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70" w:rsidRPr="00C975B4" w:rsidRDefault="00C975B4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Приложение к стандартам раскрытия   </w:t>
      </w:r>
    </w:p>
    <w:p w:rsidR="00C975B4" w:rsidRPr="00C975B4" w:rsidRDefault="00C975B4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информации субъектами </w:t>
      </w:r>
      <w:proofErr w:type="gramStart"/>
      <w:r w:rsidRPr="00C975B4">
        <w:rPr>
          <w:rFonts w:ascii="Times New Roman" w:hAnsi="Times New Roman" w:cs="Times New Roman"/>
          <w:sz w:val="28"/>
          <w:szCs w:val="28"/>
        </w:rPr>
        <w:t>оптового</w:t>
      </w:r>
      <w:proofErr w:type="gramEnd"/>
      <w:r w:rsidRPr="00C975B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C975B4" w:rsidRPr="00C975B4" w:rsidRDefault="00C975B4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розничных рынков </w:t>
      </w:r>
      <w:proofErr w:type="gramStart"/>
      <w:r w:rsidRPr="00C975B4">
        <w:rPr>
          <w:rFonts w:ascii="Times New Roman" w:hAnsi="Times New Roman" w:cs="Times New Roman"/>
          <w:sz w:val="28"/>
          <w:szCs w:val="28"/>
        </w:rPr>
        <w:t>электрической</w:t>
      </w:r>
      <w:proofErr w:type="gramEnd"/>
    </w:p>
    <w:p w:rsidR="00C975B4" w:rsidRPr="00C975B4" w:rsidRDefault="00C975B4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энергии</w:t>
      </w:r>
    </w:p>
    <w:p w:rsidR="00C975B4" w:rsidRPr="00C975B4" w:rsidRDefault="00C975B4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5B4" w:rsidRPr="00C975B4" w:rsidRDefault="00C975B4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5B4" w:rsidRP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5B4" w:rsidRPr="000C54C5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C975B4" w:rsidRPr="00C975B4" w:rsidRDefault="00C975B4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5B4" w:rsidRPr="00C975B4" w:rsidRDefault="00C975B4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>о  размере цен (тарифов), долгосрочных параметров регулирования   на  услуги  по передаче  электрической энергии  на   2016</w:t>
      </w:r>
      <w:r w:rsidR="00511000">
        <w:rPr>
          <w:rFonts w:ascii="Times New Roman" w:hAnsi="Times New Roman" w:cs="Times New Roman"/>
          <w:sz w:val="28"/>
          <w:szCs w:val="28"/>
        </w:rPr>
        <w:t xml:space="preserve"> -2017</w:t>
      </w:r>
      <w:r w:rsidRPr="00C975B4">
        <w:rPr>
          <w:rFonts w:ascii="Times New Roman" w:hAnsi="Times New Roman" w:cs="Times New Roman"/>
          <w:sz w:val="28"/>
          <w:szCs w:val="28"/>
        </w:rPr>
        <w:t xml:space="preserve">  год</w:t>
      </w:r>
      <w:r w:rsidR="00511000">
        <w:rPr>
          <w:rFonts w:ascii="Times New Roman" w:hAnsi="Times New Roman" w:cs="Times New Roman"/>
          <w:sz w:val="28"/>
          <w:szCs w:val="28"/>
        </w:rPr>
        <w:t>ы</w:t>
      </w:r>
    </w:p>
    <w:p w:rsidR="00C975B4" w:rsidRPr="00C975B4" w:rsidRDefault="00C975B4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>Открытого акционерного общества «</w:t>
      </w:r>
      <w:proofErr w:type="spellStart"/>
      <w:r w:rsidRPr="00C975B4">
        <w:rPr>
          <w:rFonts w:ascii="Times New Roman" w:hAnsi="Times New Roman" w:cs="Times New Roman"/>
          <w:sz w:val="28"/>
          <w:szCs w:val="28"/>
        </w:rPr>
        <w:t>Мурманэнергосбыт</w:t>
      </w:r>
      <w:proofErr w:type="spellEnd"/>
      <w:r w:rsidRPr="00C975B4">
        <w:rPr>
          <w:rFonts w:ascii="Times New Roman" w:hAnsi="Times New Roman" w:cs="Times New Roman"/>
          <w:sz w:val="28"/>
          <w:szCs w:val="28"/>
        </w:rPr>
        <w:t>»</w:t>
      </w:r>
      <w:r w:rsidR="0051100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975B4">
        <w:rPr>
          <w:rFonts w:ascii="Times New Roman" w:hAnsi="Times New Roman" w:cs="Times New Roman"/>
          <w:sz w:val="28"/>
          <w:szCs w:val="28"/>
        </w:rPr>
        <w:t xml:space="preserve"> (ОАО «</w:t>
      </w:r>
      <w:proofErr w:type="spellStart"/>
      <w:r w:rsidRPr="00C975B4">
        <w:rPr>
          <w:rFonts w:ascii="Times New Roman" w:hAnsi="Times New Roman" w:cs="Times New Roman"/>
          <w:sz w:val="28"/>
          <w:szCs w:val="28"/>
        </w:rPr>
        <w:t>Мурманэнергосбыт</w:t>
      </w:r>
      <w:proofErr w:type="spellEnd"/>
      <w:r w:rsidRPr="00C975B4">
        <w:rPr>
          <w:rFonts w:ascii="Times New Roman" w:hAnsi="Times New Roman" w:cs="Times New Roman"/>
          <w:sz w:val="28"/>
          <w:szCs w:val="28"/>
        </w:rPr>
        <w:t>»)</w:t>
      </w:r>
    </w:p>
    <w:p w:rsidR="00C975B4" w:rsidRDefault="00C975B4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Приложение № 1</w:t>
      </w:r>
    </w:p>
    <w:p w:rsid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предложению о размере  цен (тарифов) </w:t>
      </w:r>
    </w:p>
    <w:p w:rsid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тарифов долгосрочных параметров</w:t>
      </w:r>
    </w:p>
    <w:p w:rsid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регулирования</w:t>
      </w:r>
    </w:p>
    <w:p w:rsid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4C5" w:rsidRPr="00C975B4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5B4" w:rsidRPr="000C54C5" w:rsidRDefault="00C975B4" w:rsidP="00C975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4C5">
        <w:rPr>
          <w:rFonts w:ascii="Times New Roman" w:hAnsi="Times New Roman" w:cs="Times New Roman"/>
          <w:b/>
          <w:sz w:val="32"/>
          <w:szCs w:val="32"/>
        </w:rPr>
        <w:t>Раздел 1. Информация  об организации.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0"/>
        <w:gridCol w:w="5460"/>
      </w:tblGrid>
      <w:tr w:rsidR="00100882" w:rsidTr="00100882">
        <w:trPr>
          <w:trHeight w:val="6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46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Мурманэнергосбыт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882" w:rsidTr="00100882">
        <w:trPr>
          <w:trHeight w:val="7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Сокращённое наименование</w:t>
            </w:r>
          </w:p>
        </w:tc>
        <w:tc>
          <w:tcPr>
            <w:tcW w:w="546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Мурманэнергосбыт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882" w:rsidTr="00100882">
        <w:trPr>
          <w:trHeight w:val="720"/>
        </w:trPr>
        <w:tc>
          <w:tcPr>
            <w:tcW w:w="3680" w:type="dxa"/>
          </w:tcPr>
          <w:p w:rsidR="00100882" w:rsidRDefault="00100882" w:rsidP="001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46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183034,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урманск, ул.Свердлова,д.39</w:t>
            </w:r>
          </w:p>
        </w:tc>
      </w:tr>
      <w:tr w:rsidR="00100882" w:rsidTr="00100882">
        <w:trPr>
          <w:trHeight w:val="74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46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183034,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урманск, ул.Свердлова,д.39</w:t>
            </w:r>
          </w:p>
        </w:tc>
      </w:tr>
      <w:tr w:rsidR="00100882" w:rsidTr="00100882">
        <w:trPr>
          <w:trHeight w:val="82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46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519 090 71 39</w:t>
            </w:r>
          </w:p>
        </w:tc>
      </w:tr>
      <w:tr w:rsidR="00100882" w:rsidTr="00100882">
        <w:trPr>
          <w:trHeight w:val="74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46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519 950 001</w:t>
            </w:r>
          </w:p>
        </w:tc>
      </w:tr>
      <w:tr w:rsidR="00100882" w:rsidTr="00100882">
        <w:trPr>
          <w:trHeight w:val="52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Ф.И.О.Руководителя</w:t>
            </w:r>
            <w:proofErr w:type="spellEnd"/>
          </w:p>
        </w:tc>
        <w:tc>
          <w:tcPr>
            <w:tcW w:w="546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Полиэктов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</w:tr>
      <w:tr w:rsidR="00100882" w:rsidTr="00100882">
        <w:trPr>
          <w:trHeight w:val="6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460" w:type="dxa"/>
          </w:tcPr>
          <w:p w:rsidR="00100882" w:rsidRP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info@mures.ru</w:t>
            </w:r>
          </w:p>
        </w:tc>
      </w:tr>
      <w:tr w:rsidR="00100882" w:rsidTr="00100882">
        <w:trPr>
          <w:trHeight w:val="6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460" w:type="dxa"/>
          </w:tcPr>
          <w:p w:rsidR="00100882" w:rsidRPr="00100882" w:rsidRDefault="00100882" w:rsidP="00100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68-63-26</w:t>
            </w:r>
          </w:p>
        </w:tc>
      </w:tr>
      <w:tr w:rsidR="00100882" w:rsidTr="00100882">
        <w:trPr>
          <w:trHeight w:val="6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5460" w:type="dxa"/>
          </w:tcPr>
          <w:p w:rsidR="00100882" w:rsidRP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43-90-13</w:t>
            </w:r>
          </w:p>
        </w:tc>
      </w:tr>
    </w:tbl>
    <w:p w:rsidR="00375669" w:rsidRDefault="00375669" w:rsidP="00C975B4">
      <w:pPr>
        <w:rPr>
          <w:rFonts w:ascii="Times New Roman" w:hAnsi="Times New Roman" w:cs="Times New Roman"/>
          <w:sz w:val="28"/>
          <w:szCs w:val="28"/>
        </w:rPr>
        <w:sectPr w:rsidR="00375669" w:rsidSect="003756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5669" w:rsidRPr="00375669" w:rsidRDefault="00375669" w:rsidP="0037566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5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2. Основные показатели деятельности организаций, относящихся  к субъектам естественных монополий, а также коммерческого оператора оптового  рынка электрической энергии (мощности)</w:t>
      </w:r>
    </w:p>
    <w:tbl>
      <w:tblPr>
        <w:tblW w:w="5000" w:type="pct"/>
        <w:tblLook w:val="04A0"/>
      </w:tblPr>
      <w:tblGrid>
        <w:gridCol w:w="756"/>
        <w:gridCol w:w="5333"/>
        <w:gridCol w:w="1875"/>
        <w:gridCol w:w="2451"/>
        <w:gridCol w:w="2469"/>
        <w:gridCol w:w="2469"/>
      </w:tblGrid>
      <w:tr w:rsidR="00491D1B" w:rsidRPr="00375669" w:rsidTr="00491D1B">
        <w:trPr>
          <w:trHeight w:val="175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Фактические показатели за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редшествующий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базовому периоду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утверждённые на  базовый  период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 на расчётный период</w:t>
            </w:r>
          </w:p>
        </w:tc>
      </w:tr>
      <w:tr w:rsidR="00491D1B" w:rsidRPr="00375669" w:rsidTr="00491D1B">
        <w:trPr>
          <w:trHeight w:val="34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2014г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эффективности деятельности организации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124788,6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138382,010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334670,843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убыток) от продаж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-15584,17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1054,24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141428,62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EBITDA (прибыль до процентов, налогов  и амортизации)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рентабельности организации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1D1B" w:rsidRPr="00375669" w:rsidTr="00491D1B">
        <w:trPr>
          <w:trHeight w:val="94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продаж (величина прибыли от продаж в каждом рубле выручки)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ормальное значение для данной отрасли  9 процентов  и более)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%%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-12,49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42,259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регулируемых видов деятельности организации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1D1B" w:rsidRPr="00375669" w:rsidTr="00491D1B">
        <w:trPr>
          <w:trHeight w:val="6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Расчётный объём услуг в части управления технологическими режимами   (2)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Расчётный объём услуг в части обеспечения надёжности  (2)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МВт*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Заявленная мощность  (3)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26,223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22,3824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21,9924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полезного отпуска электроэнергии, всего  (3)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120660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117719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116174,8</w:t>
            </w:r>
          </w:p>
        </w:tc>
      </w:tr>
      <w:tr w:rsidR="00491D1B" w:rsidRPr="00375669" w:rsidTr="00491D1B">
        <w:trPr>
          <w:trHeight w:val="6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полезного отпуска электроэнергии населению и приравненным к нему категориям 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потребителей (3)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62974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62211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61923,8</w:t>
            </w:r>
          </w:p>
        </w:tc>
      </w:tr>
      <w:tr w:rsidR="00491D1B" w:rsidRPr="00375669" w:rsidTr="00491D1B">
        <w:trPr>
          <w:trHeight w:val="26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потерь электрической энерги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указанием реквизитов приказа Минэнерго России, которым утверждены нормативы) (3)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Минэнерго РФ от 30.09.2013г № 659 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"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Ковдорская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электросеть" 8,51%; филиал "Заполярная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горэлектросеть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10,4%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9,45%   Приказ Минэнерго РФ от 30.09.2014г № 673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9,45%   Приказ Минэнерго РФ от 30.09.2014г № 673</w:t>
            </w:r>
          </w:p>
        </w:tc>
      </w:tr>
      <w:tr w:rsidR="00491D1B" w:rsidRPr="00375669" w:rsidTr="00491D1B">
        <w:trPr>
          <w:trHeight w:val="283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программы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(кем утверждена, дата утверждения, номер приказа)  (3)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49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в области энергосбережения  и повышения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на 2015 - 2017гг  утверждена </w:t>
            </w:r>
            <w:r w:rsidR="0049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="0049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Мурманэнергосбыт</w:t>
            </w:r>
            <w:proofErr w:type="spellEnd"/>
            <w:r w:rsidR="0049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491D1B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в области энергосбережения  и повышения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на 2015 - 2017гг  утверждена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91D1B" w:rsidRPr="00375669" w:rsidTr="00491D1B">
        <w:trPr>
          <w:trHeight w:val="6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Суммарный объём производства  и потребления электрической энергии участниками оптового рынка электрической энергии   (4)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МВтч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1D1B" w:rsidRPr="00375669" w:rsidTr="00491D1B">
        <w:trPr>
          <w:trHeight w:val="6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Необходимая валовая выручка по регулируемым видам деятельности организации - всего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106388,51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138382,01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334670,843</w:t>
            </w:r>
          </w:p>
        </w:tc>
      </w:tr>
      <w:tr w:rsidR="00491D1B" w:rsidRPr="00375669" w:rsidTr="00491D1B">
        <w:trPr>
          <w:trHeight w:val="6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производством и реализацией; подконтрольные расходы - всего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84858,951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128747,698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669" w:rsidRPr="00375669" w:rsidRDefault="00375669" w:rsidP="0037566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71587,628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87682,356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669" w:rsidRPr="00375669" w:rsidRDefault="00375669" w:rsidP="0037566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основных фондов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2180,948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11118,15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669" w:rsidRPr="00375669" w:rsidRDefault="00375669" w:rsidP="0037566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4892,222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8195,916</w:t>
            </w:r>
          </w:p>
        </w:tc>
      </w:tr>
      <w:tr w:rsidR="00491D1B" w:rsidRPr="00375669" w:rsidTr="00491D1B">
        <w:trPr>
          <w:trHeight w:val="6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указанных  в  подпункте  4.1.; неподконтрольные расходы - всего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52523,059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93447,663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Выпадающие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злишние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 (расходы) прошлых лет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303,317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Инвестиции, осуществляемые за счёт тарифных источников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112172,165</w:t>
            </w:r>
          </w:p>
        </w:tc>
      </w:tr>
      <w:tr w:rsidR="00491D1B" w:rsidRPr="00375669" w:rsidTr="00491D1B">
        <w:trPr>
          <w:trHeight w:val="22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 инвестиционной программы (кем утверждена, дата утверждения, номер приказа)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рограмма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2015-2017гг .Министерство энергетики ЖКХ Мурманской области (утверждена  март 2014г)  Письмо № 06-04/3122 от 12.03.14г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рограмма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2015-2017гг .Министерство энергетики ЖКХ Мурманской области (утверждена  март 2014г)  Письмо № 06-04/3122 от 12.03.14г</w:t>
            </w:r>
          </w:p>
        </w:tc>
      </w:tr>
      <w:tr w:rsidR="00491D1B" w:rsidRPr="00375669" w:rsidTr="00491D1B">
        <w:trPr>
          <w:trHeight w:val="3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условных единиц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у.е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2928,268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2930,269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9E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9E5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69,048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Операционные расходы на условную единицу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у.е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28,959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49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</w:t>
            </w:r>
            <w:r w:rsidR="0049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491D1B" w:rsidRPr="00375669" w:rsidTr="00491D1B">
        <w:trPr>
          <w:trHeight w:val="6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численности персонала и фонда  оплаты труда по регулируемым видам деятельности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на одного работника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уб.человек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37614,89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39595,37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45133,17</w:t>
            </w:r>
          </w:p>
        </w:tc>
      </w:tr>
      <w:tr w:rsidR="00491D1B" w:rsidRPr="00375669" w:rsidTr="00491D1B">
        <w:trPr>
          <w:trHeight w:val="25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организация-общероссийский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союз работников жизнеобеспечения    письмо исх. 01/142-В от 17.10.13г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организация-общероссийский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союз работников жизнеобеспечения    письмо исх. 01/103-В от 16.04.14г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организация-общероссийский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союз работников жизнеобеспечения    письмо 27.03.2015г</w:t>
            </w:r>
          </w:p>
        </w:tc>
      </w:tr>
      <w:tr w:rsidR="00491D1B" w:rsidRPr="00375669" w:rsidTr="00491D1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1D1B" w:rsidRPr="00375669" w:rsidTr="00491D1B">
        <w:trPr>
          <w:trHeight w:val="6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Уставный капитал (складочный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ставный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фонд,вклады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товарищей)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91D1B" w:rsidRPr="00375669" w:rsidTr="00491D1B">
        <w:trPr>
          <w:trHeight w:val="6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финансовой устойчивости по величине излишка (недостатка) собственных оборотных средств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91D1B" w:rsidRDefault="00491D1B" w:rsidP="0037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669" w:rsidRPr="00375669" w:rsidRDefault="00375669" w:rsidP="0037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5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      Цены (тарифы) по регулируемым видам деятельности организации</w:t>
      </w:r>
    </w:p>
    <w:p w:rsidR="00375669" w:rsidRDefault="00375669" w:rsidP="00C975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8" w:type="dxa"/>
        <w:tblLook w:val="04A0"/>
      </w:tblPr>
      <w:tblGrid>
        <w:gridCol w:w="674"/>
        <w:gridCol w:w="3810"/>
        <w:gridCol w:w="1495"/>
        <w:gridCol w:w="1566"/>
        <w:gridCol w:w="1566"/>
        <w:gridCol w:w="1467"/>
        <w:gridCol w:w="1467"/>
        <w:gridCol w:w="1610"/>
        <w:gridCol w:w="1610"/>
      </w:tblGrid>
      <w:tr w:rsidR="00375669" w:rsidRPr="00375669" w:rsidTr="00375669">
        <w:trPr>
          <w:trHeight w:val="9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Фактические показатели за год, предшествующий 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базовому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утверждённые  на базовый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на расчётный период регулирования</w:t>
            </w:r>
          </w:p>
        </w:tc>
      </w:tr>
      <w:tr w:rsidR="00375669" w:rsidRPr="00375669" w:rsidTr="0037566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</w:tr>
      <w:tr w:rsidR="00375669" w:rsidRPr="00375669" w:rsidTr="00375669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</w:tr>
      <w:tr w:rsidR="00375669" w:rsidRPr="00375669" w:rsidTr="0037566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тносящихся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к субъектам естественных монополий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669" w:rsidRPr="00375669" w:rsidTr="0037566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передаче электрической энергии (мощности)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669" w:rsidRPr="00375669" w:rsidTr="0037566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575AB3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5A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двухставочнй</w:t>
            </w:r>
            <w:proofErr w:type="spellEnd"/>
            <w:r w:rsidRPr="00575A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A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тарф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50C3" w:rsidRPr="00375669" w:rsidTr="0037566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C3" w:rsidRPr="00375669" w:rsidRDefault="009E50C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C3" w:rsidRPr="00375669" w:rsidRDefault="009E50C3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 за потери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C3" w:rsidRPr="00375669" w:rsidRDefault="009E50C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/МВт*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C3" w:rsidRPr="00375669" w:rsidRDefault="00491D1B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C3" w:rsidRPr="00375669" w:rsidRDefault="00491D1B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C3" w:rsidRPr="00375669" w:rsidRDefault="009E50C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C3" w:rsidRPr="00375669" w:rsidRDefault="009E50C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C3" w:rsidRPr="00375669" w:rsidRDefault="009E50C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C3" w:rsidRPr="00375669" w:rsidRDefault="009E50C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180,81</w:t>
            </w:r>
          </w:p>
        </w:tc>
      </w:tr>
      <w:tr w:rsidR="00375669" w:rsidRPr="00375669" w:rsidTr="0037566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на содержание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/МВт </w:t>
            </w:r>
            <w:r w:rsidR="009E5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338,08906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338,08906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E5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1268130,67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E5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1268130,67</w:t>
            </w:r>
          </w:p>
        </w:tc>
      </w:tr>
      <w:tr w:rsidR="00375669" w:rsidRPr="00375669" w:rsidTr="0037566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575AB3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5A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575A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/МВт*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  <w:r w:rsidR="009E5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  <w:r w:rsidR="009E5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9E5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  <w:r w:rsidR="009E5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9E5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  <w:r w:rsidR="009E5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E5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E5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2787,89</w:t>
            </w:r>
          </w:p>
        </w:tc>
      </w:tr>
    </w:tbl>
    <w:p w:rsidR="00375669" w:rsidRDefault="00375669" w:rsidP="00C975B4">
      <w:pPr>
        <w:rPr>
          <w:rFonts w:ascii="Times New Roman" w:hAnsi="Times New Roman" w:cs="Times New Roman"/>
          <w:sz w:val="28"/>
          <w:szCs w:val="28"/>
        </w:rPr>
      </w:pPr>
    </w:p>
    <w:p w:rsidR="00491D1B" w:rsidRDefault="00491D1B" w:rsidP="00C975B4">
      <w:pPr>
        <w:rPr>
          <w:rFonts w:ascii="Times New Roman" w:hAnsi="Times New Roman" w:cs="Times New Roman"/>
          <w:sz w:val="28"/>
          <w:szCs w:val="28"/>
        </w:rPr>
        <w:sectPr w:rsidR="00491D1B" w:rsidSect="00375669">
          <w:pgSz w:w="16838" w:h="11906" w:orient="landscape"/>
          <w:pgMar w:top="1361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В.В. (8-815-35-73735)</w:t>
      </w:r>
    </w:p>
    <w:p w:rsidR="00C975B4" w:rsidRDefault="00C975B4" w:rsidP="00C975B4">
      <w:pPr>
        <w:rPr>
          <w:rFonts w:ascii="Times New Roman" w:hAnsi="Times New Roman" w:cs="Times New Roman"/>
          <w:sz w:val="28"/>
          <w:szCs w:val="28"/>
        </w:rPr>
      </w:pPr>
    </w:p>
    <w:p w:rsidR="00720622" w:rsidRPr="00C975B4" w:rsidRDefault="00720622" w:rsidP="00C975B4">
      <w:pPr>
        <w:rPr>
          <w:rFonts w:ascii="Times New Roman" w:hAnsi="Times New Roman" w:cs="Times New Roman"/>
          <w:sz w:val="28"/>
          <w:szCs w:val="28"/>
        </w:rPr>
      </w:pPr>
    </w:p>
    <w:sectPr w:rsidR="00720622" w:rsidRPr="00C975B4" w:rsidSect="007206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669" w:rsidRDefault="00375669" w:rsidP="00375669">
      <w:pPr>
        <w:spacing w:after="0" w:line="240" w:lineRule="auto"/>
      </w:pPr>
      <w:r>
        <w:separator/>
      </w:r>
    </w:p>
  </w:endnote>
  <w:endnote w:type="continuationSeparator" w:id="0">
    <w:p w:rsidR="00375669" w:rsidRDefault="00375669" w:rsidP="0037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669" w:rsidRDefault="00375669" w:rsidP="00375669">
      <w:pPr>
        <w:spacing w:after="0" w:line="240" w:lineRule="auto"/>
      </w:pPr>
      <w:r>
        <w:separator/>
      </w:r>
    </w:p>
  </w:footnote>
  <w:footnote w:type="continuationSeparator" w:id="0">
    <w:p w:rsidR="00375669" w:rsidRDefault="00375669" w:rsidP="00375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975B4"/>
    <w:rsid w:val="000C54C5"/>
    <w:rsid w:val="00100882"/>
    <w:rsid w:val="002D0278"/>
    <w:rsid w:val="00360CCE"/>
    <w:rsid w:val="00375669"/>
    <w:rsid w:val="00471670"/>
    <w:rsid w:val="00491D1B"/>
    <w:rsid w:val="00511000"/>
    <w:rsid w:val="00575AB3"/>
    <w:rsid w:val="00685108"/>
    <w:rsid w:val="00720622"/>
    <w:rsid w:val="007F4F8E"/>
    <w:rsid w:val="009E50C3"/>
    <w:rsid w:val="00A54BE4"/>
    <w:rsid w:val="00AF14EE"/>
    <w:rsid w:val="00C975B4"/>
    <w:rsid w:val="00E80706"/>
    <w:rsid w:val="00ED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5669"/>
  </w:style>
  <w:style w:type="paragraph" w:styleId="a5">
    <w:name w:val="footer"/>
    <w:basedOn w:val="a"/>
    <w:link w:val="a6"/>
    <w:uiPriority w:val="99"/>
    <w:semiHidden/>
    <w:unhideWhenUsed/>
    <w:rsid w:val="0037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5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Васильевна Ульянкова</dc:creator>
  <cp:keywords/>
  <dc:description/>
  <cp:lastModifiedBy>Вера Васильевна Ульянкова</cp:lastModifiedBy>
  <cp:revision>18</cp:revision>
  <dcterms:created xsi:type="dcterms:W3CDTF">2015-04-25T13:11:00Z</dcterms:created>
  <dcterms:modified xsi:type="dcterms:W3CDTF">2015-04-27T07:19:00Z</dcterms:modified>
</cp:coreProperties>
</file>