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0A54A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517A36"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517A36" w:rsidRPr="000A54A0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proofErr w:type="gramStart"/>
      <w:r w:rsidR="003B5D40"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договора </w:t>
      </w:r>
      <w:r w:rsidR="00665AAB" w:rsidRPr="000A54A0">
        <w:rPr>
          <w:rFonts w:ascii="Times New Roman" w:hAnsi="Times New Roman" w:cs="Times New Roman"/>
          <w:b/>
          <w:bCs/>
          <w:sz w:val="23"/>
          <w:szCs w:val="23"/>
        </w:rPr>
        <w:t>поставки запасных частей к чугунным экономайзерам</w:t>
      </w:r>
      <w:proofErr w:type="gramEnd"/>
    </w:p>
    <w:p w:rsidR="00517A36" w:rsidRPr="000A54A0" w:rsidRDefault="00517A36" w:rsidP="00517A3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:rsidR="002E0028" w:rsidRPr="000A54A0" w:rsidRDefault="002E0028" w:rsidP="008001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3"/>
          <w:szCs w:val="23"/>
        </w:rPr>
      </w:pPr>
    </w:p>
    <w:p w:rsidR="003B5D40" w:rsidRPr="000A54A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</w:t>
      </w:r>
      <w:r w:rsidR="003D267A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</w:t>
      </w:r>
      <w:r w:rsidR="00A149A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0C1C07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34C9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517A3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840D4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6834C9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3A1BA8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0A54A0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A82786"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3B5D40" w:rsidRPr="000A54A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D1542B" w:rsidRPr="000A54A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0A54A0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0A54A0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Hlk532391779"/>
      <w:bookmarkStart w:id="6" w:name="_Toc479941659"/>
      <w:bookmarkStart w:id="7" w:name="_Toc479941710"/>
      <w:bookmarkStart w:id="8" w:name="_Toc480200626"/>
      <w:bookmarkEnd w:id="0"/>
      <w:bookmarkEnd w:id="1"/>
      <w:bookmarkEnd w:id="2"/>
      <w:bookmarkEnd w:id="3"/>
      <w:r w:rsidR="006834C9"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запасных частей к чугунным экономайзерам </w:t>
      </w:r>
      <w:bookmarkEnd w:id="5"/>
      <w:r w:rsidR="006834C9" w:rsidRPr="000A54A0">
        <w:rPr>
          <w:rFonts w:ascii="Times New Roman" w:eastAsia="Calibri" w:hAnsi="Times New Roman" w:cs="Times New Roman"/>
          <w:bCs/>
          <w:sz w:val="23"/>
          <w:szCs w:val="23"/>
        </w:rPr>
        <w:t>(далее по тексту – Товар).</w:t>
      </w:r>
    </w:p>
    <w:p w:rsidR="00D1542B" w:rsidRPr="000A54A0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Общее количество поставляемого Товара:</w:t>
      </w:r>
      <w:r w:rsidR="00C24DBC"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A7F85" w:rsidRPr="000A54A0">
        <w:rPr>
          <w:rFonts w:ascii="Times New Roman" w:hAnsi="Times New Roman" w:cs="Times New Roman"/>
          <w:sz w:val="23"/>
          <w:szCs w:val="23"/>
        </w:rPr>
        <w:t>1</w:t>
      </w:r>
      <w:r w:rsidR="006834C9" w:rsidRPr="000A54A0">
        <w:rPr>
          <w:rFonts w:ascii="Times New Roman" w:hAnsi="Times New Roman" w:cs="Times New Roman"/>
          <w:sz w:val="23"/>
          <w:szCs w:val="23"/>
        </w:rPr>
        <w:t>423</w:t>
      </w:r>
      <w:r w:rsidR="00693FD0" w:rsidRPr="000A54A0">
        <w:rPr>
          <w:rFonts w:ascii="Times New Roman" w:hAnsi="Times New Roman" w:cs="Times New Roman"/>
          <w:sz w:val="23"/>
          <w:szCs w:val="23"/>
        </w:rPr>
        <w:t xml:space="preserve"> шт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  <w:r w:rsidR="00DE0D3B"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ab/>
      </w:r>
    </w:p>
    <w:p w:rsidR="006834C9" w:rsidRPr="000A54A0" w:rsidRDefault="00C24DBC" w:rsidP="006834C9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D1542B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6834C9" w:rsidRPr="000A54A0">
        <w:rPr>
          <w:rFonts w:ascii="Times New Roman" w:hAnsi="Times New Roman"/>
          <w:bCs/>
          <w:sz w:val="23"/>
          <w:szCs w:val="23"/>
        </w:rPr>
        <w:t>13 682 934 (Тринадцать миллионов шестьсот восемьдесят две тысячи девятьсот тридцать четыре) рубля 67 копеек.</w:t>
      </w:r>
    </w:p>
    <w:p w:rsidR="00D1542B" w:rsidRPr="000A54A0" w:rsidRDefault="006834C9" w:rsidP="006834C9">
      <w:pPr>
        <w:spacing w:after="0" w:line="240" w:lineRule="auto"/>
        <w:ind w:firstLine="709"/>
        <w:jc w:val="both"/>
        <w:rPr>
          <w:rFonts w:eastAsia="Times New Roman"/>
          <w:sz w:val="23"/>
          <w:szCs w:val="23"/>
          <w:lang w:eastAsia="ru-RU"/>
        </w:rPr>
      </w:pPr>
      <w:r w:rsidRPr="000A54A0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834C9" w:rsidRPr="000A54A0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4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="00C24DBC"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834C9" w:rsidRPr="000A54A0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  <w:r w:rsidR="006834C9" w:rsidRPr="000A54A0">
        <w:rPr>
          <w:rFonts w:ascii="Times New Roman" w:hAnsi="Times New Roman"/>
          <w:b/>
          <w:bCs/>
          <w:sz w:val="23"/>
          <w:szCs w:val="23"/>
        </w:rPr>
        <w:t xml:space="preserve"> </w:t>
      </w:r>
    </w:p>
    <w:p w:rsidR="00756898" w:rsidRPr="000A54A0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15"/>
      <w:bookmarkEnd w:id="16"/>
      <w:bookmarkEnd w:id="17"/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Место поставки Товара:</w:t>
      </w:r>
      <w:r w:rsidR="00C24DBC"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CA7F85"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г. Мурманск, ул. </w:t>
      </w:r>
      <w:proofErr w:type="gramStart"/>
      <w:r w:rsidR="00CA7F85" w:rsidRPr="000A54A0">
        <w:rPr>
          <w:rFonts w:ascii="Times New Roman" w:eastAsia="Calibri" w:hAnsi="Times New Roman" w:cs="Times New Roman"/>
          <w:bCs/>
          <w:sz w:val="23"/>
          <w:szCs w:val="23"/>
        </w:rPr>
        <w:t>Промышленная</w:t>
      </w:r>
      <w:proofErr w:type="gramEnd"/>
      <w:r w:rsidR="00CA7F85" w:rsidRPr="000A54A0">
        <w:rPr>
          <w:rFonts w:ascii="Times New Roman" w:eastAsia="Calibri" w:hAnsi="Times New Roman" w:cs="Times New Roman"/>
          <w:bCs/>
          <w:sz w:val="23"/>
          <w:szCs w:val="23"/>
        </w:rPr>
        <w:t>, д.15</w:t>
      </w:r>
      <w:r w:rsidR="00693FD0" w:rsidRPr="000A54A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C24DBC" w:rsidRPr="000A54A0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1.</w:t>
      </w:r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6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</w:t>
      </w:r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Особые условия:</w:t>
      </w:r>
      <w:r w:rsidR="00C24DBC" w:rsidRPr="000A54A0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 xml:space="preserve"> 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в рабочие дни с 8-00 до 12-00 и с 13-00 до 16-12.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0A54A0">
        <w:rPr>
          <w:rFonts w:ascii="Times New Roman" w:hAnsi="Times New Roman" w:cs="Times New Roman"/>
          <w:bCs/>
          <w:iCs/>
          <w:sz w:val="23"/>
          <w:szCs w:val="23"/>
        </w:rPr>
        <w:t>,</w:t>
      </w:r>
      <w:proofErr w:type="gramEnd"/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Транспортная накладная, указанная в п.2.2. проекта Договора оформляется: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</w:t>
      </w:r>
      <w:r w:rsidRPr="000A54A0">
        <w:rPr>
          <w:rFonts w:ascii="Times New Roman" w:hAnsi="Times New Roman" w:cs="Times New Roman"/>
          <w:bCs/>
          <w:iCs/>
          <w:sz w:val="23"/>
          <w:szCs w:val="23"/>
        </w:rPr>
        <w:lastRenderedPageBreak/>
        <w:t>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Характеристики и страна происхождения Товара указываются в приложении № 2 к проекту Договора.</w:t>
      </w:r>
    </w:p>
    <w:p w:rsidR="006834C9" w:rsidRPr="000A54A0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При поставке Товара Поставщик передает Покупателю документы, подтверждающие соответствие Товара ГОСТам (паспорта, сертификаты соответствия).</w:t>
      </w:r>
    </w:p>
    <w:p w:rsidR="00CA7F85" w:rsidRPr="000A54A0" w:rsidRDefault="00C24DBC" w:rsidP="00CA7F85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D1542B" w:rsidRPr="000A54A0" w:rsidRDefault="006834C9" w:rsidP="00CA7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C24DBC" w:rsidRPr="000A54A0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C24DBC"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C24DBC"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bookmarkEnd w:id="4"/>
    <w:p w:rsidR="00693FD0" w:rsidRPr="000A54A0" w:rsidRDefault="006834C9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proofErr w:type="gramStart"/>
      <w:r w:rsidRPr="000A54A0">
        <w:rPr>
          <w:rFonts w:ascii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0A54A0">
        <w:rPr>
          <w:rFonts w:ascii="Times New Roman" w:hAnsi="Times New Roman"/>
          <w:bCs/>
          <w:sz w:val="23"/>
          <w:szCs w:val="23"/>
          <w:lang w:eastAsia="ru-RU"/>
        </w:rPr>
        <w:t xml:space="preserve"> счета на оплату и транспортной накладной).</w:t>
      </w:r>
    </w:p>
    <w:p w:rsidR="003B5D40" w:rsidRPr="000A54A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C24DBC" w:rsidRPr="000A54A0">
        <w:rPr>
          <w:rFonts w:ascii="Times New Roman" w:hAnsi="Times New Roman" w:cs="Times New Roman"/>
          <w:b/>
          <w:bCs/>
          <w:sz w:val="23"/>
          <w:szCs w:val="23"/>
        </w:rPr>
        <w:t>9</w:t>
      </w:r>
      <w:r w:rsidRPr="000A54A0">
        <w:rPr>
          <w:rFonts w:ascii="Times New Roman" w:hAnsi="Times New Roman" w:cs="Times New Roman"/>
          <w:b/>
          <w:bCs/>
          <w:sz w:val="23"/>
          <w:szCs w:val="23"/>
        </w:rPr>
        <w:t>. 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0A54A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  <w:highlight w:val="yellow"/>
        </w:rPr>
      </w:pPr>
    </w:p>
    <w:p w:rsidR="003B5D40" w:rsidRPr="000A54A0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="003B5D40" w:rsidRPr="000A54A0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6834C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7A36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725DB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6834C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563F1A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9526CC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г. Мурманск, ул. Домостроительная, д. 2, </w:t>
      </w:r>
      <w:proofErr w:type="spellStart"/>
      <w:r w:rsidR="009526CC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9526CC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725DB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40</w:t>
      </w:r>
      <w:r w:rsidR="006834C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6834C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834C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3B5D40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0A54A0" w:rsidRDefault="000A54A0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8" w:name="_Hlk14788158"/>
    </w:p>
    <w:p w:rsidR="006834C9" w:rsidRPr="000A54A0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Состав Комиссии по закупке:</w:t>
      </w:r>
    </w:p>
    <w:p w:rsidR="006834C9" w:rsidRPr="000A54A0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>:</w:t>
      </w:r>
    </w:p>
    <w:p w:rsidR="006834C9" w:rsidRPr="000A54A0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6834C9" w:rsidRPr="000A54A0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834C9" w:rsidRPr="000A54A0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9" w:name="_Hlk525887360"/>
      <w:r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19"/>
    <w:p w:rsidR="006834C9" w:rsidRPr="000A54A0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С.В. </w:t>
      </w:r>
      <w:proofErr w:type="spell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Пентин</w:t>
      </w:r>
      <w:proofErr w:type="spell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заместитель 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начальника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производства;</w:t>
      </w:r>
    </w:p>
    <w:p w:rsidR="006834C9" w:rsidRPr="000A54A0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Д.В.</w:t>
      </w:r>
      <w:r w:rsidR="00665AAB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Воробейчиков – ведущий специалист 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6834C9" w:rsidRPr="000A54A0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В.Н. Миргородская – специалист 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обеспечению производства департамента по обеспечению производства;</w:t>
      </w:r>
    </w:p>
    <w:p w:rsidR="003D267A" w:rsidRPr="000A54A0" w:rsidRDefault="006834C9" w:rsidP="006834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Ануфриев - ведущий инженер по ремонту теплоэнергетического оборудования отдела главного механика</w:t>
      </w:r>
      <w:r w:rsidR="00F05DDD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0A54A0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77478" w:rsidRPr="000A54A0" w:rsidRDefault="006834C9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1604E8" w:rsidRPr="000A54A0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0A54A0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1604E8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0A54A0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1604E8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B5D40" w:rsidRPr="000A54A0">
        <w:rPr>
          <w:rFonts w:ascii="Times New Roman" w:hAnsi="Times New Roman" w:cs="Times New Roman"/>
          <w:sz w:val="23"/>
          <w:szCs w:val="23"/>
          <w:lang w:eastAsia="ru-RU"/>
        </w:rPr>
        <w:t>–</w:t>
      </w:r>
      <w:r w:rsidR="001B3FA6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ведущий</w:t>
      </w:r>
      <w:r w:rsidR="003B5D40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3B5D40" w:rsidRPr="000A54A0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C61FAF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департамента</w:t>
      </w:r>
      <w:proofErr w:type="gramEnd"/>
      <w:r w:rsidR="00C61FAF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3B5D40" w:rsidRPr="000A54A0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53A2E" w:rsidRPr="000A54A0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F05DDD" w:rsidRPr="000A54A0" w:rsidRDefault="00F05DDD" w:rsidP="00F05DDD">
      <w:pPr>
        <w:pStyle w:val="1"/>
        <w:numPr>
          <w:ilvl w:val="0"/>
          <w:numId w:val="40"/>
        </w:numPr>
        <w:tabs>
          <w:tab w:val="left" w:pos="993"/>
        </w:tabs>
        <w:spacing w:before="0" w:line="240" w:lineRule="auto"/>
        <w:ind w:left="-142" w:firstLine="851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proofErr w:type="gramStart"/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запасных частей к чугунным экономайзерам от 22.12.2020, </w:t>
      </w:r>
      <w:r w:rsidR="00517A36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запасных частей к чугунным экономайзерам от 24.12.2020, </w:t>
      </w:r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 соответствующими</w:t>
      </w:r>
      <w:proofErr w:type="gramEnd"/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</w:t>
      </w:r>
      <w:r w:rsidR="0033262C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3262C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>о проведении запроса предложений в электронной форме на право заключения договора поставки запасных частей к чугунным экономайзерам (участниками закупки являются только субъекты малого и среднего предпринимательства) (далее – Документация)</w:t>
      </w:r>
      <w:r w:rsidR="0033262C" w:rsidRPr="000A54A0">
        <w:rPr>
          <w:rFonts w:ascii="Times New Roman" w:hAnsi="Times New Roman" w:cs="Times New Roman"/>
          <w:sz w:val="23"/>
          <w:szCs w:val="23"/>
        </w:rPr>
        <w:t xml:space="preserve"> </w:t>
      </w:r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все первые </w:t>
      </w:r>
      <w:r w:rsidR="00517A36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вторые </w:t>
      </w:r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части заявок, поступивших от Участников закупки.</w:t>
      </w:r>
    </w:p>
    <w:p w:rsidR="007F73B9" w:rsidRPr="000A54A0" w:rsidRDefault="007F73B9" w:rsidP="0033262C">
      <w:pPr>
        <w:spacing w:after="0"/>
        <w:rPr>
          <w:sz w:val="23"/>
          <w:szCs w:val="23"/>
          <w:lang w:eastAsia="ru-RU"/>
        </w:rPr>
      </w:pPr>
    </w:p>
    <w:p w:rsidR="00DE0D3B" w:rsidRDefault="00626552" w:rsidP="00F05DDD">
      <w:pPr>
        <w:pStyle w:val="1"/>
        <w:numPr>
          <w:ilvl w:val="0"/>
          <w:numId w:val="40"/>
        </w:numPr>
        <w:spacing w:before="0" w:line="240" w:lineRule="auto"/>
        <w:ind w:left="993" w:hanging="284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 рассмотрены ценовые предложения 3 (Трех) Участников закупки</w:t>
      </w:r>
      <w:r w:rsidR="00DE0D3B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44771B" w:rsidRDefault="0044771B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DE0D3B" w:rsidRPr="000A54A0" w:rsidRDefault="00DE0D3B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733D39"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="00733D39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«</w:t>
      </w:r>
      <w:proofErr w:type="spellStart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»</w:t>
      </w:r>
      <w:r w:rsidR="00733D39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),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Алтайский край, г. Барнаул, пр. </w:t>
      </w:r>
      <w:proofErr w:type="gramStart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Красноармейский</w:t>
      </w:r>
      <w:proofErr w:type="gramEnd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, д. 36, оф. 218 </w:t>
      </w:r>
      <w:r w:rsidR="00733D3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(ИНН 2221192262, КПП 222501001, ОГРН 1112225008940).</w:t>
      </w:r>
    </w:p>
    <w:p w:rsidR="00DE0D3B" w:rsidRPr="000A54A0" w:rsidRDefault="00DE0D3B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BE637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9034D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E637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9034D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BE637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9034D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BE637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9034D6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26552" w:rsidRPr="000A54A0" w:rsidRDefault="00626552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12 254 950 рублей 00 копеек, в том числе НДС 2 042 491 рубль 67 копеек.</w:t>
      </w:r>
    </w:p>
    <w:p w:rsidR="009034D6" w:rsidRPr="000A54A0" w:rsidRDefault="00733D39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733D39" w:rsidRPr="000A54A0" w:rsidRDefault="00626552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626552" w:rsidRPr="000A54A0" w:rsidRDefault="00626552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034D6" w:rsidRPr="000A54A0" w:rsidRDefault="009034D6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733D39"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Теплоэнерго</w:t>
      </w:r>
      <w:proofErr w:type="spellEnd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-Трейд»</w:t>
      </w:r>
      <w:r w:rsidR="00733D39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 «</w:t>
      </w:r>
      <w:proofErr w:type="spellStart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Теплоэнерго</w:t>
      </w:r>
      <w:proofErr w:type="spellEnd"/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-Трейд</w:t>
      </w:r>
      <w:r w:rsidR="00733D39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Алтайский край, г. Барнаул, ул. Попова, д. 76, оф. 241 </w:t>
      </w:r>
      <w:r w:rsidR="00733D3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2224139620</w:t>
      </w:r>
      <w:r w:rsidR="00733D3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222301001</w:t>
      </w:r>
      <w:r w:rsidR="00733D3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733D39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1102224001560</w:t>
      </w:r>
      <w:r w:rsidR="00733D39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9034D6" w:rsidRPr="000A54A0" w:rsidRDefault="009034D6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.2020 1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34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26552" w:rsidRPr="000A54A0" w:rsidRDefault="00626552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10 809 552 рубля 00 копеек, в том числе НДС 1 801 592 рубля 00 копеек.</w:t>
      </w:r>
    </w:p>
    <w:p w:rsidR="00733D39" w:rsidRPr="000A54A0" w:rsidRDefault="00733D39" w:rsidP="00733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26552" w:rsidRPr="000A54A0" w:rsidRDefault="00626552" w:rsidP="00626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BE6376" w:rsidRPr="000A54A0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BE6376" w:rsidRPr="000A54A0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8001BE"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3</w:t>
      </w:r>
      <w:r w:rsidR="00F05DDD" w:rsidRPr="000A54A0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 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Торговый Дом «Энергетический Альянс Сибири»</w:t>
      </w:r>
      <w:r w:rsidR="00F05DDD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(ООО ТД «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ЭАС</w:t>
      </w:r>
      <w:r w:rsidR="00F05DDD" w:rsidRPr="000A54A0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»), 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 xml:space="preserve">Республика Алтай, г. Горно-Алтайск, ул. Комсомольская, д. 9, оф. 406/2 </w:t>
      </w:r>
      <w:r w:rsidR="00F05DD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(ИНН 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0411166193</w:t>
      </w:r>
      <w:r w:rsidR="00F05DD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КПП 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041101001</w:t>
      </w:r>
      <w:r w:rsidR="00F05DD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ОГРН </w:t>
      </w:r>
      <w:r w:rsidR="00F05DDD" w:rsidRPr="000A54A0">
        <w:rPr>
          <w:rFonts w:ascii="Times New Roman" w:eastAsia="Times New Roman" w:hAnsi="Times New Roman"/>
          <w:b w:val="0"/>
          <w:color w:val="auto"/>
          <w:sz w:val="23"/>
          <w:szCs w:val="23"/>
          <w:lang w:eastAsia="ar-SA"/>
        </w:rPr>
        <w:t>1130411004360</w:t>
      </w:r>
      <w:r w:rsidR="00F05DDD" w:rsidRPr="000A54A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BE6376" w:rsidRPr="000A54A0" w:rsidRDefault="00BE6376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.1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.2020 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14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:2</w:t>
      </w:r>
      <w:r w:rsidR="008001B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26552" w:rsidRPr="000A54A0" w:rsidRDefault="00626552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12 422 284 рубля 50 копеек, в том числе НДС 2 070 380 рублей 75 копеек.</w:t>
      </w:r>
    </w:p>
    <w:p w:rsidR="00F05DDD" w:rsidRPr="000A54A0" w:rsidRDefault="00F05DDD" w:rsidP="00F05D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E6376" w:rsidRPr="000A54A0" w:rsidRDefault="00626552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070417" w:rsidRPr="000A54A0" w:rsidRDefault="00070417" w:rsidP="00070417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p w:rsidR="00070417" w:rsidRPr="000A54A0" w:rsidRDefault="00070417" w:rsidP="00070417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0A54A0" w:rsidRPr="000A54A0" w:rsidRDefault="000A54A0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626552" w:rsidRPr="000A54A0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0A54A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0A54A0">
        <w:rPr>
          <w:rFonts w:ascii="Times New Roman" w:hAnsi="Times New Roman" w:cs="Times New Roman"/>
          <w:sz w:val="23"/>
          <w:szCs w:val="23"/>
        </w:rPr>
        <w:t>ООО 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СибЭнергоМонтаж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Pr="000A54A0">
        <w:rPr>
          <w:rFonts w:ascii="Times New Roman" w:hAnsi="Times New Roman" w:cs="Times New Roman"/>
          <w:sz w:val="23"/>
          <w:szCs w:val="23"/>
        </w:rPr>
        <w:t>ООО 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СибЭнергоМонтаж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26552" w:rsidRPr="000A54A0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6552" w:rsidRPr="000A54A0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A54A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26552" w:rsidRPr="000A54A0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626552" w:rsidRPr="000A54A0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4.2.</w:t>
      </w:r>
      <w:r w:rsidRPr="000A54A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0A54A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Теплоэнерго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-Трейд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Pr="000A54A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Теплоэнерго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-Трейд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26552" w:rsidRPr="000A54A0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6552" w:rsidRPr="000A54A0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A54A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26552" w:rsidRPr="000A54A0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</w:p>
    <w:p w:rsidR="00626552" w:rsidRPr="000A54A0" w:rsidRDefault="00626552" w:rsidP="0062655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0A54A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0A54A0">
        <w:rPr>
          <w:rFonts w:ascii="Times New Roman" w:hAnsi="Times New Roman" w:cs="Times New Roman"/>
          <w:sz w:val="23"/>
          <w:szCs w:val="23"/>
        </w:rPr>
        <w:t>ООО ТД «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ЭАС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 и включить </w:t>
      </w:r>
      <w:r w:rsidRPr="000A54A0">
        <w:rPr>
          <w:rFonts w:ascii="Times New Roman" w:hAnsi="Times New Roman" w:cs="Times New Roman"/>
          <w:sz w:val="23"/>
          <w:szCs w:val="23"/>
        </w:rPr>
        <w:t>ООО ТД «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ЭАС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перечень Участников запроса предложений в электронной форме.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626552" w:rsidRPr="000A54A0" w:rsidRDefault="00626552" w:rsidP="00626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26552" w:rsidRPr="000A54A0" w:rsidRDefault="00626552" w:rsidP="0062655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0A54A0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26552" w:rsidRPr="000A54A0" w:rsidRDefault="00626552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A54A0" w:rsidRDefault="00070417" w:rsidP="0007041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Pr="000A54A0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состоявшимся. </w:t>
      </w:r>
    </w:p>
    <w:p w:rsidR="00070417" w:rsidRPr="000A54A0" w:rsidRDefault="00070417" w:rsidP="000704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0417" w:rsidRPr="000A54A0" w:rsidRDefault="00070417" w:rsidP="000704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70417" w:rsidRPr="000A54A0" w:rsidRDefault="00F05DDD" w:rsidP="00070417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DE0D3B"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070417" w:rsidRPr="000A54A0">
        <w:rPr>
          <w:rFonts w:ascii="Times New Roman" w:eastAsia="Times New Roman" w:hAnsi="Times New Roman" w:cs="Times New Roman"/>
          <w:bCs/>
          <w:sz w:val="23"/>
          <w:szCs w:val="23"/>
        </w:rPr>
        <w:t xml:space="preserve">В соответствии с п. 4.12. Документации Комиссией по закупке была произведена оценка заявок </w:t>
      </w:r>
      <w:r w:rsidR="00070417" w:rsidRPr="000A54A0">
        <w:rPr>
          <w:rFonts w:ascii="Times New Roman" w:hAnsi="Times New Roman" w:cs="Times New Roman"/>
          <w:sz w:val="23"/>
          <w:szCs w:val="23"/>
        </w:rPr>
        <w:t>ООО </w:t>
      </w:r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«</w:t>
      </w:r>
      <w:proofErr w:type="spellStart"/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СибЭнергоМонтаж</w:t>
      </w:r>
      <w:proofErr w:type="spellEnd"/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»</w:t>
      </w:r>
      <w:r w:rsidR="00070417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070417" w:rsidRPr="000A54A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Теплоэнерго</w:t>
      </w:r>
      <w:proofErr w:type="spellEnd"/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-Трейд</w:t>
      </w:r>
      <w:r w:rsidR="00070417" w:rsidRPr="000A54A0">
        <w:rPr>
          <w:rFonts w:ascii="Times New Roman" w:hAnsi="Times New Roman" w:cs="Times New Roman"/>
          <w:sz w:val="23"/>
          <w:szCs w:val="23"/>
        </w:rPr>
        <w:t>», ООО ТД «</w:t>
      </w:r>
      <w:r w:rsidR="00070417" w:rsidRPr="000A54A0">
        <w:rPr>
          <w:rFonts w:ascii="Times New Roman" w:eastAsia="Times New Roman" w:hAnsi="Times New Roman"/>
          <w:sz w:val="23"/>
          <w:szCs w:val="23"/>
          <w:lang w:eastAsia="ar-SA"/>
        </w:rPr>
        <w:t>ЭАС</w:t>
      </w:r>
      <w:r w:rsidR="00070417" w:rsidRPr="000A54A0">
        <w:rPr>
          <w:rFonts w:ascii="Times New Roman" w:hAnsi="Times New Roman" w:cs="Times New Roman"/>
          <w:sz w:val="23"/>
          <w:szCs w:val="23"/>
        </w:rPr>
        <w:t>»</w:t>
      </w:r>
      <w:r w:rsidR="00070417" w:rsidRPr="000A54A0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:rsidR="00070417" w:rsidRPr="000A54A0" w:rsidRDefault="00070417" w:rsidP="0007041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0A54A0">
        <w:rPr>
          <w:rFonts w:ascii="Times New Roman" w:hAnsi="Times New Roman"/>
          <w:bCs/>
          <w:sz w:val="23"/>
          <w:szCs w:val="23"/>
        </w:rPr>
        <w:t>Опыт своевременного выполнения аналогичных поставок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0A54A0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0A54A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в) п. 4.12.2. Документации </w:t>
      </w:r>
      <w:r w:rsidRPr="000A54A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приоритет</w:t>
      </w:r>
      <w:r w:rsidRPr="000A54A0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0A54A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0A54A0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70417" w:rsidRPr="000A54A0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 1 к настоящему Протоколу):</w:t>
      </w:r>
    </w:p>
    <w:p w:rsidR="00070417" w:rsidRPr="000A54A0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0A54A0">
        <w:rPr>
          <w:rFonts w:ascii="Times New Roman" w:hAnsi="Times New Roman" w:cs="Times New Roman"/>
          <w:sz w:val="23"/>
          <w:szCs w:val="23"/>
        </w:rPr>
        <w:t>ООО 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СибЭнергоМонтаж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»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4,3); </w:t>
      </w:r>
    </w:p>
    <w:p w:rsidR="00070417" w:rsidRPr="000A54A0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Pr="000A54A0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Теплоэнерго</w:t>
      </w:r>
      <w:proofErr w:type="spellEnd"/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-Трейд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465E96">
        <w:rPr>
          <w:rFonts w:ascii="Times New Roman" w:eastAsia="Calibri" w:hAnsi="Times New Roman" w:cs="Times New Roman"/>
          <w:sz w:val="23"/>
          <w:szCs w:val="23"/>
        </w:rPr>
        <w:t>3,5</w:t>
      </w:r>
      <w:r w:rsidRPr="000A54A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070417" w:rsidRPr="000A54A0" w:rsidRDefault="00070417" w:rsidP="0007041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Pr="000A54A0">
        <w:rPr>
          <w:rFonts w:ascii="Times New Roman" w:hAnsi="Times New Roman" w:cs="Times New Roman"/>
          <w:sz w:val="23"/>
          <w:szCs w:val="23"/>
        </w:rPr>
        <w:t>ООО ТД «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ЭАС</w:t>
      </w:r>
      <w:r w:rsidRPr="000A54A0">
        <w:rPr>
          <w:rFonts w:ascii="Times New Roman" w:hAnsi="Times New Roman" w:cs="Times New Roman"/>
          <w:sz w:val="23"/>
          <w:szCs w:val="23"/>
        </w:rPr>
        <w:t>»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3,</w:t>
      </w:r>
      <w:r w:rsidR="00465E96">
        <w:rPr>
          <w:rFonts w:ascii="Times New Roman" w:eastAsia="Calibri" w:hAnsi="Times New Roman" w:cs="Times New Roman"/>
          <w:sz w:val="23"/>
          <w:szCs w:val="23"/>
        </w:rPr>
        <w:t>3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). </w:t>
      </w:r>
    </w:p>
    <w:p w:rsidR="00070417" w:rsidRPr="000A54A0" w:rsidRDefault="00070417" w:rsidP="000704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070417" w:rsidRPr="000A54A0" w:rsidRDefault="00070417" w:rsidP="00070417">
      <w:pPr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070417" w:rsidRPr="000A54A0" w:rsidRDefault="00070417" w:rsidP="00070417">
      <w:pPr>
        <w:numPr>
          <w:ilvl w:val="0"/>
          <w:numId w:val="4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A30103" w:rsidRPr="000A54A0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A30103" w:rsidRPr="000A54A0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Теплоэнерго</w:t>
      </w:r>
      <w:proofErr w:type="spellEnd"/>
      <w:r w:rsidR="00A30103" w:rsidRPr="000A54A0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-Трейд»</w:t>
      </w:r>
      <w:r w:rsidRPr="000A54A0"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(юридический адрес:</w:t>
      </w:r>
      <w:proofErr w:type="gramEnd"/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0103" w:rsidRPr="000A54A0">
        <w:rPr>
          <w:rFonts w:ascii="Times New Roman" w:eastAsia="Times New Roman" w:hAnsi="Times New Roman"/>
          <w:sz w:val="23"/>
          <w:szCs w:val="23"/>
          <w:lang w:eastAsia="ar-SA"/>
        </w:rPr>
        <w:t xml:space="preserve">Алтайский край, г. Барнаул, ул. Попова, д. 76, оф. 241. </w:t>
      </w:r>
      <w:proofErr w:type="gramStart"/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ИНН </w:t>
      </w:r>
      <w:r w:rsidR="00A30103" w:rsidRPr="000A54A0">
        <w:rPr>
          <w:rFonts w:ascii="Times New Roman" w:eastAsia="Times New Roman" w:hAnsi="Times New Roman"/>
          <w:sz w:val="23"/>
          <w:szCs w:val="23"/>
          <w:lang w:eastAsia="ar-SA"/>
        </w:rPr>
        <w:t>2224139620</w:t>
      </w:r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A30103" w:rsidRPr="000A54A0">
        <w:rPr>
          <w:rFonts w:ascii="Times New Roman" w:eastAsia="Times New Roman" w:hAnsi="Times New Roman"/>
          <w:sz w:val="23"/>
          <w:szCs w:val="23"/>
          <w:lang w:eastAsia="ar-SA"/>
        </w:rPr>
        <w:t>222301001</w:t>
      </w:r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A30103" w:rsidRPr="000A54A0">
        <w:rPr>
          <w:rFonts w:ascii="Times New Roman" w:eastAsia="Times New Roman" w:hAnsi="Times New Roman"/>
          <w:sz w:val="23"/>
          <w:szCs w:val="23"/>
          <w:lang w:eastAsia="ar-SA"/>
        </w:rPr>
        <w:t>1102224001560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A30103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):</w:t>
      </w:r>
      <w:proofErr w:type="gramEnd"/>
    </w:p>
    <w:p w:rsidR="00070417" w:rsidRPr="000A54A0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0A54A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A30103" w:rsidRPr="000A54A0">
        <w:rPr>
          <w:rFonts w:ascii="Times New Roman" w:eastAsia="Calibri" w:hAnsi="Times New Roman" w:cs="Times New Roman"/>
          <w:bCs/>
          <w:sz w:val="23"/>
          <w:szCs w:val="23"/>
        </w:rPr>
        <w:t>поставка запасных частей к чугунным экономайзерам</w:t>
      </w:r>
      <w:r w:rsidRPr="000A54A0">
        <w:rPr>
          <w:rFonts w:ascii="Times New Roman" w:hAnsi="Times New Roman"/>
          <w:bCs/>
          <w:sz w:val="23"/>
          <w:szCs w:val="23"/>
        </w:rPr>
        <w:t xml:space="preserve"> 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>(далее - Товар).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6.2. Общее количество поставляемого Товара: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30103" w:rsidRPr="000A54A0">
        <w:rPr>
          <w:rFonts w:ascii="Times New Roman" w:hAnsi="Times New Roman" w:cs="Times New Roman"/>
          <w:sz w:val="23"/>
          <w:szCs w:val="23"/>
        </w:rPr>
        <w:t>1423 шт</w:t>
      </w:r>
      <w:r w:rsidR="00A30103"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A30E1E" w:rsidRPr="000A54A0" w:rsidRDefault="00070417" w:rsidP="00A30E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6.3. Цена договора: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30E1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10 809 552 (Десять миллионов восемьсот девять тысяч пятьсот пятьдесят два) рубля 00 копеек, </w:t>
      </w:r>
      <w:r w:rsidR="007D285F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</w:t>
      </w:r>
      <w:r w:rsidR="00A30E1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1 801 592 рубля 00 копеек.</w:t>
      </w:r>
    </w:p>
    <w:p w:rsidR="00070417" w:rsidRPr="000A54A0" w:rsidRDefault="00A30103" w:rsidP="00A3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70417" w:rsidRPr="000A54A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30103" w:rsidRPr="000A54A0" w:rsidRDefault="00070417" w:rsidP="00070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>6.4.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30103" w:rsidRPr="000A54A0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  <w:r w:rsidR="00A30103"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070417" w:rsidRPr="000A54A0" w:rsidRDefault="00070417" w:rsidP="00070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, д. 15.</w:t>
      </w:r>
    </w:p>
    <w:p w:rsidR="00070417" w:rsidRPr="000A54A0" w:rsidRDefault="00070417" w:rsidP="0007041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6.6.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0A54A0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Pr="000A54A0">
        <w:rPr>
          <w:rFonts w:ascii="Times New Roman" w:hAnsi="Times New Roman"/>
          <w:b/>
          <w:color w:val="000000"/>
          <w:sz w:val="23"/>
          <w:szCs w:val="23"/>
          <w:lang w:eastAsia="ar-SA"/>
        </w:rPr>
        <w:t xml:space="preserve"> </w:t>
      </w:r>
    </w:p>
    <w:p w:rsidR="00A30103" w:rsidRPr="000A54A0" w:rsidRDefault="00E475DB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 xml:space="preserve">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 а также оригиналов отгрузочных и расчетных документов: транспортной накладной, универсального передаточного документа.</w:t>
      </w:r>
      <w:r w:rsidR="00A30103"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в рабочие дни с 8-00 до 12-00 и с 13-00 до 16-12.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0A54A0">
        <w:rPr>
          <w:rFonts w:ascii="Times New Roman" w:hAnsi="Times New Roman" w:cs="Times New Roman"/>
          <w:bCs/>
          <w:iCs/>
          <w:sz w:val="23"/>
          <w:szCs w:val="23"/>
        </w:rPr>
        <w:t>,</w:t>
      </w:r>
      <w:proofErr w:type="gramEnd"/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Транспортная накладная, указанная в п.2.2. Договора оформляется: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A30103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Характеристики и страна происхождения Товара указаны в приложении № 2</w:t>
      </w:r>
      <w:r w:rsidR="00E475DB"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 Договора</w:t>
      </w:r>
      <w:r w:rsidRPr="000A54A0">
        <w:rPr>
          <w:rFonts w:ascii="Times New Roman" w:hAnsi="Times New Roman" w:cs="Times New Roman"/>
          <w:bCs/>
          <w:iCs/>
          <w:sz w:val="23"/>
          <w:szCs w:val="23"/>
        </w:rPr>
        <w:t>.</w:t>
      </w:r>
    </w:p>
    <w:p w:rsidR="00070417" w:rsidRPr="000A54A0" w:rsidRDefault="00A30103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  <w:lang w:eastAsia="ar-SA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При поставке Товара Поставщик передает Покупателю документы, подтверждающие соответствие Товара ГОСТам (паспорта, сертификаты соответствия).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</w:t>
      </w:r>
      <w:r w:rsidRPr="000A54A0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A30103" w:rsidRPr="000A54A0" w:rsidRDefault="00A30103" w:rsidP="0007041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A30103" w:rsidRPr="000A54A0" w:rsidRDefault="00E475DB" w:rsidP="00A3010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</w:t>
      </w: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lastRenderedPageBreak/>
        <w:t>универсального передаточного документа и получения от Поставщика оригиналов счета на оплату и транспортной накладной</w:t>
      </w:r>
      <w:r w:rsidR="00A30103" w:rsidRPr="000A54A0">
        <w:rPr>
          <w:rFonts w:ascii="Times New Roman" w:eastAsia="Times New Roman" w:hAnsi="Times New Roman"/>
          <w:bCs/>
          <w:color w:val="000000"/>
          <w:sz w:val="23"/>
          <w:szCs w:val="23"/>
          <w:lang w:eastAsia="ar-SA"/>
        </w:rPr>
        <w:t>.</w:t>
      </w:r>
    </w:p>
    <w:p w:rsidR="00070417" w:rsidRPr="000A54A0" w:rsidRDefault="00070417" w:rsidP="00070417">
      <w:pPr>
        <w:numPr>
          <w:ilvl w:val="1"/>
          <w:numId w:val="4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0103"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30103"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Российская Федерация.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070417" w:rsidRPr="000A54A0" w:rsidRDefault="00070417" w:rsidP="00070417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</w:t>
      </w:r>
      <w:r w:rsidRPr="000A54A0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="00E475DB" w:rsidRPr="000A54A0">
        <w:rPr>
          <w:rFonts w:ascii="Times New Roman" w:hAnsi="Times New Roman" w:cs="Times New Roman"/>
          <w:b/>
          <w:sz w:val="23"/>
          <w:szCs w:val="23"/>
        </w:rPr>
        <w:t>ООО </w:t>
      </w:r>
      <w:r w:rsidR="00E475DB" w:rsidRPr="000A54A0">
        <w:rPr>
          <w:rFonts w:ascii="Times New Roman" w:eastAsia="Times New Roman" w:hAnsi="Times New Roman"/>
          <w:b/>
          <w:sz w:val="23"/>
          <w:szCs w:val="23"/>
          <w:lang w:eastAsia="ar-SA"/>
        </w:rPr>
        <w:t>«</w:t>
      </w:r>
      <w:proofErr w:type="spellStart"/>
      <w:r w:rsidR="00E475DB" w:rsidRPr="000A54A0">
        <w:rPr>
          <w:rFonts w:ascii="Times New Roman" w:eastAsia="Times New Roman" w:hAnsi="Times New Roman"/>
          <w:b/>
          <w:sz w:val="23"/>
          <w:szCs w:val="23"/>
          <w:lang w:eastAsia="ar-SA"/>
        </w:rPr>
        <w:t>СибЭнергоМонтаж</w:t>
      </w:r>
      <w:proofErr w:type="spellEnd"/>
      <w:r w:rsidR="00E475DB" w:rsidRPr="000A54A0">
        <w:rPr>
          <w:rFonts w:ascii="Times New Roman" w:eastAsia="Times New Roman" w:hAnsi="Times New Roman"/>
          <w:b/>
          <w:sz w:val="23"/>
          <w:szCs w:val="23"/>
          <w:lang w:eastAsia="ar-SA"/>
        </w:rPr>
        <w:t>»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(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юридический адрес:</w:t>
      </w:r>
      <w:proofErr w:type="gramEnd"/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475DB" w:rsidRPr="000A54A0">
        <w:rPr>
          <w:rFonts w:ascii="Times New Roman" w:eastAsia="Times New Roman" w:hAnsi="Times New Roman"/>
          <w:sz w:val="23"/>
          <w:szCs w:val="23"/>
          <w:lang w:eastAsia="ar-SA"/>
        </w:rPr>
        <w:t xml:space="preserve">Алтайский край, г. Барнаул, пр. Красноармейский, д. 36, оф. 218. </w:t>
      </w:r>
      <w:proofErr w:type="gramStart"/>
      <w:r w:rsidR="00E475DB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2221192262, КПП 222501001, ОГРН 1112225008940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E475DB"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  <w:proofErr w:type="gramEnd"/>
    </w:p>
    <w:p w:rsidR="00E475DB" w:rsidRPr="000A54A0" w:rsidRDefault="00070417" w:rsidP="00E475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0A54A0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E475DB" w:rsidRPr="000A54A0">
        <w:rPr>
          <w:rFonts w:ascii="Times New Roman" w:eastAsia="Calibri" w:hAnsi="Times New Roman" w:cs="Times New Roman"/>
          <w:bCs/>
          <w:sz w:val="23"/>
          <w:szCs w:val="23"/>
        </w:rPr>
        <w:t>поставка запасных частей к чугунным экономайзерам (далее по тексту – Товар).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7.2. Общее количество поставляемого Товара: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475DB" w:rsidRPr="000A54A0">
        <w:rPr>
          <w:rFonts w:ascii="Times New Roman" w:hAnsi="Times New Roman" w:cs="Times New Roman"/>
          <w:sz w:val="23"/>
          <w:szCs w:val="23"/>
        </w:rPr>
        <w:t>1423 шт</w:t>
      </w:r>
      <w:r w:rsidR="00E475DB"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7.3. Цена договора: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D285F">
        <w:rPr>
          <w:rFonts w:ascii="Times New Roman" w:eastAsia="Times New Roman" w:hAnsi="Times New Roman" w:cs="Times New Roman"/>
          <w:sz w:val="23"/>
          <w:szCs w:val="23"/>
          <w:lang w:eastAsia="ru-RU"/>
        </w:rPr>
        <w:t>12 254 950 (</w:t>
      </w:r>
      <w:r w:rsidR="00A30E1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Двенадцать миллионов двести пятьдесят четыре тысячи девятьсот пятьдесят) рублей 00 копеек, </w:t>
      </w:r>
      <w:r w:rsidR="007D285F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</w:t>
      </w:r>
      <w:bookmarkStart w:id="20" w:name="_GoBack"/>
      <w:bookmarkEnd w:id="20"/>
      <w:r w:rsidR="00A30E1E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2 042 491 рубль 67 копеек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</w:p>
    <w:p w:rsidR="00070417" w:rsidRPr="000A54A0" w:rsidRDefault="00E475DB" w:rsidP="000704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  <w:highlight w:val="yellow"/>
        </w:rPr>
      </w:pPr>
      <w:r w:rsidRPr="000A54A0">
        <w:rPr>
          <w:rFonts w:ascii="Times New Roman" w:hAnsi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0417" w:rsidRPr="000A54A0" w:rsidRDefault="00070417" w:rsidP="00070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7.4.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Срок поставки Товара: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E475DB" w:rsidRPr="000A54A0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29 октября 2021 года включительно</w:t>
      </w:r>
      <w:r w:rsidRPr="000A54A0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70417" w:rsidRPr="000A54A0" w:rsidRDefault="00070417" w:rsidP="00070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Место поставки Товара: 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, д. 15.</w:t>
      </w:r>
    </w:p>
    <w:p w:rsidR="00070417" w:rsidRPr="000A54A0" w:rsidRDefault="00070417" w:rsidP="0007041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ar-SA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7.6.</w:t>
      </w:r>
      <w:r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0A54A0">
        <w:rPr>
          <w:rFonts w:ascii="Times New Roman" w:hAnsi="Times New Roman"/>
          <w:b/>
          <w:bCs/>
          <w:sz w:val="23"/>
          <w:szCs w:val="23"/>
          <w:lang w:eastAsia="ar-SA"/>
        </w:rPr>
        <w:t>Особые условия:</w:t>
      </w:r>
      <w:r w:rsidRPr="000A54A0">
        <w:rPr>
          <w:rFonts w:ascii="Times New Roman" w:hAnsi="Times New Roman"/>
          <w:b/>
          <w:sz w:val="23"/>
          <w:szCs w:val="23"/>
          <w:lang w:eastAsia="ar-SA"/>
        </w:rPr>
        <w:t xml:space="preserve"> 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счета-фактуры).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в рабочие дни с 8-00 до 12-00 и с 13-00 до 16-12.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0A54A0">
        <w:rPr>
          <w:rFonts w:ascii="Times New Roman" w:hAnsi="Times New Roman" w:cs="Times New Roman"/>
          <w:bCs/>
          <w:iCs/>
          <w:sz w:val="23"/>
          <w:szCs w:val="23"/>
        </w:rPr>
        <w:t>,</w:t>
      </w:r>
      <w:proofErr w:type="gramEnd"/>
      <w:r w:rsidRPr="000A54A0">
        <w:rPr>
          <w:rFonts w:ascii="Times New Roman" w:hAnsi="Times New Roman" w:cs="Times New Roman"/>
          <w:bCs/>
          <w:i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Транспортная накладная, указанная в п.2.2. Договора оформляется: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lastRenderedPageBreak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Характеристики и страна происхождения Товара указаны в приложении № 2 Договора.</w:t>
      </w:r>
    </w:p>
    <w:p w:rsidR="00E475DB" w:rsidRPr="000A54A0" w:rsidRDefault="00E475DB" w:rsidP="00E475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0A54A0">
        <w:rPr>
          <w:rFonts w:ascii="Times New Roman" w:hAnsi="Times New Roman" w:cs="Times New Roman"/>
          <w:bCs/>
          <w:iCs/>
          <w:sz w:val="23"/>
          <w:szCs w:val="23"/>
        </w:rPr>
        <w:t>При поставке Товара Поставщик передает Покупателю документы, подтверждающие соответствие Товара ГОСТам (паспорта, сертификаты соответствия).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0A54A0">
        <w:rPr>
          <w:rFonts w:ascii="Times New Roman" w:eastAsia="Times New Roman" w:hAnsi="Times New Roman" w:cs="Times New Roman"/>
          <w:b/>
          <w:sz w:val="23"/>
          <w:szCs w:val="23"/>
          <w:lang w:val="x-none" w:eastAsia="ar-SA"/>
        </w:rPr>
        <w:t xml:space="preserve">.7.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>Иные условия:</w:t>
      </w:r>
      <w:r w:rsidRPr="000A54A0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070417" w:rsidRPr="000A54A0" w:rsidRDefault="00A30E1E" w:rsidP="00070417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0A54A0">
        <w:rPr>
          <w:rFonts w:ascii="Times New Roman" w:eastAsia="Times New Roman" w:hAnsi="Times New Roman"/>
          <w:bCs/>
          <w:i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070417" w:rsidRPr="000A54A0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70417" w:rsidRPr="000A54A0" w:rsidRDefault="00070417" w:rsidP="000704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</w:t>
      </w: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Условия оплаты: </w:t>
      </w:r>
    </w:p>
    <w:p w:rsidR="00070417" w:rsidRPr="000A54A0" w:rsidRDefault="0044771B" w:rsidP="000704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/>
          <w:sz w:val="23"/>
          <w:szCs w:val="23"/>
          <w:lang w:eastAsia="ar-SA"/>
        </w:rPr>
        <w:t>Покупатель осуществляет оплату стоимости Товара по заявке в течение 15 (Пятнадцати) рабочих дней с момента приемки Товара Покупателем</w:t>
      </w:r>
      <w:r w:rsidR="00070417" w:rsidRPr="000A54A0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070417"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70417" w:rsidRPr="000A54A0" w:rsidRDefault="00070417" w:rsidP="00070417">
      <w:pPr>
        <w:numPr>
          <w:ilvl w:val="1"/>
          <w:numId w:val="4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0A54A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 </w:t>
      </w:r>
      <w:r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0A54A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70417" w:rsidRPr="000A54A0" w:rsidRDefault="00070417" w:rsidP="00070417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0A54A0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070417" w:rsidRPr="000A54A0" w:rsidRDefault="00070417" w:rsidP="0007041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0A54A0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="0044771B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070417" w:rsidRPr="000A54A0" w:rsidRDefault="00070417" w:rsidP="0007041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5D40" w:rsidRPr="000A54A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21" w:name="_Hlk14788270"/>
      <w:bookmarkEnd w:id="18"/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0A54A0" w:rsidTr="00A41937">
        <w:trPr>
          <w:trHeight w:val="528"/>
        </w:trPr>
        <w:tc>
          <w:tcPr>
            <w:tcW w:w="6062" w:type="dxa"/>
          </w:tcPr>
          <w:p w:rsidR="007D5A10" w:rsidRPr="000A54A0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7D5A10" w:rsidRPr="000A54A0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0A54A0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7D5A10" w:rsidRPr="000A54A0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0A54A0" w:rsidTr="00A41937">
        <w:trPr>
          <w:trHeight w:val="528"/>
        </w:trPr>
        <w:tc>
          <w:tcPr>
            <w:tcW w:w="6062" w:type="dxa"/>
          </w:tcPr>
          <w:p w:rsidR="007D5A10" w:rsidRPr="000A54A0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7D5A10" w:rsidRPr="000A54A0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0A54A0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D5A10" w:rsidRPr="000A54A0" w:rsidTr="00A41937">
        <w:trPr>
          <w:trHeight w:val="528"/>
        </w:trPr>
        <w:tc>
          <w:tcPr>
            <w:tcW w:w="6062" w:type="dxa"/>
          </w:tcPr>
          <w:p w:rsidR="007D5A10" w:rsidRPr="000A54A0" w:rsidRDefault="001073DE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0A54A0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7D5A10" w:rsidRPr="000A54A0" w:rsidTr="00A41937">
        <w:trPr>
          <w:trHeight w:val="528"/>
        </w:trPr>
        <w:tc>
          <w:tcPr>
            <w:tcW w:w="6062" w:type="dxa"/>
          </w:tcPr>
          <w:p w:rsidR="009526CC" w:rsidRPr="000A54A0" w:rsidRDefault="006834C9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С.В. </w:t>
            </w:r>
            <w:proofErr w:type="spellStart"/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Пентин</w:t>
            </w:r>
            <w:proofErr w:type="spellEnd"/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8D29BC" w:rsidRPr="000A54A0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1073DE" w:rsidRPr="000A54A0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Д.В. Воробейчиков </w:t>
            </w:r>
          </w:p>
          <w:p w:rsidR="008D29BC" w:rsidRPr="000A54A0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073DE" w:rsidRPr="000A54A0" w:rsidRDefault="008D29BC" w:rsidP="004D339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A54A0">
              <w:rPr>
                <w:rFonts w:ascii="Times New Roman" w:hAnsi="Times New Roman" w:cs="Times New Roman"/>
                <w:sz w:val="23"/>
                <w:szCs w:val="23"/>
              </w:rPr>
              <w:t>В.Н. Миргородская</w:t>
            </w:r>
          </w:p>
          <w:p w:rsidR="008D29BC" w:rsidRPr="000A54A0" w:rsidRDefault="008D29BC" w:rsidP="004D3397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D29BC" w:rsidRPr="000A54A0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4A0">
              <w:rPr>
                <w:rFonts w:ascii="Times New Roman" w:hAnsi="Times New Roman" w:cs="Times New Roman"/>
                <w:sz w:val="23"/>
                <w:szCs w:val="23"/>
              </w:rPr>
              <w:t>А.А. Ануфриев</w:t>
            </w:r>
          </w:p>
        </w:tc>
        <w:tc>
          <w:tcPr>
            <w:tcW w:w="3999" w:type="dxa"/>
          </w:tcPr>
          <w:p w:rsidR="00D1179C" w:rsidRPr="000A54A0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0A54A0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D1179C" w:rsidRPr="000A54A0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D1179C" w:rsidRPr="000A54A0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073DE" w:rsidRPr="000A54A0" w:rsidRDefault="001073DE" w:rsidP="001073D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8D29BC" w:rsidRPr="000A54A0" w:rsidRDefault="008D29BC" w:rsidP="001073D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D29BC" w:rsidRPr="000A54A0" w:rsidRDefault="008D29BC" w:rsidP="008D29B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A54A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1073DE" w:rsidRPr="000A54A0" w:rsidRDefault="001073DE" w:rsidP="00A41937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7D5A10" w:rsidRPr="000A54A0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A54A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75FA1" w:rsidRPr="000A54A0" w:rsidRDefault="008D29BC" w:rsidP="008001B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С</w:t>
      </w:r>
      <w:r w:rsidR="001073DE"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А</w:t>
      </w:r>
      <w:r w:rsidR="001073DE"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  <w:r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Оболенская</w:t>
      </w:r>
      <w:r w:rsidR="00D1179C" w:rsidRPr="000A54A0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  </w:t>
      </w:r>
      <w:r w:rsidR="007D5A10" w:rsidRPr="000A54A0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A41937" w:rsidRPr="000A54A0">
        <w:rPr>
          <w:rFonts w:ascii="Times New Roman" w:hAnsi="Times New Roman" w:cs="Times New Roman"/>
          <w:sz w:val="23"/>
          <w:szCs w:val="23"/>
          <w:lang w:eastAsia="ru-RU"/>
        </w:rPr>
        <w:t xml:space="preserve">         </w:t>
      </w:r>
      <w:r w:rsidR="007D5A10" w:rsidRPr="000A54A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  <w:bookmarkEnd w:id="21"/>
    </w:p>
    <w:sectPr w:rsidR="00C75FA1" w:rsidRPr="000A54A0" w:rsidSect="000A54A0">
      <w:headerReference w:type="default" r:id="rId9"/>
      <w:pgSz w:w="11906" w:h="16838"/>
      <w:pgMar w:top="851" w:right="566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82C" w:rsidRDefault="004C182C" w:rsidP="00167DDE">
      <w:pPr>
        <w:spacing w:after="0" w:line="240" w:lineRule="auto"/>
      </w:pPr>
      <w:r>
        <w:separator/>
      </w:r>
    </w:p>
  </w:endnote>
  <w:endnote w:type="continuationSeparator" w:id="0">
    <w:p w:rsidR="004C182C" w:rsidRDefault="004C182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82C" w:rsidRDefault="004C182C" w:rsidP="00167DDE">
      <w:pPr>
        <w:spacing w:after="0" w:line="240" w:lineRule="auto"/>
      </w:pPr>
      <w:r>
        <w:separator/>
      </w:r>
    </w:p>
  </w:footnote>
  <w:footnote w:type="continuationSeparator" w:id="0">
    <w:p w:rsidR="004C182C" w:rsidRDefault="004C182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4C182C" w:rsidRPr="00501593" w:rsidRDefault="004C182C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6E25AF">
          <w:rPr>
            <w:noProof/>
          </w:rPr>
          <w:t>6</w:t>
        </w:r>
        <w:r w:rsidRPr="00501593">
          <w:fldChar w:fldCharType="end"/>
        </w:r>
      </w:p>
      <w:p w:rsidR="004C182C" w:rsidRPr="00693FD0" w:rsidRDefault="004C182C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3 </w:t>
        </w:r>
        <w:r w:rsidRPr="00517A36">
          <w:rPr>
            <w:rFonts w:ascii="Times New Roman" w:hAnsi="Times New Roman" w:cs="Times New Roman"/>
            <w:sz w:val="16"/>
            <w:szCs w:val="16"/>
          </w:rPr>
          <w:t>оценки и сопоставления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  <w:proofErr w:type="gramStart"/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693FD0">
          <w:rPr>
            <w:rFonts w:ascii="Times New Roman" w:hAnsi="Times New Roman" w:cs="Times New Roman"/>
            <w:sz w:val="16"/>
            <w:szCs w:val="16"/>
          </w:rPr>
          <w:t>поставки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834C9">
          <w:rPr>
            <w:rFonts w:ascii="Times New Roman" w:hAnsi="Times New Roman" w:cs="Times New Roman"/>
            <w:bCs/>
            <w:sz w:val="16"/>
            <w:szCs w:val="16"/>
          </w:rPr>
          <w:t>запасных частей к чугунным экономайзерам</w:t>
        </w:r>
        <w:proofErr w:type="gramEnd"/>
        <w:r>
          <w:rPr>
            <w:rFonts w:ascii="Times New Roman" w:hAnsi="Times New Roman" w:cs="Times New Roman"/>
            <w:bCs/>
            <w:sz w:val="16"/>
            <w:szCs w:val="16"/>
          </w:rPr>
          <w:t xml:space="preserve"> (итоговый протокол)</w:t>
        </w:r>
        <w:r w:rsidRPr="00693FD0">
          <w:rPr>
            <w:rFonts w:ascii="Times New Roman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hAnsi="Times New Roman" w:cs="Times New Roman"/>
            <w:sz w:val="16"/>
            <w:szCs w:val="16"/>
          </w:rPr>
          <w:t>28</w:t>
        </w:r>
        <w:r w:rsidRPr="00693FD0">
          <w:rPr>
            <w:rFonts w:ascii="Times New Roman" w:hAnsi="Times New Roman" w:cs="Times New Roman"/>
            <w:sz w:val="16"/>
            <w:szCs w:val="16"/>
          </w:rPr>
          <w:t>.</w:t>
        </w:r>
        <w:r>
          <w:rPr>
            <w:rFonts w:ascii="Times New Roman" w:hAnsi="Times New Roman" w:cs="Times New Roman"/>
            <w:sz w:val="16"/>
            <w:szCs w:val="16"/>
          </w:rPr>
          <w:t>12</w:t>
        </w:r>
        <w:r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4C182C" w:rsidRPr="00CA50DC" w:rsidRDefault="004C182C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7E0954"/>
    <w:multiLevelType w:val="hybridMultilevel"/>
    <w:tmpl w:val="1484563C"/>
    <w:lvl w:ilvl="0" w:tplc="55762B8E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2"/>
  </w:num>
  <w:num w:numId="33">
    <w:abstractNumId w:val="7"/>
  </w:num>
  <w:num w:numId="34">
    <w:abstractNumId w:val="32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0"/>
  </w:num>
  <w:num w:numId="39">
    <w:abstractNumId w:val="3"/>
  </w:num>
  <w:num w:numId="40">
    <w:abstractNumId w:val="9"/>
  </w:num>
  <w:num w:numId="41">
    <w:abstractNumId w:val="34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0417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4A0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62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4771B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5E96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182C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A36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552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AAB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5AF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3D39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285F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0913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3B9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49AA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03"/>
    <w:rsid w:val="00A3013F"/>
    <w:rsid w:val="00A30E1E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5DB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DDD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707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5FFF1-B587-4F3B-8634-C6B4DA73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3285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7</cp:revision>
  <cp:lastPrinted>2020-12-28T06:55:00Z</cp:lastPrinted>
  <dcterms:created xsi:type="dcterms:W3CDTF">2020-12-26T09:28:00Z</dcterms:created>
  <dcterms:modified xsi:type="dcterms:W3CDTF">2020-12-29T11:59:00Z</dcterms:modified>
</cp:coreProperties>
</file>