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0BB9ECC1" w14:textId="77777777" w:rsidR="00436BE4" w:rsidRDefault="00581312" w:rsidP="00436BE4">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436BE4">
        <w:rPr>
          <w:rFonts w:ascii="Times New Roman" w:eastAsia="Times New Roman" w:hAnsi="Times New Roman" w:cs="Times New Roman"/>
          <w:sz w:val="24"/>
          <w:szCs w:val="24"/>
          <w:lang w:eastAsia="ar-SA"/>
        </w:rPr>
        <w:t>И.о</w:t>
      </w:r>
      <w:proofErr w:type="spellEnd"/>
      <w:r w:rsidR="00436BE4">
        <w:rPr>
          <w:rFonts w:ascii="Times New Roman" w:eastAsia="Times New Roman" w:hAnsi="Times New Roman" w:cs="Times New Roman"/>
          <w:sz w:val="24"/>
          <w:szCs w:val="24"/>
          <w:lang w:eastAsia="ar-SA"/>
        </w:rPr>
        <w:t>. генерального директора АО «МЭС»</w:t>
      </w:r>
    </w:p>
    <w:p w14:paraId="76BC5165" w14:textId="77777777" w:rsidR="00436BE4" w:rsidRDefault="00436BE4" w:rsidP="00436BE4">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С.Б. Чумак</w:t>
      </w:r>
    </w:p>
    <w:p w14:paraId="78B296BE" w14:textId="0F6FD21D" w:rsidR="006C3AEF" w:rsidRPr="006C3AEF" w:rsidRDefault="00581312" w:rsidP="00436BE4">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F74FE3">
        <w:rPr>
          <w:rFonts w:ascii="Times New Roman" w:eastAsia="Times New Roman" w:hAnsi="Times New Roman" w:cs="Times New Roman"/>
          <w:sz w:val="24"/>
          <w:szCs w:val="24"/>
          <w:lang w:eastAsia="ar-SA"/>
        </w:rPr>
        <w:t xml:space="preserve">Приказ </w:t>
      </w:r>
      <w:r w:rsidR="003816D0" w:rsidRPr="00F74FE3">
        <w:rPr>
          <w:rFonts w:ascii="Times New Roman" w:eastAsia="Times New Roman" w:hAnsi="Times New Roman" w:cs="Times New Roman"/>
          <w:sz w:val="24"/>
          <w:szCs w:val="24"/>
          <w:lang w:eastAsia="ar-SA"/>
        </w:rPr>
        <w:t>№</w:t>
      </w:r>
      <w:r w:rsidR="007E58CD" w:rsidRPr="00F74FE3">
        <w:rPr>
          <w:rFonts w:ascii="Times New Roman" w:eastAsia="Times New Roman" w:hAnsi="Times New Roman" w:cs="Times New Roman"/>
          <w:sz w:val="24"/>
          <w:szCs w:val="24"/>
          <w:lang w:eastAsia="ar-SA"/>
        </w:rPr>
        <w:t xml:space="preserve"> </w:t>
      </w:r>
      <w:r w:rsidR="00B7586E" w:rsidRPr="00F74FE3">
        <w:rPr>
          <w:rFonts w:ascii="Times New Roman" w:eastAsia="Times New Roman" w:hAnsi="Times New Roman" w:cs="Times New Roman"/>
          <w:sz w:val="24"/>
          <w:szCs w:val="24"/>
          <w:lang w:eastAsia="ar-SA"/>
        </w:rPr>
        <w:t>3</w:t>
      </w:r>
      <w:r w:rsidR="00F74FE3" w:rsidRPr="00F74FE3">
        <w:rPr>
          <w:rFonts w:ascii="Times New Roman" w:eastAsia="Times New Roman" w:hAnsi="Times New Roman" w:cs="Times New Roman"/>
          <w:sz w:val="24"/>
          <w:szCs w:val="24"/>
          <w:lang w:eastAsia="ar-SA"/>
        </w:rPr>
        <w:t>93</w:t>
      </w:r>
      <w:r w:rsidR="008A6B15" w:rsidRPr="00F74FE3">
        <w:rPr>
          <w:rFonts w:ascii="Times New Roman" w:eastAsia="Times New Roman" w:hAnsi="Times New Roman" w:cs="Times New Roman"/>
          <w:sz w:val="24"/>
          <w:szCs w:val="24"/>
          <w:lang w:eastAsia="ar-SA"/>
        </w:rPr>
        <w:t>-</w:t>
      </w:r>
      <w:r w:rsidR="00B43E3A" w:rsidRPr="00F74FE3">
        <w:rPr>
          <w:rFonts w:ascii="Times New Roman" w:eastAsia="Times New Roman" w:hAnsi="Times New Roman" w:cs="Times New Roman"/>
          <w:sz w:val="24"/>
          <w:szCs w:val="24"/>
          <w:lang w:eastAsia="ar-SA"/>
        </w:rPr>
        <w:t>з</w:t>
      </w:r>
      <w:r w:rsidR="00AE04D0" w:rsidRPr="00F74FE3">
        <w:rPr>
          <w:rFonts w:ascii="Times New Roman" w:eastAsia="Times New Roman" w:hAnsi="Times New Roman" w:cs="Times New Roman"/>
          <w:sz w:val="24"/>
          <w:szCs w:val="24"/>
          <w:lang w:eastAsia="ar-SA"/>
        </w:rPr>
        <w:t xml:space="preserve"> от</w:t>
      </w:r>
      <w:r w:rsidR="00AE04D0" w:rsidRPr="00380C16">
        <w:rPr>
          <w:rFonts w:ascii="Times New Roman" w:eastAsia="Times New Roman" w:hAnsi="Times New Roman" w:cs="Times New Roman"/>
          <w:sz w:val="24"/>
          <w:szCs w:val="24"/>
          <w:lang w:eastAsia="ar-SA"/>
        </w:rPr>
        <w:t xml:space="preserve"> </w:t>
      </w:r>
      <w:r w:rsidR="00DE050E" w:rsidRPr="00380C16">
        <w:rPr>
          <w:rFonts w:ascii="Times New Roman" w:eastAsia="Times New Roman" w:hAnsi="Times New Roman" w:cs="Times New Roman"/>
          <w:sz w:val="24"/>
          <w:szCs w:val="24"/>
          <w:lang w:eastAsia="ar-SA"/>
        </w:rPr>
        <w:t>28</w:t>
      </w:r>
      <w:r w:rsidRPr="00380C16">
        <w:rPr>
          <w:rFonts w:ascii="Times New Roman" w:eastAsia="Times New Roman" w:hAnsi="Times New Roman" w:cs="Times New Roman"/>
          <w:sz w:val="24"/>
          <w:szCs w:val="24"/>
          <w:lang w:eastAsia="ar-SA"/>
        </w:rPr>
        <w:t>.</w:t>
      </w:r>
      <w:r w:rsidR="00413ED3" w:rsidRPr="00380C16">
        <w:rPr>
          <w:rFonts w:ascii="Times New Roman" w:eastAsia="Times New Roman" w:hAnsi="Times New Roman" w:cs="Times New Roman"/>
          <w:sz w:val="24"/>
          <w:szCs w:val="24"/>
          <w:lang w:eastAsia="ar-SA"/>
        </w:rPr>
        <w:t>1</w:t>
      </w:r>
      <w:r w:rsidR="005C4E4E" w:rsidRPr="00380C16">
        <w:rPr>
          <w:rFonts w:ascii="Times New Roman" w:eastAsia="Times New Roman" w:hAnsi="Times New Roman" w:cs="Times New Roman"/>
          <w:sz w:val="24"/>
          <w:szCs w:val="24"/>
          <w:lang w:eastAsia="ar-SA"/>
        </w:rPr>
        <w:t>2</w:t>
      </w:r>
      <w:r w:rsidRPr="00380C16">
        <w:rPr>
          <w:rFonts w:ascii="Times New Roman" w:eastAsia="Times New Roman" w:hAnsi="Times New Roman" w:cs="Times New Roman"/>
          <w:sz w:val="24"/>
          <w:szCs w:val="24"/>
          <w:lang w:eastAsia="ar-SA"/>
        </w:rPr>
        <w:t>.</w:t>
      </w:r>
      <w:r w:rsidR="006C3AEF" w:rsidRPr="00380C16">
        <w:rPr>
          <w:rFonts w:ascii="Times New Roman" w:eastAsia="Times New Roman" w:hAnsi="Times New Roman" w:cs="Times New Roman"/>
          <w:sz w:val="24"/>
          <w:szCs w:val="24"/>
          <w:lang w:eastAsia="ar-SA"/>
        </w:rPr>
        <w:t>201</w:t>
      </w:r>
      <w:r w:rsidR="00246FE7" w:rsidRPr="00380C16">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C08E090" w14:textId="62BA4DF0" w:rsidR="006C3AEF" w:rsidRPr="006C3AEF" w:rsidRDefault="006C3AEF" w:rsidP="005C4E4E">
      <w:pPr>
        <w:jc w:val="center"/>
        <w:rPr>
          <w:rFonts w:ascii="Times New Roman" w:eastAsia="Times New Roman" w:hAnsi="Times New Roman" w:cs="Times New Roman"/>
          <w:b/>
          <w:sz w:val="28"/>
          <w:szCs w:val="28"/>
          <w:lang w:eastAsia="ar-SA"/>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6D22B2">
        <w:rPr>
          <w:rFonts w:ascii="Times New Roman" w:eastAsia="Times New Roman" w:hAnsi="Times New Roman" w:cs="Times New Roman"/>
          <w:b/>
          <w:sz w:val="28"/>
          <w:szCs w:val="28"/>
          <w:lang w:eastAsia="ar-SA"/>
        </w:rPr>
        <w:t>угля марки 3БПК</w:t>
      </w: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33B807" w14:textId="77777777" w:rsidR="00A82896" w:rsidRDefault="00A82896"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A27E678" w14:textId="77777777" w:rsidR="00A82896" w:rsidRDefault="00A82896"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0A8D600" w14:textId="77777777" w:rsidR="0029173E" w:rsidRDefault="0029173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3F6A83A2"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6D22B2">
        <w:rPr>
          <w:rFonts w:ascii="Times New Roman" w:eastAsia="Times New Roman" w:hAnsi="Times New Roman" w:cs="Times New Roman"/>
          <w:b/>
          <w:sz w:val="24"/>
          <w:szCs w:val="24"/>
          <w:lang w:eastAsia="ar-SA"/>
        </w:rPr>
        <w:t>угля марки 3БПК</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A13A5D">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5B2E57EF" w14:textId="77777777" w:rsidR="005A2F63" w:rsidRDefault="005A2F63" w:rsidP="005A2F63">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A13A5D">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4153AB">
        <w:rPr>
          <w:rFonts w:ascii="Times New Roman" w:eastAsia="Times New Roman" w:hAnsi="Times New Roman" w:cs="Times New Roman"/>
          <w:b/>
          <w:sz w:val="24"/>
          <w:szCs w:val="24"/>
          <w:lang w:eastAsia="ar-SA"/>
        </w:rPr>
        <w:t>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roofErr w:type="gramEnd"/>
    </w:p>
    <w:p w14:paraId="369E1F8C" w14:textId="31341914" w:rsidR="006C3AEF" w:rsidRPr="004153AB" w:rsidRDefault="00D451CA" w:rsidP="005A078A">
      <w:pPr>
        <w:tabs>
          <w:tab w:val="left" w:pos="426"/>
          <w:tab w:val="left" w:pos="1134"/>
          <w:tab w:val="left" w:pos="127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4153AB">
        <w:rPr>
          <w:rFonts w:ascii="Times New Roman" w:eastAsia="Calibri" w:hAnsi="Times New Roman" w:cs="Times New Roman"/>
          <w:sz w:val="24"/>
          <w:szCs w:val="24"/>
        </w:rPr>
        <w:t>МСК</w:t>
      </w:r>
      <w:proofErr w:type="gramEnd"/>
      <w:r w:rsidR="004153AB" w:rsidRPr="004153AB">
        <w:rPr>
          <w:rFonts w:ascii="Times New Roman" w:eastAsia="Calibri" w:hAnsi="Times New Roman" w:cs="Times New Roman"/>
          <w:sz w:val="24"/>
          <w:szCs w:val="24"/>
        </w:rPr>
        <w:t>) – 13:30 (МСК)</w:t>
      </w:r>
      <w:r w:rsidR="004153AB" w:rsidRPr="004153AB">
        <w:rPr>
          <w:rFonts w:ascii="Times New Roman" w:eastAsia="Times New Roman" w:hAnsi="Times New Roman" w:cs="Times New Roman"/>
          <w:sz w:val="24"/>
          <w:szCs w:val="24"/>
          <w:lang w:eastAsia="ar-SA"/>
        </w:rPr>
        <w:t>.</w:t>
      </w:r>
    </w:p>
    <w:p w14:paraId="6B2D07E3" w14:textId="6645FB0B"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6D22B2">
        <w:rPr>
          <w:rFonts w:ascii="Times New Roman" w:eastAsia="Times New Roman" w:hAnsi="Times New Roman" w:cs="Times New Roman"/>
          <w:sz w:val="24"/>
          <w:szCs w:val="24"/>
          <w:lang w:eastAsia="ar-SA"/>
        </w:rPr>
        <w:t>4</w:t>
      </w:r>
      <w:r w:rsidR="004153AB" w:rsidRPr="004153AB">
        <w:rPr>
          <w:rFonts w:ascii="Times New Roman" w:eastAsia="Times New Roman" w:hAnsi="Times New Roman" w:cs="Times New Roman"/>
          <w:sz w:val="24"/>
          <w:szCs w:val="24"/>
          <w:lang w:eastAsia="ar-SA"/>
        </w:rPr>
        <w:t>; 8 (953) 753 06 95.</w:t>
      </w:r>
    </w:p>
    <w:p w14:paraId="39947AFD" w14:textId="00F42758" w:rsidR="009D47AD" w:rsidRPr="00572372"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val="en-US" w:eastAsia="ar-SA"/>
        </w:rPr>
      </w:pPr>
      <w:r w:rsidRPr="00572372">
        <w:rPr>
          <w:rFonts w:ascii="Times New Roman" w:eastAsia="Times New Roman" w:hAnsi="Times New Roman" w:cs="Times New Roman"/>
          <w:b/>
          <w:sz w:val="24"/>
          <w:szCs w:val="24"/>
          <w:lang w:val="en-US" w:eastAsia="ar-SA"/>
        </w:rPr>
        <w:t xml:space="preserve">2.5. </w:t>
      </w:r>
      <w:r w:rsidRPr="004153AB">
        <w:rPr>
          <w:rFonts w:ascii="Times New Roman" w:eastAsia="Times New Roman" w:hAnsi="Times New Roman" w:cs="Times New Roman"/>
          <w:b/>
          <w:sz w:val="24"/>
          <w:szCs w:val="24"/>
          <w:lang w:eastAsia="ar-SA"/>
        </w:rPr>
        <w:t>Е</w:t>
      </w:r>
      <w:r w:rsidRPr="00572372">
        <w:rPr>
          <w:rFonts w:ascii="Times New Roman" w:eastAsia="Times New Roman" w:hAnsi="Times New Roman" w:cs="Times New Roman"/>
          <w:b/>
          <w:sz w:val="24"/>
          <w:szCs w:val="24"/>
          <w:lang w:val="en-US" w:eastAsia="ar-SA"/>
        </w:rPr>
        <w:t>-</w:t>
      </w:r>
      <w:r w:rsidRPr="004153AB">
        <w:rPr>
          <w:rFonts w:ascii="Times New Roman" w:eastAsia="Times New Roman" w:hAnsi="Times New Roman" w:cs="Times New Roman"/>
          <w:b/>
          <w:sz w:val="24"/>
          <w:szCs w:val="24"/>
          <w:lang w:val="en-US" w:eastAsia="ar-SA"/>
        </w:rPr>
        <w:t>mail</w:t>
      </w:r>
      <w:r w:rsidRPr="00572372">
        <w:rPr>
          <w:rFonts w:ascii="Times New Roman" w:eastAsia="Times New Roman" w:hAnsi="Times New Roman" w:cs="Times New Roman"/>
          <w:b/>
          <w:sz w:val="24"/>
          <w:szCs w:val="24"/>
          <w:lang w:val="en-US" w:eastAsia="ar-SA"/>
        </w:rPr>
        <w:t>:</w:t>
      </w:r>
      <w:r w:rsidRPr="00572372">
        <w:rPr>
          <w:rFonts w:ascii="Times New Roman" w:eastAsia="Times New Roman" w:hAnsi="Times New Roman" w:cs="Times New Roman"/>
          <w:sz w:val="24"/>
          <w:szCs w:val="24"/>
          <w:lang w:val="en-US" w:eastAsia="ar-SA"/>
        </w:rPr>
        <w:t xml:space="preserve"> </w:t>
      </w:r>
      <w:hyperlink r:id="rId9" w:history="1">
        <w:r w:rsidR="006D22B2">
          <w:rPr>
            <w:rStyle w:val="a3"/>
            <w:rFonts w:ascii="Times New Roman" w:hAnsi="Times New Roman" w:cs="Times New Roman"/>
            <w:sz w:val="24"/>
            <w:szCs w:val="24"/>
            <w:lang w:val="en-US"/>
          </w:rPr>
          <w:t>ermolenkova</w:t>
        </w:r>
        <w:r w:rsidR="00195073" w:rsidRPr="00572372">
          <w:rPr>
            <w:rStyle w:val="a3"/>
            <w:rFonts w:ascii="Times New Roman" w:hAnsi="Times New Roman" w:cs="Times New Roman"/>
            <w:sz w:val="24"/>
            <w:szCs w:val="24"/>
            <w:lang w:val="en-US"/>
          </w:rPr>
          <w:t>@</w:t>
        </w:r>
        <w:r w:rsidR="00195073" w:rsidRPr="00CB75CF">
          <w:rPr>
            <w:rStyle w:val="a3"/>
            <w:rFonts w:ascii="Times New Roman" w:hAnsi="Times New Roman" w:cs="Times New Roman"/>
            <w:sz w:val="24"/>
            <w:szCs w:val="24"/>
            <w:lang w:val="en-US"/>
          </w:rPr>
          <w:t>mures</w:t>
        </w:r>
        <w:r w:rsidR="00195073" w:rsidRPr="00572372">
          <w:rPr>
            <w:rStyle w:val="a3"/>
            <w:rFonts w:ascii="Times New Roman" w:hAnsi="Times New Roman" w:cs="Times New Roman"/>
            <w:sz w:val="24"/>
            <w:szCs w:val="24"/>
            <w:lang w:val="en-US"/>
          </w:rPr>
          <w:t>.</w:t>
        </w:r>
        <w:r w:rsidR="00195073" w:rsidRPr="00CB75CF">
          <w:rPr>
            <w:rStyle w:val="a3"/>
            <w:rFonts w:ascii="Times New Roman" w:hAnsi="Times New Roman" w:cs="Times New Roman"/>
            <w:sz w:val="24"/>
            <w:szCs w:val="24"/>
            <w:lang w:val="en-US"/>
          </w:rPr>
          <w:t>ru</w:t>
        </w:r>
      </w:hyperlink>
      <w:r w:rsidR="005A5CC5" w:rsidRPr="00572372">
        <w:rPr>
          <w:rFonts w:ascii="Times New Roman" w:eastAsia="Times New Roman" w:hAnsi="Times New Roman" w:cs="Times New Roman"/>
          <w:sz w:val="24"/>
          <w:szCs w:val="24"/>
          <w:lang w:val="en-US" w:eastAsia="ar-SA"/>
        </w:rPr>
        <w:t>.</w:t>
      </w:r>
    </w:p>
    <w:p w14:paraId="47D0B4E0" w14:textId="77777777" w:rsidR="005A5CC5" w:rsidRPr="00572372"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val="en-US" w:eastAsia="ar-SA"/>
        </w:rPr>
      </w:pPr>
    </w:p>
    <w:p w14:paraId="103F0891" w14:textId="77777777" w:rsidR="006C3AEF" w:rsidRPr="00571645" w:rsidRDefault="006C3AEF" w:rsidP="00442B99">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2628E28D" w:rsidR="006B17A5" w:rsidRPr="006B17A5" w:rsidRDefault="00EB77BC" w:rsidP="00442B99">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 xml:space="preserve">поставка </w:t>
      </w:r>
      <w:bookmarkEnd w:id="46"/>
      <w:bookmarkEnd w:id="47"/>
      <w:bookmarkEnd w:id="48"/>
      <w:r w:rsidR="006D22B2">
        <w:rPr>
          <w:rFonts w:ascii="Times New Roman" w:eastAsia="Times New Roman" w:hAnsi="Times New Roman" w:cs="Times New Roman"/>
          <w:sz w:val="24"/>
          <w:szCs w:val="24"/>
          <w:lang w:eastAsia="ru-RU"/>
        </w:rPr>
        <w:t>угля марки 3БПК</w:t>
      </w:r>
      <w:r w:rsidR="006B17A5" w:rsidRPr="006B17A5">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05E3CCB9" w14:textId="77777777" w:rsidR="006D22B2" w:rsidRPr="006D22B2" w:rsidRDefault="00EB77BC" w:rsidP="006D22B2">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6D22B2" w:rsidRPr="006D22B2">
        <w:rPr>
          <w:rFonts w:ascii="Times New Roman" w:eastAsia="Times New Roman" w:hAnsi="Times New Roman" w:cs="Times New Roman"/>
          <w:sz w:val="24"/>
          <w:szCs w:val="24"/>
          <w:lang w:eastAsia="ru-RU"/>
        </w:rPr>
        <w:t>4 000 тонн.</w:t>
      </w:r>
    </w:p>
    <w:p w14:paraId="0F317CEC" w14:textId="77777777" w:rsidR="006D22B2" w:rsidRPr="006D22B2" w:rsidRDefault="006D22B2" w:rsidP="006D22B2">
      <w:pPr>
        <w:spacing w:after="0" w:line="240" w:lineRule="auto"/>
        <w:ind w:firstLine="708"/>
        <w:jc w:val="both"/>
        <w:rPr>
          <w:rFonts w:ascii="Times New Roman" w:eastAsia="Times New Roman" w:hAnsi="Times New Roman" w:cs="Times New Roman"/>
          <w:sz w:val="24"/>
          <w:szCs w:val="24"/>
          <w:lang w:eastAsia="ru-RU"/>
        </w:rPr>
      </w:pPr>
      <w:r w:rsidRPr="006D22B2">
        <w:rPr>
          <w:rFonts w:ascii="Times New Roman" w:eastAsia="Times New Roman" w:hAnsi="Times New Roman" w:cs="Times New Roman"/>
          <w:sz w:val="24"/>
          <w:szCs w:val="24"/>
          <w:lang w:eastAsia="ru-RU"/>
        </w:rPr>
        <w:t xml:space="preserve">Поставка Продукции производится в строгом соответствии с письменной заявкой Покупателя на поставку Продукции. </w:t>
      </w:r>
    </w:p>
    <w:p w14:paraId="799BCC28" w14:textId="7892278C" w:rsidR="005C4E4E" w:rsidRDefault="006D22B2" w:rsidP="006D22B2">
      <w:pPr>
        <w:spacing w:after="0" w:line="240" w:lineRule="auto"/>
        <w:ind w:firstLine="708"/>
        <w:jc w:val="both"/>
        <w:rPr>
          <w:rFonts w:ascii="Times New Roman" w:eastAsia="Times New Roman" w:hAnsi="Times New Roman" w:cs="Times New Roman"/>
          <w:sz w:val="24"/>
          <w:szCs w:val="24"/>
          <w:lang w:eastAsia="ru-RU"/>
        </w:rPr>
      </w:pPr>
      <w:r w:rsidRPr="006D22B2">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5C4E4E" w:rsidRPr="005C4E4E">
        <w:rPr>
          <w:rFonts w:ascii="Times New Roman" w:eastAsia="Times New Roman" w:hAnsi="Times New Roman" w:cs="Times New Roman"/>
          <w:sz w:val="24"/>
          <w:szCs w:val="24"/>
          <w:lang w:eastAsia="ru-RU"/>
        </w:rPr>
        <w:t xml:space="preserve">.  </w:t>
      </w:r>
    </w:p>
    <w:p w14:paraId="5AF623CF" w14:textId="77777777" w:rsidR="006D22B2" w:rsidRPr="006D22B2" w:rsidRDefault="00EB77BC" w:rsidP="006D22B2">
      <w:pPr>
        <w:spacing w:after="0" w:line="240" w:lineRule="auto"/>
        <w:ind w:firstLine="709"/>
        <w:jc w:val="both"/>
        <w:rPr>
          <w:rFonts w:ascii="Times New Roman" w:eastAsia="Times New Roman" w:hAnsi="Times New Roman" w:cs="Times New Roman"/>
          <w:b/>
          <w:sz w:val="24"/>
          <w:szCs w:val="24"/>
          <w:lang w:eastAsia="ar-SA"/>
        </w:rPr>
      </w:pPr>
      <w:r w:rsidRPr="004153AB">
        <w:rPr>
          <w:rFonts w:ascii="Times New Roman" w:eastAsia="Times New Roman" w:hAnsi="Times New Roman" w:cs="Times New Roman"/>
          <w:b/>
          <w:sz w:val="24"/>
          <w:szCs w:val="24"/>
          <w:lang w:eastAsia="ru-RU"/>
        </w:rPr>
        <w:t>3.</w:t>
      </w:r>
      <w:r w:rsidR="006D22B2">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bookmarkStart w:id="55" w:name="_Hlk26536759"/>
      <w:r w:rsidR="006D22B2" w:rsidRPr="006D22B2">
        <w:rPr>
          <w:rFonts w:ascii="Times New Roman" w:eastAsia="Times New Roman" w:hAnsi="Times New Roman" w:cs="Times New Roman"/>
          <w:sz w:val="24"/>
          <w:szCs w:val="24"/>
          <w:lang w:eastAsia="ar-SA"/>
        </w:rPr>
        <w:t>21 680 000 (Двадцать один миллион шестьсот восемьдесят тысяч) рублей 00 копеек</w:t>
      </w:r>
      <w:r w:rsidR="006D22B2" w:rsidRPr="006D22B2">
        <w:rPr>
          <w:rFonts w:ascii="Times New Roman" w:eastAsia="Times New Roman" w:hAnsi="Times New Roman" w:cs="Times New Roman"/>
          <w:b/>
          <w:sz w:val="24"/>
          <w:szCs w:val="24"/>
          <w:lang w:eastAsia="ar-SA"/>
        </w:rPr>
        <w:t xml:space="preserve"> </w:t>
      </w:r>
      <w:r w:rsidR="006D22B2" w:rsidRPr="006D22B2">
        <w:rPr>
          <w:rFonts w:ascii="Times New Roman" w:eastAsia="Times New Roman" w:hAnsi="Times New Roman" w:cs="Times New Roman"/>
          <w:sz w:val="24"/>
          <w:szCs w:val="24"/>
          <w:lang w:eastAsia="ar-SA"/>
        </w:rPr>
        <w:t>с учетом НДС.</w:t>
      </w:r>
    </w:p>
    <w:p w14:paraId="2FC8AC12" w14:textId="72F92B05" w:rsidR="006D22B2" w:rsidRPr="006D22B2" w:rsidRDefault="003C3AD7" w:rsidP="006D22B2">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Начальная максимальная ц</w:t>
      </w:r>
      <w:r w:rsidR="006D22B2" w:rsidRPr="006D22B2">
        <w:rPr>
          <w:rFonts w:ascii="Times New Roman" w:eastAsia="Times New Roman" w:hAnsi="Times New Roman" w:cs="Times New Roman"/>
          <w:sz w:val="24"/>
          <w:szCs w:val="24"/>
          <w:lang w:eastAsia="ar-SA"/>
        </w:rPr>
        <w:t>ена 1 тонны угля марки 3БПК составляет 5 420 рублей 00 копеек с учетом НДС.</w:t>
      </w:r>
    </w:p>
    <w:p w14:paraId="371FA8D5" w14:textId="407DE948" w:rsidR="005C4E4E" w:rsidRDefault="006D22B2" w:rsidP="006D22B2">
      <w:pPr>
        <w:spacing w:after="0" w:line="240" w:lineRule="auto"/>
        <w:ind w:firstLine="709"/>
        <w:jc w:val="both"/>
        <w:rPr>
          <w:rFonts w:ascii="Times New Roman" w:eastAsia="Times New Roman" w:hAnsi="Times New Roman" w:cs="Times New Roman"/>
          <w:sz w:val="24"/>
          <w:szCs w:val="24"/>
          <w:lang w:eastAsia="ar-SA"/>
        </w:rPr>
      </w:pPr>
      <w:proofErr w:type="gramStart"/>
      <w:r w:rsidRPr="006D22B2">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6D22B2">
        <w:rPr>
          <w:rFonts w:ascii="Times New Roman" w:eastAsia="Times New Roman" w:hAnsi="Times New Roman" w:cs="Times New Roman"/>
          <w:sz w:val="24"/>
          <w:szCs w:val="24"/>
          <w:lang w:eastAsia="ar-SA"/>
        </w:rPr>
        <w:t xml:space="preserve">), договорам факторинга, лизинга </w:t>
      </w:r>
      <w:proofErr w:type="gramStart"/>
      <w:r w:rsidRPr="006D22B2">
        <w:rPr>
          <w:rFonts w:ascii="Times New Roman" w:eastAsia="Times New Roman" w:hAnsi="Times New Roman" w:cs="Times New Roman"/>
          <w:sz w:val="24"/>
          <w:szCs w:val="24"/>
          <w:lang w:eastAsia="ar-SA"/>
        </w:rPr>
        <w:t>и т.п</w:t>
      </w:r>
      <w:proofErr w:type="gramEnd"/>
      <w:r w:rsidRPr="006D22B2">
        <w:rPr>
          <w:rFonts w:ascii="Times New Roman" w:eastAsia="Times New Roman" w:hAnsi="Times New Roman" w:cs="Times New Roman"/>
          <w:sz w:val="24"/>
          <w:szCs w:val="24"/>
          <w:lang w:eastAsia="ar-SA"/>
        </w:rPr>
        <w:t>.))</w:t>
      </w:r>
      <w:r w:rsidR="005C4E4E" w:rsidRPr="005C4E4E">
        <w:rPr>
          <w:rFonts w:ascii="Times New Roman" w:eastAsia="Times New Roman" w:hAnsi="Times New Roman" w:cs="Times New Roman"/>
          <w:sz w:val="24"/>
          <w:szCs w:val="24"/>
          <w:lang w:eastAsia="ar-SA"/>
        </w:rPr>
        <w:t>.</w:t>
      </w:r>
    </w:p>
    <w:bookmarkEnd w:id="55"/>
    <w:p w14:paraId="7DEE1838" w14:textId="7A8F95C7" w:rsidR="006B17A5" w:rsidRDefault="00EB77BC"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D22B2">
        <w:rPr>
          <w:rFonts w:ascii="Times New Roman" w:eastAsia="Times New Roman" w:hAnsi="Times New Roman" w:cs="Times New Roman"/>
          <w:b/>
          <w:sz w:val="24"/>
          <w:szCs w:val="24"/>
          <w:lang w:eastAsia="ru-RU"/>
        </w:rPr>
        <w:t>4</w:t>
      </w:r>
      <w:r w:rsidR="006B17A5" w:rsidRPr="006B17A5">
        <w:rPr>
          <w:rFonts w:ascii="Times New Roman" w:eastAsia="Times New Roman" w:hAnsi="Times New Roman" w:cs="Times New Roman"/>
          <w:b/>
          <w:sz w:val="24"/>
          <w:szCs w:val="24"/>
          <w:lang w:eastAsia="ru-RU"/>
        </w:rPr>
        <w:t>. Срок поставки:</w:t>
      </w:r>
      <w:r w:rsidR="006B17A5" w:rsidRPr="006B17A5">
        <w:rPr>
          <w:rFonts w:ascii="Times New Roman" w:eastAsia="Times New Roman" w:hAnsi="Times New Roman" w:cs="Times New Roman"/>
          <w:sz w:val="24"/>
          <w:szCs w:val="24"/>
          <w:lang w:eastAsia="ru-RU"/>
        </w:rPr>
        <w:t xml:space="preserve"> </w:t>
      </w:r>
      <w:r w:rsidR="006D22B2" w:rsidRPr="006D22B2">
        <w:rPr>
          <w:rFonts w:ascii="Times New Roman" w:eastAsia="Times New Roman" w:hAnsi="Times New Roman" w:cs="Times New Roman"/>
          <w:sz w:val="24"/>
          <w:szCs w:val="24"/>
          <w:lang w:eastAsia="ru-RU"/>
        </w:rPr>
        <w:t>с момента подписания договора по 31.07.2020г. в строгом соответствии с письменной заявкой Покупателя</w:t>
      </w:r>
      <w:r w:rsidR="00975357" w:rsidRPr="00975357">
        <w:rPr>
          <w:rFonts w:ascii="Times New Roman" w:eastAsia="Times New Roman" w:hAnsi="Times New Roman" w:cs="Times New Roman"/>
          <w:sz w:val="24"/>
          <w:szCs w:val="24"/>
          <w:lang w:eastAsia="ru-RU"/>
        </w:rPr>
        <w:t>.</w:t>
      </w:r>
    </w:p>
    <w:p w14:paraId="32240CD0" w14:textId="696BE1D3" w:rsidR="006B17A5" w:rsidRDefault="00EB77BC" w:rsidP="00442B99">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D22B2">
        <w:rPr>
          <w:rFonts w:ascii="Times New Roman" w:eastAsia="Times New Roman" w:hAnsi="Times New Roman" w:cs="Times New Roman"/>
          <w:b/>
          <w:sz w:val="24"/>
          <w:szCs w:val="24"/>
          <w:lang w:eastAsia="ru-RU"/>
        </w:rPr>
        <w:t>5</w:t>
      </w:r>
      <w:r w:rsidR="006B17A5" w:rsidRPr="006B17A5">
        <w:rPr>
          <w:rFonts w:ascii="Times New Roman" w:eastAsia="Times New Roman" w:hAnsi="Times New Roman" w:cs="Times New Roman"/>
          <w:b/>
          <w:sz w:val="24"/>
          <w:szCs w:val="24"/>
          <w:lang w:eastAsia="ru-RU"/>
        </w:rPr>
        <w:t xml:space="preserve">. </w:t>
      </w:r>
      <w:r w:rsidR="006D22B2" w:rsidRPr="006D22B2">
        <w:rPr>
          <w:rFonts w:ascii="Times New Roman" w:eastAsia="Times New Roman" w:hAnsi="Times New Roman" w:cs="Times New Roman"/>
          <w:b/>
          <w:sz w:val="24"/>
          <w:szCs w:val="24"/>
          <w:lang w:eastAsia="ru-RU"/>
        </w:rPr>
        <w:t xml:space="preserve">Место поставки/погрузки: </w:t>
      </w:r>
      <w:r w:rsidR="006D22B2" w:rsidRPr="006D22B2">
        <w:rPr>
          <w:rFonts w:ascii="Times New Roman" w:eastAsia="Times New Roman" w:hAnsi="Times New Roman" w:cs="Times New Roman"/>
          <w:sz w:val="24"/>
          <w:szCs w:val="24"/>
          <w:lang w:eastAsia="ru-RU"/>
        </w:rPr>
        <w:t>склад Поставщика (Грузоотправителя) в г. Мурманск.</w:t>
      </w:r>
    </w:p>
    <w:p w14:paraId="583FC9A5" w14:textId="20C313E9" w:rsidR="006B17A5" w:rsidRDefault="00EB77BC" w:rsidP="00442B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D22B2">
        <w:rPr>
          <w:rFonts w:ascii="Times New Roman" w:eastAsia="Times New Roman" w:hAnsi="Times New Roman" w:cs="Times New Roman"/>
          <w:b/>
          <w:sz w:val="24"/>
          <w:szCs w:val="24"/>
          <w:lang w:eastAsia="ru-RU"/>
        </w:rPr>
        <w:t>6</w:t>
      </w:r>
      <w:r w:rsidR="006B17A5" w:rsidRPr="006B17A5">
        <w:rPr>
          <w:rFonts w:ascii="Times New Roman" w:eastAsia="Times New Roman" w:hAnsi="Times New Roman" w:cs="Times New Roman"/>
          <w:b/>
          <w:sz w:val="24"/>
          <w:szCs w:val="24"/>
          <w:lang w:eastAsia="ru-RU"/>
        </w:rPr>
        <w:t xml:space="preserve">.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3EC414B5" w14:textId="77777777" w:rsidR="006D22B2" w:rsidRPr="006D22B2" w:rsidRDefault="006D22B2" w:rsidP="006D22B2">
      <w:pPr>
        <w:pStyle w:val="320"/>
        <w:tabs>
          <w:tab w:val="left" w:pos="0"/>
          <w:tab w:val="left" w:pos="426"/>
        </w:tabs>
        <w:spacing w:after="0"/>
        <w:ind w:firstLine="425"/>
        <w:jc w:val="both"/>
        <w:rPr>
          <w:color w:val="auto"/>
          <w:sz w:val="24"/>
          <w:szCs w:val="24"/>
          <w:lang w:val="ru-RU"/>
        </w:rPr>
      </w:pPr>
      <w:proofErr w:type="gramStart"/>
      <w:r>
        <w:rPr>
          <w:color w:val="auto"/>
          <w:sz w:val="24"/>
          <w:szCs w:val="24"/>
          <w:lang w:val="ru-RU"/>
        </w:rPr>
        <w:t>В случае если в течение срока действия Договора от Покупателя не поступит заявок на поставку всего объ</w:t>
      </w:r>
      <w:r w:rsidRPr="006D22B2">
        <w:rPr>
          <w:color w:val="auto"/>
          <w:sz w:val="24"/>
          <w:szCs w:val="24"/>
          <w:lang w:val="ru-RU"/>
        </w:rPr>
        <w:t xml:space="preserve">ема Продукции, указанного в </w:t>
      </w:r>
      <w:proofErr w:type="spellStart"/>
      <w:r w:rsidRPr="006D22B2">
        <w:rPr>
          <w:color w:val="auto"/>
          <w:sz w:val="24"/>
          <w:szCs w:val="24"/>
          <w:lang w:val="ru-RU"/>
        </w:rPr>
        <w:t>п.п</w:t>
      </w:r>
      <w:proofErr w:type="spellEnd"/>
      <w:r w:rsidRPr="006D22B2">
        <w:rPr>
          <w:color w:val="auto"/>
          <w:sz w:val="24"/>
          <w:szCs w:val="24"/>
          <w:lang w:val="ru-RU"/>
        </w:rPr>
        <w:t xml:space="preserve">. 1.5.1. проекта Договора, или на поставку части объема Продукции, указанного в </w:t>
      </w:r>
      <w:proofErr w:type="spellStart"/>
      <w:r w:rsidRPr="006D22B2">
        <w:rPr>
          <w:color w:val="auto"/>
          <w:sz w:val="24"/>
          <w:szCs w:val="24"/>
          <w:lang w:val="ru-RU"/>
        </w:rPr>
        <w:t>п.п</w:t>
      </w:r>
      <w:proofErr w:type="spellEnd"/>
      <w:r w:rsidRPr="006D22B2">
        <w:rPr>
          <w:color w:val="auto"/>
          <w:sz w:val="24"/>
          <w:szCs w:val="24"/>
          <w:lang w:val="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035B4670" w14:textId="77777777" w:rsidR="006D22B2" w:rsidRPr="006D22B2" w:rsidRDefault="006D22B2" w:rsidP="006D22B2">
      <w:pPr>
        <w:pStyle w:val="320"/>
        <w:tabs>
          <w:tab w:val="left" w:pos="0"/>
          <w:tab w:val="left" w:pos="426"/>
        </w:tabs>
        <w:spacing w:after="0"/>
        <w:ind w:firstLine="425"/>
        <w:jc w:val="both"/>
        <w:rPr>
          <w:color w:val="auto"/>
          <w:sz w:val="24"/>
          <w:szCs w:val="24"/>
          <w:lang w:val="ru-RU"/>
        </w:rPr>
      </w:pPr>
      <w:r w:rsidRPr="006D22B2">
        <w:rPr>
          <w:color w:val="auto"/>
          <w:sz w:val="24"/>
          <w:szCs w:val="24"/>
          <w:lang w:val="ru-RU"/>
        </w:rPr>
        <w:t xml:space="preserve"> В </w:t>
      </w:r>
      <w:proofErr w:type="gramStart"/>
      <w:r w:rsidRPr="006D22B2">
        <w:rPr>
          <w:color w:val="auto"/>
          <w:sz w:val="24"/>
          <w:szCs w:val="24"/>
          <w:lang w:val="ru-RU"/>
        </w:rPr>
        <w:t>таком</w:t>
      </w:r>
      <w:proofErr w:type="gramEnd"/>
      <w:r w:rsidRPr="006D22B2">
        <w:rPr>
          <w:color w:val="auto"/>
          <w:sz w:val="24"/>
          <w:szCs w:val="24"/>
          <w:lang w:val="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18892780" w14:textId="4E8271AF" w:rsidR="006D22B2" w:rsidRPr="006D22B2" w:rsidRDefault="006D22B2" w:rsidP="006D22B2">
      <w:pPr>
        <w:spacing w:after="0" w:line="240" w:lineRule="auto"/>
        <w:ind w:firstLine="709"/>
        <w:jc w:val="both"/>
        <w:rPr>
          <w:rFonts w:ascii="Times New Roman" w:eastAsia="Times New Roman" w:hAnsi="Times New Roman" w:cs="Times New Roman"/>
          <w:b/>
          <w:sz w:val="24"/>
          <w:szCs w:val="24"/>
          <w:lang w:eastAsia="ru-RU"/>
        </w:rPr>
      </w:pPr>
      <w:r w:rsidRPr="006D22B2">
        <w:rPr>
          <w:rFonts w:ascii="Times New Roman" w:hAnsi="Times New Roman" w:cs="Times New Roman"/>
          <w:sz w:val="24"/>
          <w:szCs w:val="24"/>
        </w:rPr>
        <w:t>Страна происхождения Продукции указывается в п. 1.5.5. проекта Договора</w:t>
      </w:r>
      <w:r w:rsidRPr="006D22B2">
        <w:rPr>
          <w:rFonts w:ascii="Times New Roman" w:eastAsia="Times New Roman" w:hAnsi="Times New Roman" w:cs="Times New Roman"/>
          <w:b/>
          <w:sz w:val="24"/>
          <w:szCs w:val="24"/>
          <w:lang w:eastAsia="ru-RU"/>
        </w:rPr>
        <w:t xml:space="preserve">. </w:t>
      </w:r>
    </w:p>
    <w:p w14:paraId="453D85AA" w14:textId="742FD297" w:rsidR="003D6D1A" w:rsidRPr="003D6D1A" w:rsidRDefault="00EB77BC" w:rsidP="006D22B2">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D22B2">
        <w:rPr>
          <w:rFonts w:ascii="Times New Roman" w:eastAsia="Times New Roman" w:hAnsi="Times New Roman" w:cs="Times New Roman"/>
          <w:b/>
          <w:sz w:val="24"/>
          <w:szCs w:val="24"/>
          <w:lang w:eastAsia="ru-RU"/>
        </w:rPr>
        <w:t>7</w:t>
      </w:r>
      <w:r w:rsidR="006B17A5" w:rsidRPr="006B17A5">
        <w:rPr>
          <w:rFonts w:ascii="Times New Roman" w:eastAsia="Times New Roman" w:hAnsi="Times New Roman" w:cs="Times New Roman"/>
          <w:b/>
          <w:sz w:val="24"/>
          <w:szCs w:val="24"/>
          <w:lang w:eastAsia="ru-RU"/>
        </w:rPr>
        <w:t xml:space="preserve">. </w:t>
      </w:r>
      <w:r w:rsidR="006D22B2" w:rsidRPr="006D22B2">
        <w:rPr>
          <w:rFonts w:ascii="Times New Roman" w:eastAsia="Times New Roman" w:hAnsi="Times New Roman" w:cs="Times New Roman"/>
          <w:b/>
          <w:sz w:val="24"/>
          <w:szCs w:val="24"/>
          <w:lang w:eastAsia="ru-RU"/>
        </w:rPr>
        <w:t>Условия направления заявки</w:t>
      </w:r>
      <w:r w:rsidR="003D6D1A" w:rsidRPr="003D6D1A">
        <w:rPr>
          <w:rFonts w:ascii="Times New Roman" w:eastAsia="Times New Roman" w:hAnsi="Times New Roman" w:cs="Times New Roman"/>
          <w:b/>
          <w:sz w:val="24"/>
          <w:szCs w:val="24"/>
          <w:lang w:eastAsia="ru-RU"/>
        </w:rPr>
        <w:t xml:space="preserve">: </w:t>
      </w:r>
    </w:p>
    <w:p w14:paraId="22AD8F04" w14:textId="77777777" w:rsidR="006D22B2" w:rsidRPr="006D22B2" w:rsidRDefault="006D22B2" w:rsidP="006D22B2">
      <w:pPr>
        <w:spacing w:after="0" w:line="240" w:lineRule="auto"/>
        <w:ind w:firstLine="709"/>
        <w:jc w:val="both"/>
        <w:rPr>
          <w:rFonts w:ascii="Times New Roman" w:eastAsia="Times New Roman" w:hAnsi="Times New Roman" w:cs="Times New Roman"/>
          <w:sz w:val="24"/>
          <w:szCs w:val="24"/>
          <w:lang w:eastAsia="ru-RU"/>
        </w:rPr>
      </w:pPr>
      <w:r w:rsidRPr="006D22B2">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1610C898" w14:textId="77777777" w:rsidR="006D22B2" w:rsidRDefault="006D22B2" w:rsidP="006D22B2">
      <w:pPr>
        <w:spacing w:after="0" w:line="240" w:lineRule="auto"/>
        <w:ind w:firstLine="709"/>
        <w:jc w:val="both"/>
        <w:rPr>
          <w:rFonts w:ascii="Times New Roman" w:eastAsia="Times New Roman" w:hAnsi="Times New Roman" w:cs="Times New Roman"/>
          <w:b/>
          <w:sz w:val="24"/>
          <w:szCs w:val="24"/>
          <w:lang w:eastAsia="ru-RU"/>
        </w:rPr>
      </w:pPr>
      <w:r w:rsidRPr="006D22B2">
        <w:rPr>
          <w:rFonts w:ascii="Times New Roman" w:eastAsia="Times New Roman" w:hAnsi="Times New Roman" w:cs="Times New Roman"/>
          <w:sz w:val="24"/>
          <w:szCs w:val="24"/>
          <w:lang w:eastAsia="ru-RU"/>
        </w:rPr>
        <w:lastRenderedPageBreak/>
        <w:t>Покупатель вправе изменить в заявке сроки и объёмы на поставку Продукции не позднее 2 (Двух) рабочих дней до даты поставки.</w:t>
      </w:r>
      <w:r w:rsidRPr="006D22B2">
        <w:rPr>
          <w:rFonts w:ascii="Times New Roman" w:eastAsia="Times New Roman" w:hAnsi="Times New Roman" w:cs="Times New Roman"/>
          <w:b/>
          <w:sz w:val="24"/>
          <w:szCs w:val="24"/>
          <w:lang w:eastAsia="ru-RU"/>
        </w:rPr>
        <w:t xml:space="preserve"> </w:t>
      </w:r>
    </w:p>
    <w:p w14:paraId="19392545" w14:textId="792AFE25" w:rsidR="006D22B2" w:rsidRDefault="006D22B2" w:rsidP="006D22B2">
      <w:pPr>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ru-RU"/>
        </w:rPr>
        <w:t>3.8</w:t>
      </w:r>
      <w:r w:rsidR="00F352F1">
        <w:rPr>
          <w:rFonts w:ascii="Times New Roman" w:eastAsia="Times New Roman" w:hAnsi="Times New Roman" w:cs="Times New Roman"/>
          <w:b/>
          <w:sz w:val="24"/>
          <w:szCs w:val="24"/>
          <w:lang w:eastAsia="ru-RU"/>
        </w:rPr>
        <w:t xml:space="preserve">. </w:t>
      </w:r>
      <w:r w:rsidR="006B17A5" w:rsidRPr="006B17A5">
        <w:rPr>
          <w:rFonts w:ascii="Times New Roman" w:eastAsia="Times New Roman" w:hAnsi="Times New Roman" w:cs="Times New Roman"/>
          <w:b/>
          <w:sz w:val="24"/>
          <w:szCs w:val="24"/>
          <w:lang w:eastAsia="ru-RU"/>
        </w:rPr>
        <w:t xml:space="preserve">Условия оплаты: </w:t>
      </w:r>
      <w:bookmarkEnd w:id="39"/>
      <w:r w:rsidRPr="006D22B2">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6D22B2">
        <w:rPr>
          <w:rFonts w:ascii="Times New Roman" w:eastAsia="Times New Roman" w:hAnsi="Times New Roman" w:cs="Times New Roman"/>
          <w:sz w:val="24"/>
          <w:szCs w:val="24"/>
          <w:lang w:eastAsia="ru-RU"/>
        </w:rPr>
        <w:t>с даты поставки</w:t>
      </w:r>
      <w:proofErr w:type="gramEnd"/>
      <w:r w:rsidRPr="006D22B2">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w:t>
      </w:r>
      <w:proofErr w:type="spellStart"/>
      <w:r w:rsidRPr="006D22B2">
        <w:rPr>
          <w:rFonts w:ascii="Times New Roman" w:eastAsia="Times New Roman" w:hAnsi="Times New Roman" w:cs="Times New Roman"/>
          <w:sz w:val="24"/>
          <w:szCs w:val="24"/>
          <w:lang w:eastAsia="ru-RU"/>
        </w:rPr>
        <w:t>непоставленную</w:t>
      </w:r>
      <w:proofErr w:type="spellEnd"/>
      <w:r w:rsidRPr="006D22B2">
        <w:rPr>
          <w:rFonts w:ascii="Times New Roman" w:eastAsia="Times New Roman" w:hAnsi="Times New Roman" w:cs="Times New Roman"/>
          <w:sz w:val="24"/>
          <w:szCs w:val="24"/>
          <w:lang w:eastAsia="ru-RU"/>
        </w:rPr>
        <w:t xml:space="preserve"> Продукцию, оплата Покупателем не производится. </w:t>
      </w:r>
    </w:p>
    <w:p w14:paraId="3A61B793" w14:textId="405788E1" w:rsidR="00FD1968" w:rsidRPr="00FD1968" w:rsidRDefault="00B0267C" w:rsidP="00FD196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6D22B2">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FD1968" w:rsidRPr="00FD196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1F57E9D" w14:textId="11D3847D" w:rsidR="00741966" w:rsidRDefault="00741966" w:rsidP="00F352F1">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002058BE" w:rsidR="00F577DC" w:rsidRPr="00C86729"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6" w:name="_Toc491095884"/>
      <w:bookmarkStart w:id="57" w:name="_Toc483316533"/>
      <w:bookmarkStart w:id="58" w:name="_Toc483302498"/>
      <w:bookmarkStart w:id="59" w:name="_Toc24982162"/>
      <w:bookmarkStart w:id="60" w:name="_Toc24982379"/>
      <w:bookmarkStart w:id="61" w:name="_Toc366762352"/>
      <w:bookmarkStart w:id="62" w:name="_Toc368061866"/>
      <w:bookmarkStart w:id="63" w:name="_Toc368062030"/>
      <w:bookmarkStart w:id="64" w:name="_Toc370824126"/>
      <w:bookmarkStart w:id="65" w:name="_Toc394314147"/>
      <w:bookmarkStart w:id="66" w:name="_Toc410044310"/>
      <w:bookmarkEnd w:id="40"/>
      <w:bookmarkEnd w:id="41"/>
      <w:bookmarkEnd w:id="42"/>
      <w:bookmarkEnd w:id="43"/>
      <w:bookmarkEnd w:id="44"/>
      <w:bookmarkEnd w:id="45"/>
      <w:r w:rsidRPr="00C57B22">
        <w:rPr>
          <w:rFonts w:ascii="Times New Roman" w:eastAsia="Times New Roman" w:hAnsi="Times New Roman" w:cs="Times New Roman"/>
          <w:b/>
          <w:sz w:val="24"/>
          <w:szCs w:val="26"/>
          <w:lang w:eastAsia="ar-SA"/>
        </w:rPr>
        <w:t>4. Дата и место</w:t>
      </w:r>
      <w:r w:rsidRPr="00C57B22">
        <w:rPr>
          <w:rFonts w:ascii="Times New Roman" w:eastAsia="Times New Roman" w:hAnsi="Times New Roman" w:cs="Times New Roman"/>
          <w:sz w:val="24"/>
          <w:szCs w:val="26"/>
          <w:lang w:eastAsia="ar-SA"/>
        </w:rPr>
        <w:t xml:space="preserve"> </w:t>
      </w:r>
      <w:r w:rsidRPr="00C57B22">
        <w:rPr>
          <w:rFonts w:ascii="Times New Roman" w:eastAsia="Times New Roman" w:hAnsi="Times New Roman" w:cs="Times New Roman"/>
          <w:b/>
          <w:sz w:val="24"/>
          <w:szCs w:val="26"/>
          <w:lang w:eastAsia="ar-SA"/>
        </w:rPr>
        <w:t xml:space="preserve">вскрытия конвертов с заявками на участие </w:t>
      </w:r>
      <w:r w:rsidRPr="00C86729">
        <w:rPr>
          <w:rFonts w:ascii="Times New Roman" w:eastAsia="Times New Roman" w:hAnsi="Times New Roman" w:cs="Times New Roman"/>
          <w:b/>
          <w:sz w:val="24"/>
          <w:szCs w:val="26"/>
          <w:lang w:eastAsia="ar-SA"/>
        </w:rPr>
        <w:t xml:space="preserve">в закупке: </w:t>
      </w:r>
      <w:r w:rsidR="00183CFE" w:rsidRPr="00C86729">
        <w:rPr>
          <w:rFonts w:ascii="Times New Roman" w:eastAsia="Times New Roman" w:hAnsi="Times New Roman" w:cs="Times New Roman"/>
          <w:b/>
          <w:sz w:val="24"/>
          <w:szCs w:val="26"/>
          <w:lang w:eastAsia="ar-SA"/>
        </w:rPr>
        <w:t>15</w:t>
      </w:r>
      <w:r w:rsidR="00F802DD" w:rsidRPr="00C86729">
        <w:rPr>
          <w:rFonts w:ascii="Times New Roman" w:eastAsia="Times New Roman" w:hAnsi="Times New Roman" w:cs="Times New Roman"/>
          <w:b/>
          <w:sz w:val="24"/>
          <w:szCs w:val="26"/>
          <w:lang w:eastAsia="ar-SA"/>
        </w:rPr>
        <w:t>.</w:t>
      </w:r>
      <w:r w:rsidR="00183CFE" w:rsidRPr="00C86729">
        <w:rPr>
          <w:rFonts w:ascii="Times New Roman" w:eastAsia="Times New Roman" w:hAnsi="Times New Roman" w:cs="Times New Roman"/>
          <w:b/>
          <w:sz w:val="24"/>
          <w:szCs w:val="26"/>
          <w:lang w:eastAsia="ar-SA"/>
        </w:rPr>
        <w:t>01</w:t>
      </w:r>
      <w:r w:rsidRPr="00C86729">
        <w:rPr>
          <w:rFonts w:ascii="Times New Roman" w:eastAsia="Times New Roman" w:hAnsi="Times New Roman" w:cs="Times New Roman"/>
          <w:b/>
          <w:sz w:val="24"/>
          <w:szCs w:val="26"/>
          <w:lang w:eastAsia="ar-SA"/>
        </w:rPr>
        <w:t>.20</w:t>
      </w:r>
      <w:r w:rsidR="00183CFE" w:rsidRPr="00C86729">
        <w:rPr>
          <w:rFonts w:ascii="Times New Roman" w:eastAsia="Times New Roman" w:hAnsi="Times New Roman" w:cs="Times New Roman"/>
          <w:b/>
          <w:sz w:val="24"/>
          <w:szCs w:val="26"/>
          <w:lang w:eastAsia="ar-SA"/>
        </w:rPr>
        <w:t>20</w:t>
      </w:r>
      <w:r w:rsidRPr="00C86729">
        <w:rPr>
          <w:rFonts w:ascii="Times New Roman" w:eastAsia="Times New Roman" w:hAnsi="Times New Roman" w:cs="Times New Roman"/>
          <w:b/>
          <w:sz w:val="24"/>
          <w:szCs w:val="26"/>
          <w:lang w:eastAsia="ar-SA"/>
        </w:rPr>
        <w:t xml:space="preserve"> </w:t>
      </w:r>
      <w:r w:rsidRPr="00C86729">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C86729">
        <w:rPr>
          <w:rFonts w:ascii="Times New Roman" w:eastAsia="Times New Roman" w:hAnsi="Times New Roman" w:cs="Times New Roman"/>
          <w:bCs/>
          <w:sz w:val="24"/>
          <w:szCs w:val="26"/>
          <w:lang w:eastAsia="ar-SA"/>
        </w:rPr>
        <w:t>каб</w:t>
      </w:r>
      <w:proofErr w:type="spellEnd"/>
      <w:r w:rsidRPr="00C86729">
        <w:rPr>
          <w:rFonts w:ascii="Times New Roman" w:eastAsia="Times New Roman" w:hAnsi="Times New Roman" w:cs="Times New Roman"/>
          <w:bCs/>
          <w:sz w:val="24"/>
          <w:szCs w:val="26"/>
          <w:lang w:eastAsia="ar-SA"/>
        </w:rPr>
        <w:t>. 40</w:t>
      </w:r>
      <w:r w:rsidR="009345D9" w:rsidRPr="00C86729">
        <w:rPr>
          <w:rFonts w:ascii="Times New Roman" w:eastAsia="Times New Roman" w:hAnsi="Times New Roman" w:cs="Times New Roman"/>
          <w:bCs/>
          <w:sz w:val="24"/>
          <w:szCs w:val="26"/>
          <w:lang w:eastAsia="ar-SA"/>
        </w:rPr>
        <w:t>8</w:t>
      </w:r>
      <w:r w:rsidRPr="00C86729">
        <w:rPr>
          <w:rFonts w:ascii="Times New Roman" w:eastAsia="Times New Roman" w:hAnsi="Times New Roman" w:cs="Times New Roman"/>
          <w:bCs/>
          <w:sz w:val="24"/>
          <w:szCs w:val="26"/>
          <w:lang w:eastAsia="ar-SA"/>
        </w:rPr>
        <w:t>.</w:t>
      </w:r>
      <w:bookmarkEnd w:id="56"/>
      <w:bookmarkEnd w:id="57"/>
      <w:bookmarkEnd w:id="58"/>
      <w:bookmarkEnd w:id="59"/>
      <w:bookmarkEnd w:id="60"/>
      <w:r w:rsidR="00F42E71" w:rsidRPr="00C86729">
        <w:rPr>
          <w:rFonts w:ascii="Times New Roman" w:eastAsia="Times New Roman" w:hAnsi="Times New Roman" w:cs="Times New Roman"/>
          <w:bCs/>
          <w:sz w:val="24"/>
          <w:szCs w:val="26"/>
          <w:lang w:eastAsia="ar-SA"/>
        </w:rPr>
        <w:t xml:space="preserve"> </w:t>
      </w:r>
    </w:p>
    <w:p w14:paraId="210AC892" w14:textId="795BFA85" w:rsidR="00F577DC" w:rsidRPr="00C86729"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86729">
        <w:rPr>
          <w:rFonts w:ascii="Times New Roman" w:eastAsia="Times New Roman" w:hAnsi="Times New Roman" w:cs="Times New Roman"/>
          <w:b/>
          <w:sz w:val="24"/>
          <w:szCs w:val="24"/>
          <w:lang w:eastAsia="ar-SA"/>
        </w:rPr>
        <w:t>Дата, время и место рассмотрения заявок</w:t>
      </w:r>
      <w:r w:rsidRPr="00C86729">
        <w:rPr>
          <w:rFonts w:ascii="Times New Roman" w:eastAsia="Times New Roman" w:hAnsi="Times New Roman" w:cs="Times New Roman"/>
          <w:sz w:val="24"/>
          <w:szCs w:val="24"/>
          <w:lang w:eastAsia="ar-SA"/>
        </w:rPr>
        <w:t xml:space="preserve"> </w:t>
      </w:r>
      <w:r w:rsidRPr="00C86729">
        <w:rPr>
          <w:rFonts w:ascii="Times New Roman" w:eastAsia="Times New Roman" w:hAnsi="Times New Roman" w:cs="Times New Roman"/>
          <w:b/>
          <w:sz w:val="24"/>
          <w:szCs w:val="24"/>
          <w:lang w:eastAsia="ar-SA"/>
        </w:rPr>
        <w:t>на участие в закупке:</w:t>
      </w:r>
      <w:r w:rsidRPr="00C86729">
        <w:rPr>
          <w:rFonts w:ascii="Times New Roman" w:eastAsia="Times New Roman" w:hAnsi="Times New Roman" w:cs="Times New Roman"/>
          <w:sz w:val="24"/>
          <w:szCs w:val="24"/>
          <w:lang w:eastAsia="ar-SA"/>
        </w:rPr>
        <w:t xml:space="preserve"> </w:t>
      </w:r>
      <w:r w:rsidR="00183CFE" w:rsidRPr="00C86729">
        <w:rPr>
          <w:rFonts w:ascii="Times New Roman" w:eastAsia="Times New Roman" w:hAnsi="Times New Roman" w:cs="Times New Roman"/>
          <w:b/>
          <w:sz w:val="24"/>
          <w:szCs w:val="24"/>
          <w:lang w:eastAsia="ar-SA"/>
        </w:rPr>
        <w:t>1</w:t>
      </w:r>
      <w:r w:rsidR="00D74ABC" w:rsidRPr="00C86729">
        <w:rPr>
          <w:rFonts w:ascii="Times New Roman" w:eastAsia="Times New Roman" w:hAnsi="Times New Roman" w:cs="Times New Roman"/>
          <w:b/>
          <w:sz w:val="24"/>
          <w:szCs w:val="24"/>
          <w:lang w:eastAsia="ar-SA"/>
        </w:rPr>
        <w:t>6</w:t>
      </w:r>
      <w:r w:rsidR="00F802DD" w:rsidRPr="00C86729">
        <w:rPr>
          <w:rFonts w:ascii="Times New Roman" w:eastAsia="Times New Roman" w:hAnsi="Times New Roman" w:cs="Times New Roman"/>
          <w:b/>
          <w:sz w:val="24"/>
          <w:szCs w:val="24"/>
          <w:lang w:eastAsia="ar-SA"/>
        </w:rPr>
        <w:t>.</w:t>
      </w:r>
      <w:r w:rsidR="00183CFE" w:rsidRPr="00C86729">
        <w:rPr>
          <w:rFonts w:ascii="Times New Roman" w:eastAsia="Times New Roman" w:hAnsi="Times New Roman" w:cs="Times New Roman"/>
          <w:b/>
          <w:sz w:val="24"/>
          <w:szCs w:val="24"/>
          <w:lang w:eastAsia="ar-SA"/>
        </w:rPr>
        <w:t>0</w:t>
      </w:r>
      <w:r w:rsidR="00413ED3" w:rsidRPr="00C86729">
        <w:rPr>
          <w:rFonts w:ascii="Times New Roman" w:eastAsia="Times New Roman" w:hAnsi="Times New Roman" w:cs="Times New Roman"/>
          <w:b/>
          <w:sz w:val="24"/>
          <w:szCs w:val="24"/>
          <w:lang w:eastAsia="ar-SA"/>
        </w:rPr>
        <w:t>1</w:t>
      </w:r>
      <w:r w:rsidR="00843BF3" w:rsidRPr="00C86729">
        <w:rPr>
          <w:rFonts w:ascii="Times New Roman" w:eastAsia="Times New Roman" w:hAnsi="Times New Roman" w:cs="Times New Roman"/>
          <w:b/>
          <w:sz w:val="24"/>
          <w:szCs w:val="24"/>
          <w:lang w:eastAsia="ar-SA"/>
        </w:rPr>
        <w:t>.</w:t>
      </w:r>
      <w:r w:rsidR="00F802DD" w:rsidRPr="00C86729">
        <w:rPr>
          <w:rFonts w:ascii="Times New Roman" w:eastAsia="Times New Roman" w:hAnsi="Times New Roman" w:cs="Times New Roman"/>
          <w:b/>
          <w:sz w:val="24"/>
          <w:szCs w:val="24"/>
          <w:lang w:eastAsia="ar-SA"/>
        </w:rPr>
        <w:t>20</w:t>
      </w:r>
      <w:r w:rsidR="00183CFE" w:rsidRPr="00C86729">
        <w:rPr>
          <w:rFonts w:ascii="Times New Roman" w:eastAsia="Times New Roman" w:hAnsi="Times New Roman" w:cs="Times New Roman"/>
          <w:b/>
          <w:sz w:val="24"/>
          <w:szCs w:val="24"/>
          <w:lang w:eastAsia="ar-SA"/>
        </w:rPr>
        <w:t>20</w:t>
      </w:r>
      <w:r w:rsidR="00F802DD" w:rsidRPr="00C86729">
        <w:rPr>
          <w:rFonts w:ascii="Times New Roman" w:eastAsia="Times New Roman" w:hAnsi="Times New Roman" w:cs="Times New Roman"/>
          <w:b/>
          <w:sz w:val="24"/>
          <w:szCs w:val="24"/>
          <w:lang w:eastAsia="ar-SA"/>
        </w:rPr>
        <w:t xml:space="preserve"> </w:t>
      </w:r>
      <w:r w:rsidRPr="00C86729">
        <w:rPr>
          <w:rFonts w:ascii="Times New Roman" w:eastAsia="Times New Roman" w:hAnsi="Times New Roman" w:cs="Times New Roman"/>
          <w:b/>
          <w:sz w:val="24"/>
          <w:szCs w:val="24"/>
          <w:lang w:eastAsia="ar-SA"/>
        </w:rPr>
        <w:t xml:space="preserve">в </w:t>
      </w:r>
      <w:r w:rsidR="009345D9" w:rsidRPr="00C86729">
        <w:rPr>
          <w:rFonts w:ascii="Times New Roman" w:eastAsia="Times New Roman" w:hAnsi="Times New Roman" w:cs="Times New Roman"/>
          <w:b/>
          <w:sz w:val="24"/>
          <w:szCs w:val="24"/>
          <w:lang w:eastAsia="ar-SA"/>
        </w:rPr>
        <w:t>09</w:t>
      </w:r>
      <w:r w:rsidRPr="00C86729">
        <w:rPr>
          <w:rFonts w:ascii="Times New Roman" w:eastAsia="Times New Roman" w:hAnsi="Times New Roman" w:cs="Times New Roman"/>
          <w:b/>
          <w:sz w:val="24"/>
          <w:szCs w:val="24"/>
          <w:lang w:eastAsia="ar-SA"/>
        </w:rPr>
        <w:t>:</w:t>
      </w:r>
      <w:r w:rsidR="00132F4D" w:rsidRPr="00C86729">
        <w:rPr>
          <w:rFonts w:ascii="Times New Roman" w:eastAsia="Times New Roman" w:hAnsi="Times New Roman" w:cs="Times New Roman"/>
          <w:b/>
          <w:sz w:val="24"/>
          <w:szCs w:val="24"/>
          <w:lang w:eastAsia="ar-SA"/>
        </w:rPr>
        <w:t>15</w:t>
      </w:r>
      <w:r w:rsidR="00084946" w:rsidRPr="00C86729">
        <w:rPr>
          <w:rFonts w:ascii="Times New Roman" w:eastAsia="Times New Roman" w:hAnsi="Times New Roman" w:cs="Times New Roman"/>
          <w:b/>
          <w:sz w:val="24"/>
          <w:szCs w:val="24"/>
          <w:lang w:eastAsia="ar-SA"/>
        </w:rPr>
        <w:t xml:space="preserve"> </w:t>
      </w:r>
      <w:r w:rsidRPr="00C86729">
        <w:rPr>
          <w:rFonts w:ascii="Times New Roman" w:eastAsia="Times New Roman" w:hAnsi="Times New Roman" w:cs="Times New Roman"/>
          <w:sz w:val="24"/>
          <w:szCs w:val="24"/>
          <w:lang w:eastAsia="ar-SA"/>
        </w:rPr>
        <w:t>(</w:t>
      </w:r>
      <w:proofErr w:type="gramStart"/>
      <w:r w:rsidRPr="00C86729">
        <w:rPr>
          <w:rFonts w:ascii="Times New Roman" w:eastAsia="Times New Roman" w:hAnsi="Times New Roman" w:cs="Times New Roman"/>
          <w:sz w:val="24"/>
          <w:szCs w:val="24"/>
          <w:lang w:eastAsia="ar-SA"/>
        </w:rPr>
        <w:t>МСК</w:t>
      </w:r>
      <w:proofErr w:type="gramEnd"/>
      <w:r w:rsidRPr="00C86729">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C86729">
        <w:rPr>
          <w:rFonts w:ascii="Times New Roman" w:eastAsia="Times New Roman" w:hAnsi="Times New Roman" w:cs="Times New Roman"/>
          <w:sz w:val="24"/>
          <w:szCs w:val="24"/>
          <w:lang w:eastAsia="ar-SA"/>
        </w:rPr>
        <w:t>каб</w:t>
      </w:r>
      <w:proofErr w:type="spellEnd"/>
      <w:r w:rsidRPr="00C86729">
        <w:rPr>
          <w:rFonts w:ascii="Times New Roman" w:eastAsia="Times New Roman" w:hAnsi="Times New Roman" w:cs="Times New Roman"/>
          <w:sz w:val="24"/>
          <w:szCs w:val="24"/>
          <w:lang w:eastAsia="ar-SA"/>
        </w:rPr>
        <w:t>. 40</w:t>
      </w:r>
      <w:r w:rsidR="009345D9" w:rsidRPr="00C86729">
        <w:rPr>
          <w:rFonts w:ascii="Times New Roman" w:eastAsia="Times New Roman" w:hAnsi="Times New Roman" w:cs="Times New Roman"/>
          <w:sz w:val="24"/>
          <w:szCs w:val="24"/>
          <w:lang w:eastAsia="ar-SA"/>
        </w:rPr>
        <w:t>8</w:t>
      </w:r>
      <w:r w:rsidRPr="00C86729">
        <w:rPr>
          <w:rFonts w:ascii="Times New Roman" w:eastAsia="Times New Roman" w:hAnsi="Times New Roman" w:cs="Times New Roman"/>
          <w:sz w:val="24"/>
          <w:szCs w:val="24"/>
          <w:lang w:eastAsia="ar-SA"/>
        </w:rPr>
        <w:t>.</w:t>
      </w:r>
    </w:p>
    <w:p w14:paraId="35BD3AA4" w14:textId="0D5FC2AD" w:rsidR="00F577DC" w:rsidRPr="00C86729"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86729">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C86729">
        <w:rPr>
          <w:rFonts w:ascii="Times New Roman" w:eastAsia="Times New Roman" w:hAnsi="Times New Roman" w:cs="Times New Roman"/>
          <w:sz w:val="24"/>
          <w:szCs w:val="24"/>
          <w:lang w:eastAsia="ar-SA"/>
        </w:rPr>
        <w:t xml:space="preserve"> </w:t>
      </w:r>
      <w:r w:rsidR="00183CFE" w:rsidRPr="00C86729">
        <w:rPr>
          <w:rFonts w:ascii="Times New Roman" w:eastAsia="Times New Roman" w:hAnsi="Times New Roman" w:cs="Times New Roman"/>
          <w:b/>
          <w:sz w:val="24"/>
          <w:szCs w:val="24"/>
          <w:lang w:eastAsia="ar-SA"/>
        </w:rPr>
        <w:t>20</w:t>
      </w:r>
      <w:r w:rsidR="00F802DD" w:rsidRPr="00C86729">
        <w:rPr>
          <w:rFonts w:ascii="Times New Roman" w:eastAsia="Times New Roman" w:hAnsi="Times New Roman" w:cs="Times New Roman"/>
          <w:b/>
          <w:sz w:val="24"/>
          <w:szCs w:val="24"/>
          <w:lang w:eastAsia="ar-SA"/>
        </w:rPr>
        <w:t>.</w:t>
      </w:r>
      <w:r w:rsidR="00183CFE" w:rsidRPr="00C86729">
        <w:rPr>
          <w:rFonts w:ascii="Times New Roman" w:eastAsia="Times New Roman" w:hAnsi="Times New Roman" w:cs="Times New Roman"/>
          <w:b/>
          <w:sz w:val="24"/>
          <w:szCs w:val="24"/>
          <w:lang w:eastAsia="ar-SA"/>
        </w:rPr>
        <w:t>0</w:t>
      </w:r>
      <w:r w:rsidR="00413ED3" w:rsidRPr="00C86729">
        <w:rPr>
          <w:rFonts w:ascii="Times New Roman" w:eastAsia="Times New Roman" w:hAnsi="Times New Roman" w:cs="Times New Roman"/>
          <w:b/>
          <w:sz w:val="24"/>
          <w:szCs w:val="24"/>
          <w:lang w:eastAsia="ar-SA"/>
        </w:rPr>
        <w:t>1</w:t>
      </w:r>
      <w:r w:rsidR="00F802DD" w:rsidRPr="00C86729">
        <w:rPr>
          <w:rFonts w:ascii="Times New Roman" w:eastAsia="Times New Roman" w:hAnsi="Times New Roman" w:cs="Times New Roman"/>
          <w:b/>
          <w:sz w:val="24"/>
          <w:szCs w:val="24"/>
          <w:lang w:eastAsia="ar-SA"/>
        </w:rPr>
        <w:t>.20</w:t>
      </w:r>
      <w:r w:rsidR="00817118">
        <w:rPr>
          <w:rFonts w:ascii="Times New Roman" w:eastAsia="Times New Roman" w:hAnsi="Times New Roman" w:cs="Times New Roman"/>
          <w:b/>
          <w:sz w:val="24"/>
          <w:szCs w:val="24"/>
          <w:lang w:eastAsia="ar-SA"/>
        </w:rPr>
        <w:t>20</w:t>
      </w:r>
      <w:r w:rsidRPr="00C86729">
        <w:rPr>
          <w:rFonts w:ascii="Times New Roman" w:eastAsia="Times New Roman" w:hAnsi="Times New Roman" w:cs="Times New Roman"/>
          <w:b/>
          <w:sz w:val="24"/>
          <w:szCs w:val="24"/>
          <w:lang w:eastAsia="ar-SA"/>
        </w:rPr>
        <w:t xml:space="preserve"> в </w:t>
      </w:r>
      <w:r w:rsidR="005339E1">
        <w:rPr>
          <w:rFonts w:ascii="Times New Roman" w:eastAsia="Times New Roman" w:hAnsi="Times New Roman" w:cs="Times New Roman"/>
          <w:b/>
          <w:sz w:val="24"/>
          <w:szCs w:val="24"/>
          <w:lang w:eastAsia="ar-SA"/>
        </w:rPr>
        <w:t>15</w:t>
      </w:r>
      <w:r w:rsidRPr="00C86729">
        <w:rPr>
          <w:rFonts w:ascii="Times New Roman" w:eastAsia="Times New Roman" w:hAnsi="Times New Roman" w:cs="Times New Roman"/>
          <w:b/>
          <w:sz w:val="24"/>
          <w:szCs w:val="24"/>
          <w:lang w:eastAsia="ar-SA"/>
        </w:rPr>
        <w:t>:</w:t>
      </w:r>
      <w:r w:rsidR="00F07BBB" w:rsidRPr="00C86729">
        <w:rPr>
          <w:rFonts w:ascii="Times New Roman" w:eastAsia="Times New Roman" w:hAnsi="Times New Roman" w:cs="Times New Roman"/>
          <w:b/>
          <w:sz w:val="24"/>
          <w:szCs w:val="24"/>
          <w:lang w:eastAsia="ar-SA"/>
        </w:rPr>
        <w:t>00</w:t>
      </w:r>
      <w:r w:rsidRPr="00C86729">
        <w:rPr>
          <w:rFonts w:ascii="Times New Roman" w:eastAsia="Times New Roman" w:hAnsi="Times New Roman" w:cs="Times New Roman"/>
          <w:sz w:val="24"/>
          <w:szCs w:val="24"/>
          <w:lang w:eastAsia="ar-SA"/>
        </w:rPr>
        <w:t xml:space="preserve"> (</w:t>
      </w:r>
      <w:proofErr w:type="gramStart"/>
      <w:r w:rsidRPr="00C86729">
        <w:rPr>
          <w:rFonts w:ascii="Times New Roman" w:eastAsia="Times New Roman" w:hAnsi="Times New Roman" w:cs="Times New Roman"/>
          <w:sz w:val="24"/>
          <w:szCs w:val="24"/>
          <w:lang w:eastAsia="ar-SA"/>
        </w:rPr>
        <w:t>МСК</w:t>
      </w:r>
      <w:proofErr w:type="gramEnd"/>
      <w:r w:rsidRPr="00C86729">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C86729">
        <w:rPr>
          <w:rFonts w:ascii="Times New Roman" w:eastAsia="Times New Roman" w:hAnsi="Times New Roman" w:cs="Times New Roman"/>
          <w:sz w:val="24"/>
          <w:szCs w:val="24"/>
          <w:lang w:eastAsia="ar-SA"/>
        </w:rPr>
        <w:t>каб</w:t>
      </w:r>
      <w:proofErr w:type="spellEnd"/>
      <w:r w:rsidRPr="00C86729">
        <w:rPr>
          <w:rFonts w:ascii="Times New Roman" w:eastAsia="Times New Roman" w:hAnsi="Times New Roman" w:cs="Times New Roman"/>
          <w:sz w:val="24"/>
          <w:szCs w:val="24"/>
          <w:lang w:eastAsia="ar-SA"/>
        </w:rPr>
        <w:t>. 40</w:t>
      </w:r>
      <w:r w:rsidR="009345D9" w:rsidRPr="00C86729">
        <w:rPr>
          <w:rFonts w:ascii="Times New Roman" w:eastAsia="Times New Roman" w:hAnsi="Times New Roman" w:cs="Times New Roman"/>
          <w:sz w:val="24"/>
          <w:szCs w:val="24"/>
          <w:lang w:eastAsia="ar-SA"/>
        </w:rPr>
        <w:t>8</w:t>
      </w:r>
      <w:r w:rsidRPr="00C86729">
        <w:rPr>
          <w:rFonts w:ascii="Times New Roman" w:eastAsia="Times New Roman" w:hAnsi="Times New Roman" w:cs="Times New Roman"/>
          <w:sz w:val="24"/>
          <w:szCs w:val="24"/>
          <w:lang w:eastAsia="ar-SA"/>
        </w:rPr>
        <w:t>.</w:t>
      </w:r>
      <w:r w:rsidR="00D61925" w:rsidRPr="00C86729">
        <w:rPr>
          <w:rFonts w:ascii="Times New Roman" w:eastAsia="Times New Roman" w:hAnsi="Times New Roman" w:cs="Times New Roman"/>
          <w:sz w:val="24"/>
          <w:szCs w:val="24"/>
          <w:lang w:eastAsia="ar-SA"/>
        </w:rPr>
        <w:t xml:space="preserve"> </w:t>
      </w:r>
    </w:p>
    <w:p w14:paraId="377F88DC" w14:textId="77777777" w:rsidR="006C3AEF" w:rsidRPr="00C86729"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Pr="00C86729"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7" w:name="_Toc483302499"/>
      <w:bookmarkStart w:id="68" w:name="_Toc483316534"/>
      <w:bookmarkStart w:id="69" w:name="_Toc491095885"/>
      <w:bookmarkStart w:id="70" w:name="_Toc24982163"/>
      <w:bookmarkStart w:id="71" w:name="_Toc24982380"/>
      <w:bookmarkStart w:id="72" w:name="_Toc429079256"/>
      <w:r w:rsidRPr="00C86729">
        <w:rPr>
          <w:rFonts w:ascii="Times New Roman" w:eastAsia="Times New Roman" w:hAnsi="Times New Roman" w:cs="Times New Roman"/>
          <w:b/>
          <w:sz w:val="24"/>
          <w:szCs w:val="24"/>
          <w:lang w:eastAsia="ar-SA"/>
        </w:rPr>
        <w:t>5</w:t>
      </w:r>
      <w:r w:rsidR="006C3AEF" w:rsidRPr="00C86729">
        <w:rPr>
          <w:rFonts w:ascii="Times New Roman" w:eastAsia="Times New Roman" w:hAnsi="Times New Roman" w:cs="Times New Roman"/>
          <w:b/>
          <w:sz w:val="24"/>
          <w:szCs w:val="24"/>
          <w:lang w:eastAsia="ar-SA"/>
        </w:rPr>
        <w:t>. Требования к Участникам закупки</w:t>
      </w:r>
      <w:bookmarkEnd w:id="67"/>
      <w:bookmarkEnd w:id="68"/>
      <w:bookmarkEnd w:id="69"/>
      <w:bookmarkEnd w:id="70"/>
      <w:bookmarkEnd w:id="71"/>
    </w:p>
    <w:p w14:paraId="787EB51B" w14:textId="47919AE8" w:rsidR="006C3AEF" w:rsidRPr="00C86729" w:rsidRDefault="006C3AEF" w:rsidP="002F5C90">
      <w:pPr>
        <w:spacing w:line="240" w:lineRule="auto"/>
        <w:ind w:firstLine="709"/>
        <w:jc w:val="both"/>
        <w:rPr>
          <w:rFonts w:ascii="Times New Roman" w:hAnsi="Times New Roman" w:cs="Times New Roman"/>
          <w:sz w:val="24"/>
          <w:szCs w:val="24"/>
          <w:lang w:eastAsia="ar-SA"/>
        </w:rPr>
      </w:pPr>
      <w:r w:rsidRPr="00C86729">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1"/>
      <w:bookmarkEnd w:id="62"/>
      <w:bookmarkEnd w:id="63"/>
      <w:bookmarkEnd w:id="64"/>
      <w:bookmarkEnd w:id="65"/>
      <w:bookmarkEnd w:id="66"/>
      <w:r w:rsidR="003913A4">
        <w:rPr>
          <w:rFonts w:ascii="Times New Roman" w:hAnsi="Times New Roman" w:cs="Times New Roman"/>
          <w:sz w:val="24"/>
          <w:szCs w:val="24"/>
          <w:lang w:eastAsia="ar-SA"/>
        </w:rPr>
        <w:t xml:space="preserve"> </w:t>
      </w:r>
      <w:r w:rsidR="003913A4" w:rsidRPr="003913A4">
        <w:rPr>
          <w:rFonts w:ascii="Times New Roman" w:hAnsi="Times New Roman" w:cs="Times New Roman"/>
          <w:sz w:val="24"/>
          <w:szCs w:val="24"/>
          <w:lang w:eastAsia="ar-SA"/>
        </w:rPr>
        <w:t>о проведении конкурентных переговоров на право заключения договора поставки угля марки 3БПК</w:t>
      </w:r>
      <w:r w:rsidR="00BD5C0C" w:rsidRPr="00C86729">
        <w:rPr>
          <w:rFonts w:ascii="Times New Roman" w:hAnsi="Times New Roman" w:cs="Times New Roman"/>
          <w:sz w:val="24"/>
          <w:szCs w:val="24"/>
          <w:lang w:eastAsia="ar-SA"/>
        </w:rPr>
        <w:t>.</w:t>
      </w:r>
      <w:bookmarkEnd w:id="72"/>
    </w:p>
    <w:p w14:paraId="2FF6CA3D" w14:textId="77777777" w:rsidR="006C3AEF" w:rsidRPr="00C86729"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3" w:name="_Toc366762353"/>
      <w:bookmarkStart w:id="74" w:name="_Toc368061867"/>
      <w:bookmarkStart w:id="75" w:name="_Toc368062031"/>
      <w:bookmarkStart w:id="76" w:name="_Toc370824127"/>
      <w:bookmarkStart w:id="77" w:name="_Toc394314148"/>
      <w:bookmarkStart w:id="78" w:name="_Toc410044311"/>
      <w:bookmarkStart w:id="79" w:name="_Toc429079257"/>
      <w:bookmarkStart w:id="80" w:name="_Toc483302500"/>
      <w:bookmarkStart w:id="81" w:name="_Toc483316535"/>
      <w:bookmarkStart w:id="82" w:name="_Toc491095886"/>
      <w:bookmarkStart w:id="83" w:name="_Toc24982164"/>
      <w:bookmarkStart w:id="84" w:name="_Toc24982381"/>
      <w:r w:rsidRPr="00C86729">
        <w:rPr>
          <w:rFonts w:ascii="Times New Roman" w:eastAsia="Times New Roman" w:hAnsi="Times New Roman" w:cs="Times New Roman"/>
          <w:b/>
          <w:bCs/>
          <w:sz w:val="24"/>
          <w:szCs w:val="26"/>
          <w:lang w:eastAsia="ar-SA"/>
        </w:rPr>
        <w:t>6</w:t>
      </w:r>
      <w:r w:rsidR="006C3AEF" w:rsidRPr="00C86729">
        <w:rPr>
          <w:rFonts w:ascii="Times New Roman" w:eastAsia="Times New Roman" w:hAnsi="Times New Roman" w:cs="Times New Roman"/>
          <w:b/>
          <w:bCs/>
          <w:sz w:val="24"/>
          <w:szCs w:val="26"/>
          <w:lang w:eastAsia="ar-SA"/>
        </w:rPr>
        <w:t>. Порядок предоставления Документации</w:t>
      </w:r>
      <w:bookmarkEnd w:id="73"/>
      <w:bookmarkEnd w:id="74"/>
      <w:bookmarkEnd w:id="75"/>
      <w:bookmarkEnd w:id="76"/>
      <w:bookmarkEnd w:id="77"/>
      <w:bookmarkEnd w:id="78"/>
      <w:bookmarkEnd w:id="79"/>
      <w:bookmarkEnd w:id="80"/>
      <w:bookmarkEnd w:id="81"/>
      <w:r w:rsidR="006C3AEF" w:rsidRPr="00C86729">
        <w:rPr>
          <w:rFonts w:ascii="Times New Roman" w:eastAsia="Times New Roman" w:hAnsi="Times New Roman" w:cs="Times New Roman"/>
          <w:b/>
          <w:bCs/>
          <w:sz w:val="24"/>
          <w:szCs w:val="26"/>
          <w:lang w:eastAsia="ar-SA"/>
        </w:rPr>
        <w:t xml:space="preserve"> </w:t>
      </w:r>
      <w:r w:rsidR="00F44328" w:rsidRPr="00C86729">
        <w:rPr>
          <w:rFonts w:ascii="Times New Roman" w:eastAsia="Times New Roman" w:hAnsi="Times New Roman" w:cs="Times New Roman"/>
          <w:b/>
          <w:bCs/>
          <w:sz w:val="24"/>
          <w:szCs w:val="26"/>
          <w:lang w:eastAsia="ar-SA"/>
        </w:rPr>
        <w:t>Участнику закупки</w:t>
      </w:r>
      <w:bookmarkEnd w:id="82"/>
      <w:bookmarkEnd w:id="83"/>
      <w:bookmarkEnd w:id="84"/>
    </w:p>
    <w:p w14:paraId="29B962B3" w14:textId="58954D45" w:rsidR="00167A77" w:rsidRPr="00C86729"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C86729">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C86729">
        <w:rPr>
          <w:rFonts w:ascii="Times New Roman" w:eastAsia="Times New Roman" w:hAnsi="Times New Roman"/>
          <w:sz w:val="24"/>
          <w:szCs w:val="24"/>
          <w:lang w:eastAsia="ar-SA"/>
        </w:rPr>
        <w:t>п.п</w:t>
      </w:r>
      <w:proofErr w:type="spellEnd"/>
      <w:r w:rsidRPr="00C86729">
        <w:rPr>
          <w:rFonts w:ascii="Times New Roman" w:eastAsia="Times New Roman" w:hAnsi="Times New Roman"/>
          <w:sz w:val="24"/>
          <w:szCs w:val="24"/>
          <w:lang w:eastAsia="ar-SA"/>
        </w:rPr>
        <w:t>. 2.3. п. 2. Информационной карты</w:t>
      </w:r>
      <w:r w:rsidRPr="00C86729">
        <w:t xml:space="preserve"> </w:t>
      </w:r>
      <w:r w:rsidRPr="00C86729">
        <w:rPr>
          <w:rFonts w:ascii="Times New Roman" w:eastAsia="Times New Roman" w:hAnsi="Times New Roman"/>
          <w:sz w:val="24"/>
          <w:szCs w:val="24"/>
          <w:lang w:eastAsia="ar-SA"/>
        </w:rPr>
        <w:t xml:space="preserve">Документации, либо отправить запрос на </w:t>
      </w:r>
      <w:r w:rsidR="00D11D0F" w:rsidRPr="00C86729">
        <w:rPr>
          <w:rFonts w:ascii="Times New Roman" w:eastAsia="Times New Roman" w:hAnsi="Times New Roman"/>
          <w:sz w:val="24"/>
          <w:szCs w:val="24"/>
          <w:lang w:eastAsia="ar-SA"/>
        </w:rPr>
        <w:t>электронную почту</w:t>
      </w:r>
      <w:hyperlink r:id="rId10" w:history="1">
        <w:r w:rsidR="00413ED3" w:rsidRPr="00C86729">
          <w:rPr>
            <w:rStyle w:val="a3"/>
            <w:lang w:eastAsia="ar-SA"/>
          </w:rPr>
          <w:t xml:space="preserve"> </w:t>
        </w:r>
        <w:r w:rsidR="006D22B2" w:rsidRPr="00C86729">
          <w:rPr>
            <w:rStyle w:val="a3"/>
            <w:rFonts w:ascii="Times New Roman" w:hAnsi="Times New Roman" w:cs="Times New Roman"/>
            <w:sz w:val="24"/>
            <w:szCs w:val="24"/>
            <w:lang w:val="en-US"/>
          </w:rPr>
          <w:t>ermolenkova</w:t>
        </w:r>
        <w:r w:rsidR="00262BBB" w:rsidRPr="00C86729">
          <w:rPr>
            <w:rStyle w:val="a3"/>
            <w:rFonts w:ascii="Times New Roman" w:hAnsi="Times New Roman" w:cs="Times New Roman"/>
            <w:sz w:val="24"/>
            <w:szCs w:val="24"/>
          </w:rPr>
          <w:t>@</w:t>
        </w:r>
        <w:r w:rsidR="00262BBB" w:rsidRPr="00C86729">
          <w:rPr>
            <w:rStyle w:val="a3"/>
            <w:rFonts w:ascii="Times New Roman" w:hAnsi="Times New Roman" w:cs="Times New Roman"/>
            <w:sz w:val="24"/>
            <w:szCs w:val="24"/>
            <w:lang w:val="en-US"/>
          </w:rPr>
          <w:t>mures</w:t>
        </w:r>
        <w:r w:rsidR="00262BBB" w:rsidRPr="00C86729">
          <w:rPr>
            <w:rStyle w:val="a3"/>
            <w:rFonts w:ascii="Times New Roman" w:hAnsi="Times New Roman" w:cs="Times New Roman"/>
            <w:sz w:val="24"/>
            <w:szCs w:val="24"/>
          </w:rPr>
          <w:t>.</w:t>
        </w:r>
        <w:r w:rsidR="00262BBB" w:rsidRPr="00C86729">
          <w:rPr>
            <w:rStyle w:val="a3"/>
            <w:rFonts w:ascii="Times New Roman" w:hAnsi="Times New Roman" w:cs="Times New Roman"/>
            <w:sz w:val="24"/>
            <w:szCs w:val="24"/>
            <w:lang w:val="en-US"/>
          </w:rPr>
          <w:t>ru</w:t>
        </w:r>
        <w:r w:rsidR="00262BBB" w:rsidRPr="00C86729">
          <w:rPr>
            <w:rStyle w:val="a3"/>
            <w:rFonts w:ascii="Times New Roman" w:hAnsi="Times New Roman" w:cs="Times New Roman"/>
            <w:sz w:val="24"/>
            <w:szCs w:val="24"/>
          </w:rPr>
          <w:t>.</w:t>
        </w:r>
      </w:hyperlink>
      <w:hyperlink r:id="rId11" w:history="1"/>
      <w:r w:rsidR="00540ED6" w:rsidRPr="00C86729">
        <w:t>,</w:t>
      </w:r>
      <w:r w:rsidRPr="00C86729">
        <w:rPr>
          <w:rFonts w:ascii="Times New Roman" w:eastAsia="Times New Roman" w:hAnsi="Times New Roman"/>
          <w:sz w:val="24"/>
          <w:szCs w:val="24"/>
          <w:lang w:eastAsia="ar-SA"/>
        </w:rPr>
        <w:t xml:space="preserve"> с указанием способа получения Документации.</w:t>
      </w:r>
    </w:p>
    <w:p w14:paraId="480C2D04" w14:textId="0B182140"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86729">
        <w:rPr>
          <w:rFonts w:ascii="Times New Roman" w:eastAsia="Times New Roman" w:hAnsi="Times New Roman"/>
          <w:sz w:val="24"/>
          <w:szCs w:val="24"/>
          <w:lang w:eastAsia="ar-SA"/>
        </w:rPr>
        <w:t xml:space="preserve">В период с </w:t>
      </w:r>
      <w:r w:rsidR="00183CFE" w:rsidRPr="00C86729">
        <w:rPr>
          <w:rFonts w:ascii="Times New Roman" w:eastAsia="Times New Roman" w:hAnsi="Times New Roman"/>
          <w:b/>
          <w:sz w:val="24"/>
          <w:szCs w:val="24"/>
          <w:lang w:eastAsia="ar-SA"/>
        </w:rPr>
        <w:t>28</w:t>
      </w:r>
      <w:r w:rsidR="00215FD2" w:rsidRPr="00C86729">
        <w:rPr>
          <w:rFonts w:ascii="Times New Roman" w:eastAsia="Times New Roman" w:hAnsi="Times New Roman"/>
          <w:b/>
          <w:sz w:val="24"/>
          <w:szCs w:val="24"/>
          <w:lang w:eastAsia="ar-SA"/>
        </w:rPr>
        <w:t>.</w:t>
      </w:r>
      <w:r w:rsidR="00413ED3" w:rsidRPr="00C86729">
        <w:rPr>
          <w:rFonts w:ascii="Times New Roman" w:eastAsia="Times New Roman" w:hAnsi="Times New Roman"/>
          <w:b/>
          <w:sz w:val="24"/>
          <w:szCs w:val="24"/>
          <w:lang w:eastAsia="ar-SA"/>
        </w:rPr>
        <w:t>1</w:t>
      </w:r>
      <w:r w:rsidR="006E3252" w:rsidRPr="00C86729">
        <w:rPr>
          <w:rFonts w:ascii="Times New Roman" w:eastAsia="Times New Roman" w:hAnsi="Times New Roman"/>
          <w:b/>
          <w:sz w:val="24"/>
          <w:szCs w:val="24"/>
          <w:lang w:eastAsia="ar-SA"/>
        </w:rPr>
        <w:t>2</w:t>
      </w:r>
      <w:r w:rsidR="00D61925" w:rsidRPr="00C86729">
        <w:rPr>
          <w:rFonts w:ascii="Times New Roman" w:eastAsia="Times New Roman" w:hAnsi="Times New Roman"/>
          <w:b/>
          <w:sz w:val="24"/>
          <w:szCs w:val="24"/>
          <w:lang w:eastAsia="ar-SA"/>
        </w:rPr>
        <w:t>.201</w:t>
      </w:r>
      <w:r w:rsidR="00811C27" w:rsidRPr="00C86729">
        <w:rPr>
          <w:rFonts w:ascii="Times New Roman" w:eastAsia="Times New Roman" w:hAnsi="Times New Roman"/>
          <w:b/>
          <w:sz w:val="24"/>
          <w:szCs w:val="24"/>
          <w:lang w:eastAsia="ar-SA"/>
        </w:rPr>
        <w:t>9</w:t>
      </w:r>
      <w:r w:rsidR="00D61925" w:rsidRPr="00C86729">
        <w:rPr>
          <w:rFonts w:ascii="Times New Roman" w:eastAsia="Times New Roman" w:hAnsi="Times New Roman"/>
          <w:sz w:val="24"/>
          <w:szCs w:val="24"/>
          <w:lang w:eastAsia="ar-SA"/>
        </w:rPr>
        <w:t xml:space="preserve"> по </w:t>
      </w:r>
      <w:r w:rsidR="00183CFE" w:rsidRPr="00C86729">
        <w:rPr>
          <w:rFonts w:ascii="Times New Roman" w:eastAsia="Times New Roman" w:hAnsi="Times New Roman"/>
          <w:b/>
          <w:sz w:val="24"/>
          <w:szCs w:val="24"/>
          <w:lang w:eastAsia="ar-SA"/>
        </w:rPr>
        <w:t>14</w:t>
      </w:r>
      <w:r w:rsidR="00D11D0F" w:rsidRPr="00C86729">
        <w:rPr>
          <w:rFonts w:ascii="Times New Roman" w:eastAsia="Times New Roman" w:hAnsi="Times New Roman"/>
          <w:b/>
          <w:sz w:val="24"/>
          <w:szCs w:val="24"/>
          <w:lang w:eastAsia="ar-SA"/>
        </w:rPr>
        <w:t>.</w:t>
      </w:r>
      <w:r w:rsidR="00183CFE" w:rsidRPr="00C86729">
        <w:rPr>
          <w:rFonts w:ascii="Times New Roman" w:eastAsia="Times New Roman" w:hAnsi="Times New Roman"/>
          <w:b/>
          <w:sz w:val="24"/>
          <w:szCs w:val="24"/>
          <w:lang w:eastAsia="ar-SA"/>
        </w:rPr>
        <w:t>0</w:t>
      </w:r>
      <w:r w:rsidR="00413ED3" w:rsidRPr="00C86729">
        <w:rPr>
          <w:rFonts w:ascii="Times New Roman" w:eastAsia="Times New Roman" w:hAnsi="Times New Roman"/>
          <w:b/>
          <w:sz w:val="24"/>
          <w:szCs w:val="24"/>
          <w:lang w:eastAsia="ar-SA"/>
        </w:rPr>
        <w:t>1</w:t>
      </w:r>
      <w:r w:rsidR="00D61925" w:rsidRPr="00C86729">
        <w:rPr>
          <w:rFonts w:ascii="Times New Roman" w:eastAsia="Times New Roman" w:hAnsi="Times New Roman"/>
          <w:b/>
          <w:sz w:val="24"/>
          <w:szCs w:val="24"/>
          <w:lang w:eastAsia="ar-SA"/>
        </w:rPr>
        <w:t>.20</w:t>
      </w:r>
      <w:r w:rsidR="00183CFE" w:rsidRPr="00C86729">
        <w:rPr>
          <w:rFonts w:ascii="Times New Roman" w:eastAsia="Times New Roman" w:hAnsi="Times New Roman"/>
          <w:b/>
          <w:sz w:val="24"/>
          <w:szCs w:val="24"/>
          <w:lang w:eastAsia="ar-SA"/>
        </w:rPr>
        <w:t>20</w:t>
      </w:r>
      <w:r w:rsidR="00D61925" w:rsidRPr="00C86729">
        <w:rPr>
          <w:rFonts w:ascii="Times New Roman" w:eastAsia="Times New Roman" w:hAnsi="Times New Roman"/>
          <w:sz w:val="24"/>
          <w:szCs w:val="24"/>
          <w:lang w:eastAsia="ar-SA"/>
        </w:rPr>
        <w:t xml:space="preserve"> </w:t>
      </w:r>
      <w:r w:rsidRPr="00C86729">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5" w:name="_Toc368061868"/>
      <w:bookmarkStart w:id="86" w:name="_Toc368062032"/>
      <w:bookmarkStart w:id="87" w:name="_Toc370824128"/>
      <w:bookmarkStart w:id="88" w:name="_Toc394314149"/>
      <w:bookmarkStart w:id="89" w:name="_Toc410044312"/>
      <w:bookmarkStart w:id="90" w:name="_Toc429079258"/>
      <w:bookmarkStart w:id="91" w:name="_Toc483302501"/>
      <w:bookmarkStart w:id="92" w:name="_Toc483316536"/>
      <w:bookmarkStart w:id="93" w:name="_Toc491095887"/>
      <w:bookmarkStart w:id="94" w:name="_Toc24982165"/>
      <w:bookmarkStart w:id="95" w:name="_Toc24982382"/>
      <w:bookmarkStart w:id="9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5"/>
      <w:bookmarkEnd w:id="86"/>
      <w:bookmarkEnd w:id="87"/>
      <w:bookmarkEnd w:id="88"/>
      <w:bookmarkEnd w:id="89"/>
      <w:bookmarkEnd w:id="90"/>
      <w:bookmarkEnd w:id="91"/>
      <w:bookmarkEnd w:id="92"/>
      <w:bookmarkEnd w:id="93"/>
      <w:bookmarkEnd w:id="94"/>
      <w:bookmarkEnd w:id="95"/>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7" w:name="_Toc366762355"/>
      <w:bookmarkStart w:id="98" w:name="_Toc368061869"/>
      <w:bookmarkStart w:id="99" w:name="_Toc368062033"/>
      <w:bookmarkStart w:id="100" w:name="_Toc370824129"/>
      <w:bookmarkStart w:id="101" w:name="_Toc394314150"/>
      <w:bookmarkStart w:id="102" w:name="_Toc410044313"/>
      <w:bookmarkStart w:id="103" w:name="_Toc429079259"/>
      <w:bookmarkStart w:id="104" w:name="_Toc483302502"/>
      <w:bookmarkStart w:id="105" w:name="_Toc483316537"/>
      <w:bookmarkStart w:id="106" w:name="_Toc491095888"/>
      <w:bookmarkEnd w:id="96"/>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166F6CDE" w14:textId="44953BAF"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D5431D">
        <w:rPr>
          <w:rFonts w:ascii="Times New Roman" w:eastAsia="Times New Roman" w:hAnsi="Times New Roman" w:cs="Times New Roman"/>
          <w:b/>
          <w:sz w:val="24"/>
          <w:szCs w:val="24"/>
          <w:lang w:eastAsia="ar-SA"/>
        </w:rPr>
        <w:t xml:space="preserve">Дата начала и дата и время окончания срока подачи </w:t>
      </w:r>
      <w:r w:rsidRPr="00C86729">
        <w:rPr>
          <w:rFonts w:ascii="Times New Roman" w:eastAsia="Times New Roman" w:hAnsi="Times New Roman" w:cs="Times New Roman"/>
          <w:b/>
          <w:sz w:val="24"/>
          <w:szCs w:val="24"/>
          <w:lang w:eastAsia="ar-SA"/>
        </w:rPr>
        <w:t xml:space="preserve">заявок: с </w:t>
      </w:r>
      <w:r w:rsidR="00183CFE" w:rsidRPr="00C86729">
        <w:rPr>
          <w:rFonts w:ascii="Times New Roman" w:eastAsia="Times New Roman" w:hAnsi="Times New Roman" w:cs="Times New Roman"/>
          <w:b/>
          <w:sz w:val="24"/>
          <w:szCs w:val="24"/>
          <w:lang w:eastAsia="ar-SA"/>
        </w:rPr>
        <w:t>28</w:t>
      </w:r>
      <w:r w:rsidR="00AF6C0A" w:rsidRPr="00C86729">
        <w:rPr>
          <w:rFonts w:ascii="Times New Roman" w:eastAsia="Times New Roman" w:hAnsi="Times New Roman" w:cs="Times New Roman"/>
          <w:b/>
          <w:sz w:val="24"/>
          <w:szCs w:val="24"/>
          <w:lang w:eastAsia="ar-SA"/>
        </w:rPr>
        <w:t>.</w:t>
      </w:r>
      <w:r w:rsidR="00413ED3" w:rsidRPr="00C86729">
        <w:rPr>
          <w:rFonts w:ascii="Times New Roman" w:eastAsia="Times New Roman" w:hAnsi="Times New Roman" w:cs="Times New Roman"/>
          <w:b/>
          <w:sz w:val="24"/>
          <w:szCs w:val="24"/>
          <w:lang w:eastAsia="ar-SA"/>
        </w:rPr>
        <w:t>1</w:t>
      </w:r>
      <w:r w:rsidR="00D5431D" w:rsidRPr="00C86729">
        <w:rPr>
          <w:rFonts w:ascii="Times New Roman" w:eastAsia="Times New Roman" w:hAnsi="Times New Roman" w:cs="Times New Roman"/>
          <w:b/>
          <w:sz w:val="24"/>
          <w:szCs w:val="24"/>
          <w:lang w:eastAsia="ar-SA"/>
        </w:rPr>
        <w:t>2</w:t>
      </w:r>
      <w:r w:rsidRPr="00C86729">
        <w:rPr>
          <w:rFonts w:ascii="Times New Roman" w:eastAsia="Times New Roman" w:hAnsi="Times New Roman" w:cs="Times New Roman"/>
          <w:b/>
          <w:sz w:val="24"/>
          <w:szCs w:val="24"/>
          <w:lang w:eastAsia="ar-SA"/>
        </w:rPr>
        <w:t>.2019 по 16:42 (</w:t>
      </w:r>
      <w:proofErr w:type="gramStart"/>
      <w:r w:rsidRPr="00C86729">
        <w:rPr>
          <w:rFonts w:ascii="Times New Roman" w:eastAsia="Times New Roman" w:hAnsi="Times New Roman" w:cs="Times New Roman"/>
          <w:b/>
          <w:sz w:val="24"/>
          <w:szCs w:val="24"/>
          <w:lang w:eastAsia="ar-SA"/>
        </w:rPr>
        <w:t>МСК</w:t>
      </w:r>
      <w:proofErr w:type="gramEnd"/>
      <w:r w:rsidRPr="00C86729">
        <w:rPr>
          <w:rFonts w:ascii="Times New Roman" w:eastAsia="Times New Roman" w:hAnsi="Times New Roman" w:cs="Times New Roman"/>
          <w:b/>
          <w:sz w:val="24"/>
          <w:szCs w:val="24"/>
          <w:lang w:eastAsia="ar-SA"/>
        </w:rPr>
        <w:t xml:space="preserve">) </w:t>
      </w:r>
      <w:r w:rsidR="00183CFE" w:rsidRPr="00C86729">
        <w:rPr>
          <w:rFonts w:ascii="Times New Roman" w:eastAsia="Times New Roman" w:hAnsi="Times New Roman" w:cs="Times New Roman"/>
          <w:b/>
          <w:sz w:val="24"/>
          <w:szCs w:val="24"/>
          <w:lang w:eastAsia="ar-SA"/>
        </w:rPr>
        <w:t>14</w:t>
      </w:r>
      <w:r w:rsidRPr="00C86729">
        <w:rPr>
          <w:rFonts w:ascii="Times New Roman" w:eastAsia="Times New Roman" w:hAnsi="Times New Roman" w:cs="Times New Roman"/>
          <w:b/>
          <w:sz w:val="24"/>
          <w:szCs w:val="24"/>
          <w:lang w:eastAsia="ar-SA"/>
        </w:rPr>
        <w:t>.</w:t>
      </w:r>
      <w:r w:rsidR="00183CFE" w:rsidRPr="00C86729">
        <w:rPr>
          <w:rFonts w:ascii="Times New Roman" w:eastAsia="Times New Roman" w:hAnsi="Times New Roman" w:cs="Times New Roman"/>
          <w:b/>
          <w:sz w:val="24"/>
          <w:szCs w:val="24"/>
          <w:lang w:eastAsia="ar-SA"/>
        </w:rPr>
        <w:t>0</w:t>
      </w:r>
      <w:r w:rsidR="00413ED3" w:rsidRPr="00C86729">
        <w:rPr>
          <w:rFonts w:ascii="Times New Roman" w:eastAsia="Times New Roman" w:hAnsi="Times New Roman" w:cs="Times New Roman"/>
          <w:b/>
          <w:sz w:val="24"/>
          <w:szCs w:val="24"/>
          <w:lang w:eastAsia="ar-SA"/>
        </w:rPr>
        <w:t>1</w:t>
      </w:r>
      <w:r w:rsidRPr="00C86729">
        <w:rPr>
          <w:rFonts w:ascii="Times New Roman" w:eastAsia="Times New Roman" w:hAnsi="Times New Roman" w:cs="Times New Roman"/>
          <w:b/>
          <w:sz w:val="24"/>
          <w:szCs w:val="24"/>
          <w:lang w:eastAsia="ar-SA"/>
        </w:rPr>
        <w:t>.20</w:t>
      </w:r>
      <w:r w:rsidR="00183CFE" w:rsidRPr="00C86729">
        <w:rPr>
          <w:rFonts w:ascii="Times New Roman" w:eastAsia="Times New Roman" w:hAnsi="Times New Roman" w:cs="Times New Roman"/>
          <w:b/>
          <w:sz w:val="24"/>
          <w:szCs w:val="24"/>
          <w:lang w:eastAsia="ar-SA"/>
        </w:rPr>
        <w:t>20</w:t>
      </w:r>
      <w:r w:rsidRPr="00C86729">
        <w:rPr>
          <w:rFonts w:ascii="Times New Roman" w:eastAsia="Times New Roman" w:hAnsi="Times New Roman" w:cs="Times New Roman"/>
          <w:b/>
          <w:sz w:val="24"/>
          <w:szCs w:val="24"/>
          <w:lang w:eastAsia="ar-SA"/>
        </w:rPr>
        <w:t>, кроме выходных и праздничных дней, перерыв 12:30 (МСК) -</w:t>
      </w:r>
      <w:r w:rsidRPr="00D5431D">
        <w:rPr>
          <w:rFonts w:ascii="Times New Roman" w:eastAsia="Times New Roman" w:hAnsi="Times New Roman" w:cs="Times New Roman"/>
          <w:b/>
          <w:sz w:val="24"/>
          <w:szCs w:val="24"/>
          <w:lang w:eastAsia="ar-SA"/>
        </w:rPr>
        <w:t xml:space="preserve">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7" w:name="_Toc24982166"/>
      <w:bookmarkStart w:id="108" w:name="_Toc24982383"/>
      <w:r w:rsidRPr="009E7E35">
        <w:t>8</w:t>
      </w:r>
      <w:r w:rsidR="006C3AEF" w:rsidRPr="009E7E35">
        <w:t>. Разъяснение положений Документации</w:t>
      </w:r>
      <w:bookmarkEnd w:id="97"/>
      <w:bookmarkEnd w:id="98"/>
      <w:bookmarkEnd w:id="99"/>
      <w:bookmarkEnd w:id="100"/>
      <w:bookmarkEnd w:id="101"/>
      <w:bookmarkEnd w:id="102"/>
      <w:bookmarkEnd w:id="103"/>
      <w:bookmarkEnd w:id="104"/>
      <w:bookmarkEnd w:id="105"/>
      <w:bookmarkEnd w:id="106"/>
      <w:r w:rsidR="007A2433">
        <w:t xml:space="preserve"> </w:t>
      </w:r>
      <w:r w:rsidR="007A2433" w:rsidRPr="00C31404">
        <w:t>и (или) извещения</w:t>
      </w:r>
      <w:bookmarkEnd w:id="107"/>
      <w:bookmarkEnd w:id="108"/>
    </w:p>
    <w:p w14:paraId="2553E6BE" w14:textId="09FED09D"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6D22B2">
          <w:rPr>
            <w:rStyle w:val="a3"/>
            <w:rFonts w:ascii="Times New Roman" w:hAnsi="Times New Roman" w:cs="Times New Roman"/>
            <w:sz w:val="24"/>
            <w:szCs w:val="24"/>
            <w:lang w:val="en-US"/>
          </w:rPr>
          <w:t>ermolenkova</w:t>
        </w:r>
        <w:r w:rsidR="00262BBB" w:rsidRPr="00262BBB">
          <w:rPr>
            <w:rStyle w:val="a3"/>
            <w:rFonts w:ascii="Times New Roman" w:hAnsi="Times New Roman" w:cs="Times New Roman"/>
            <w:sz w:val="24"/>
            <w:szCs w:val="24"/>
          </w:rPr>
          <w:t>@</w:t>
        </w:r>
        <w:r w:rsidR="00262BBB" w:rsidRPr="00CB75CF">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proofErr w:type="spellStart"/>
        <w:r w:rsidR="00262BBB" w:rsidRPr="00CB75CF">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C31404">
        <w:rPr>
          <w:rFonts w:ascii="Times New Roman" w:eastAsia="Times New Roman" w:hAnsi="Times New Roman"/>
          <w:sz w:val="24"/>
          <w:szCs w:val="24"/>
          <w:lang w:eastAsia="ar-SA"/>
        </w:rPr>
        <w:t>позднее</w:t>
      </w:r>
      <w:proofErr w:type="gramEnd"/>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45935A9C" w:rsidR="00CB34A3" w:rsidRPr="009971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35610E">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35610E">
        <w:rPr>
          <w:rFonts w:ascii="Times New Roman" w:eastAsia="Times New Roman" w:hAnsi="Times New Roman" w:cs="Times New Roman"/>
          <w:sz w:val="24"/>
          <w:szCs w:val="24"/>
          <w:lang w:eastAsia="ar-SA"/>
        </w:rPr>
        <w:t xml:space="preserve"> </w:t>
      </w:r>
      <w:r w:rsidRPr="0035610E">
        <w:rPr>
          <w:rFonts w:ascii="Times New Roman" w:eastAsia="Times New Roman" w:hAnsi="Times New Roman" w:cs="Times New Roman"/>
          <w:b/>
          <w:sz w:val="24"/>
          <w:szCs w:val="24"/>
          <w:lang w:eastAsia="ar-SA"/>
        </w:rPr>
        <w:t xml:space="preserve">с </w:t>
      </w:r>
      <w:r w:rsidR="00183CFE" w:rsidRPr="0035610E">
        <w:rPr>
          <w:rFonts w:ascii="Times New Roman" w:eastAsia="Times New Roman" w:hAnsi="Times New Roman" w:cs="Times New Roman"/>
          <w:b/>
          <w:sz w:val="24"/>
          <w:szCs w:val="24"/>
          <w:lang w:eastAsia="ar-SA"/>
        </w:rPr>
        <w:t>28</w:t>
      </w:r>
      <w:r w:rsidRPr="0035610E">
        <w:rPr>
          <w:rFonts w:ascii="Times New Roman" w:eastAsia="Times New Roman" w:hAnsi="Times New Roman" w:cs="Times New Roman"/>
          <w:b/>
          <w:sz w:val="24"/>
          <w:szCs w:val="24"/>
          <w:lang w:eastAsia="ar-SA"/>
        </w:rPr>
        <w:t>.</w:t>
      </w:r>
      <w:r w:rsidR="00413ED3" w:rsidRPr="0035610E">
        <w:rPr>
          <w:rFonts w:ascii="Times New Roman" w:eastAsia="Times New Roman" w:hAnsi="Times New Roman" w:cs="Times New Roman"/>
          <w:b/>
          <w:sz w:val="24"/>
          <w:szCs w:val="24"/>
          <w:lang w:eastAsia="ar-SA"/>
        </w:rPr>
        <w:t>1</w:t>
      </w:r>
      <w:r w:rsidR="007869DF" w:rsidRPr="0035610E">
        <w:rPr>
          <w:rFonts w:ascii="Times New Roman" w:eastAsia="Times New Roman" w:hAnsi="Times New Roman" w:cs="Times New Roman"/>
          <w:b/>
          <w:sz w:val="24"/>
          <w:szCs w:val="24"/>
          <w:lang w:eastAsia="ar-SA"/>
        </w:rPr>
        <w:t>2</w:t>
      </w:r>
      <w:r w:rsidRPr="0035610E">
        <w:rPr>
          <w:rFonts w:ascii="Times New Roman" w:eastAsia="Times New Roman" w:hAnsi="Times New Roman" w:cs="Times New Roman"/>
          <w:b/>
          <w:sz w:val="24"/>
          <w:szCs w:val="24"/>
          <w:lang w:eastAsia="ar-SA"/>
        </w:rPr>
        <w:t>.2019 по 16:42 (</w:t>
      </w:r>
      <w:proofErr w:type="gramStart"/>
      <w:r w:rsidRPr="0035610E">
        <w:rPr>
          <w:rFonts w:ascii="Times New Roman" w:eastAsia="Times New Roman" w:hAnsi="Times New Roman" w:cs="Times New Roman"/>
          <w:b/>
          <w:sz w:val="24"/>
          <w:szCs w:val="24"/>
          <w:lang w:eastAsia="ar-SA"/>
        </w:rPr>
        <w:t>МСК</w:t>
      </w:r>
      <w:proofErr w:type="gramEnd"/>
      <w:r w:rsidRPr="0035610E">
        <w:rPr>
          <w:rFonts w:ascii="Times New Roman" w:eastAsia="Times New Roman" w:hAnsi="Times New Roman" w:cs="Times New Roman"/>
          <w:b/>
          <w:sz w:val="24"/>
          <w:szCs w:val="24"/>
          <w:lang w:eastAsia="ar-SA"/>
        </w:rPr>
        <w:t>)</w:t>
      </w:r>
      <w:r w:rsidRPr="0035610E">
        <w:rPr>
          <w:b/>
        </w:rPr>
        <w:t xml:space="preserve"> </w:t>
      </w:r>
      <w:r w:rsidR="00183CFE" w:rsidRPr="0035610E">
        <w:rPr>
          <w:rFonts w:ascii="Times New Roman" w:eastAsia="Times New Roman" w:hAnsi="Times New Roman" w:cs="Times New Roman"/>
          <w:b/>
          <w:sz w:val="24"/>
          <w:szCs w:val="24"/>
          <w:lang w:eastAsia="ar-SA"/>
        </w:rPr>
        <w:t>30</w:t>
      </w:r>
      <w:r w:rsidRPr="0035610E">
        <w:rPr>
          <w:rFonts w:ascii="Times New Roman" w:eastAsia="Times New Roman" w:hAnsi="Times New Roman" w:cs="Times New Roman"/>
          <w:b/>
          <w:sz w:val="24"/>
          <w:szCs w:val="24"/>
          <w:lang w:eastAsia="ar-SA"/>
        </w:rPr>
        <w:t>.</w:t>
      </w:r>
      <w:r w:rsidR="00413ED3" w:rsidRPr="0035610E">
        <w:rPr>
          <w:rFonts w:ascii="Times New Roman" w:eastAsia="Times New Roman" w:hAnsi="Times New Roman" w:cs="Times New Roman"/>
          <w:b/>
          <w:sz w:val="24"/>
          <w:szCs w:val="24"/>
          <w:lang w:eastAsia="ar-SA"/>
        </w:rPr>
        <w:t>1</w:t>
      </w:r>
      <w:r w:rsidR="00997186" w:rsidRPr="0035610E">
        <w:rPr>
          <w:rFonts w:ascii="Times New Roman" w:eastAsia="Times New Roman" w:hAnsi="Times New Roman" w:cs="Times New Roman"/>
          <w:b/>
          <w:sz w:val="24"/>
          <w:szCs w:val="24"/>
          <w:lang w:eastAsia="ar-SA"/>
        </w:rPr>
        <w:t>2</w:t>
      </w:r>
      <w:r w:rsidRPr="0035610E">
        <w:rPr>
          <w:rFonts w:ascii="Times New Roman" w:eastAsia="Times New Roman" w:hAnsi="Times New Roman" w:cs="Times New Roman"/>
          <w:b/>
          <w:sz w:val="24"/>
          <w:szCs w:val="24"/>
          <w:lang w:eastAsia="ar-SA"/>
        </w:rPr>
        <w:t>.2019.</w:t>
      </w:r>
    </w:p>
    <w:p w14:paraId="24602287" w14:textId="7BFBFEE4"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997186">
        <w:rPr>
          <w:rFonts w:ascii="Times New Roman" w:eastAsia="Times New Roman" w:hAnsi="Times New Roman" w:cs="Times New Roman"/>
          <w:b/>
          <w:sz w:val="24"/>
          <w:szCs w:val="24"/>
          <w:lang w:eastAsia="ar-SA"/>
        </w:rPr>
        <w:t xml:space="preserve">Дата </w:t>
      </w:r>
      <w:r w:rsidRPr="00C86729">
        <w:rPr>
          <w:rFonts w:ascii="Times New Roman" w:eastAsia="Times New Roman" w:hAnsi="Times New Roman" w:cs="Times New Roman"/>
          <w:b/>
          <w:sz w:val="24"/>
          <w:szCs w:val="24"/>
          <w:lang w:eastAsia="ar-SA"/>
        </w:rPr>
        <w:t xml:space="preserve">начала/окончания срока </w:t>
      </w:r>
      <w:r w:rsidRPr="00C86729">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C86729">
        <w:rPr>
          <w:b/>
        </w:rPr>
        <w:t xml:space="preserve"> </w:t>
      </w:r>
      <w:r w:rsidRPr="00C86729">
        <w:rPr>
          <w:rFonts w:ascii="Times New Roman" w:eastAsia="Times New Roman" w:hAnsi="Times New Roman" w:cs="Times New Roman"/>
          <w:b/>
          <w:sz w:val="24"/>
          <w:szCs w:val="24"/>
          <w:lang w:eastAsia="ru-RU"/>
        </w:rPr>
        <w:t>и (или) извещения</w:t>
      </w:r>
      <w:r w:rsidRPr="00C86729">
        <w:rPr>
          <w:rFonts w:ascii="Times New Roman" w:eastAsia="Times New Roman" w:hAnsi="Times New Roman" w:cs="Times New Roman"/>
          <w:b/>
          <w:sz w:val="24"/>
          <w:szCs w:val="24"/>
          <w:lang w:eastAsia="ar-SA"/>
        </w:rPr>
        <w:t xml:space="preserve">: с </w:t>
      </w:r>
      <w:r w:rsidR="00183CFE" w:rsidRPr="00C86729">
        <w:rPr>
          <w:rFonts w:ascii="Times New Roman" w:eastAsia="Times New Roman" w:hAnsi="Times New Roman" w:cs="Times New Roman"/>
          <w:b/>
          <w:sz w:val="24"/>
          <w:szCs w:val="24"/>
          <w:lang w:eastAsia="ar-SA"/>
        </w:rPr>
        <w:t>30</w:t>
      </w:r>
      <w:r w:rsidRPr="00C86729">
        <w:rPr>
          <w:rFonts w:ascii="Times New Roman" w:eastAsia="Times New Roman" w:hAnsi="Times New Roman" w:cs="Times New Roman"/>
          <w:b/>
          <w:sz w:val="24"/>
          <w:szCs w:val="24"/>
          <w:lang w:eastAsia="ar-SA"/>
        </w:rPr>
        <w:t>.</w:t>
      </w:r>
      <w:r w:rsidR="00413ED3" w:rsidRPr="00C86729">
        <w:rPr>
          <w:rFonts w:ascii="Times New Roman" w:eastAsia="Times New Roman" w:hAnsi="Times New Roman" w:cs="Times New Roman"/>
          <w:b/>
          <w:sz w:val="24"/>
          <w:szCs w:val="24"/>
          <w:lang w:eastAsia="ar-SA"/>
        </w:rPr>
        <w:t>1</w:t>
      </w:r>
      <w:r w:rsidR="007869DF" w:rsidRPr="00C86729">
        <w:rPr>
          <w:rFonts w:ascii="Times New Roman" w:eastAsia="Times New Roman" w:hAnsi="Times New Roman" w:cs="Times New Roman"/>
          <w:b/>
          <w:sz w:val="24"/>
          <w:szCs w:val="24"/>
          <w:lang w:eastAsia="ar-SA"/>
        </w:rPr>
        <w:t>2</w:t>
      </w:r>
      <w:r w:rsidRPr="00C86729">
        <w:rPr>
          <w:rFonts w:ascii="Times New Roman" w:eastAsia="Times New Roman" w:hAnsi="Times New Roman" w:cs="Times New Roman"/>
          <w:b/>
          <w:sz w:val="24"/>
          <w:szCs w:val="24"/>
          <w:lang w:eastAsia="ar-SA"/>
        </w:rPr>
        <w:t xml:space="preserve">.2019 по </w:t>
      </w:r>
      <w:r w:rsidR="00183CFE" w:rsidRPr="00C86729">
        <w:rPr>
          <w:rFonts w:ascii="Times New Roman" w:eastAsia="Times New Roman" w:hAnsi="Times New Roman" w:cs="Times New Roman"/>
          <w:b/>
          <w:sz w:val="24"/>
          <w:szCs w:val="24"/>
          <w:lang w:eastAsia="ar-SA"/>
        </w:rPr>
        <w:t>13</w:t>
      </w:r>
      <w:r w:rsidRPr="00C86729">
        <w:rPr>
          <w:rFonts w:ascii="Times New Roman" w:eastAsia="Times New Roman" w:hAnsi="Times New Roman" w:cs="Times New Roman"/>
          <w:b/>
          <w:sz w:val="24"/>
          <w:szCs w:val="24"/>
          <w:lang w:eastAsia="ar-SA"/>
        </w:rPr>
        <w:t>.</w:t>
      </w:r>
      <w:r w:rsidR="00183CFE" w:rsidRPr="00C86729">
        <w:rPr>
          <w:rFonts w:ascii="Times New Roman" w:eastAsia="Times New Roman" w:hAnsi="Times New Roman" w:cs="Times New Roman"/>
          <w:b/>
          <w:sz w:val="24"/>
          <w:szCs w:val="24"/>
          <w:lang w:eastAsia="ar-SA"/>
        </w:rPr>
        <w:t>0</w:t>
      </w:r>
      <w:r w:rsidR="00413ED3" w:rsidRPr="00C86729">
        <w:rPr>
          <w:rFonts w:ascii="Times New Roman" w:eastAsia="Times New Roman" w:hAnsi="Times New Roman" w:cs="Times New Roman"/>
          <w:b/>
          <w:sz w:val="24"/>
          <w:szCs w:val="24"/>
          <w:lang w:eastAsia="ar-SA"/>
        </w:rPr>
        <w:t>1</w:t>
      </w:r>
      <w:r w:rsidRPr="00C86729">
        <w:rPr>
          <w:rFonts w:ascii="Times New Roman" w:eastAsia="Times New Roman" w:hAnsi="Times New Roman" w:cs="Times New Roman"/>
          <w:b/>
          <w:sz w:val="24"/>
          <w:szCs w:val="24"/>
          <w:lang w:eastAsia="ar-SA"/>
        </w:rPr>
        <w:t>.20</w:t>
      </w:r>
      <w:r w:rsidR="00183CFE" w:rsidRPr="00C86729">
        <w:rPr>
          <w:rFonts w:ascii="Times New Roman" w:eastAsia="Times New Roman" w:hAnsi="Times New Roman" w:cs="Times New Roman"/>
          <w:b/>
          <w:sz w:val="24"/>
          <w:szCs w:val="24"/>
          <w:lang w:eastAsia="ar-SA"/>
        </w:rPr>
        <w:t>20</w:t>
      </w:r>
      <w:r w:rsidRPr="00C86729">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9" w:name="_Toc483302503"/>
      <w:bookmarkStart w:id="110" w:name="_Toc483316538"/>
      <w:bookmarkStart w:id="111" w:name="_Toc491095889"/>
      <w:bookmarkStart w:id="112" w:name="_Toc24982167"/>
      <w:bookmarkStart w:id="113" w:name="_Toc24982384"/>
      <w:r>
        <w:t>9</w:t>
      </w:r>
      <w:r w:rsidR="00A320A5" w:rsidRPr="00A320A5">
        <w:t xml:space="preserve">. Критерии оценки </w:t>
      </w:r>
      <w:r w:rsidR="003F31D3">
        <w:t xml:space="preserve">заявок </w:t>
      </w:r>
      <w:r w:rsidR="00A320A5" w:rsidRPr="00A320A5">
        <w:t>и их значимость</w:t>
      </w:r>
      <w:bookmarkEnd w:id="109"/>
      <w:bookmarkEnd w:id="110"/>
      <w:bookmarkEnd w:id="111"/>
      <w:bookmarkEnd w:id="112"/>
      <w:bookmarkEnd w:id="113"/>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13C92C2D" w:rsidR="00733251" w:rsidRPr="00733251" w:rsidRDefault="00D35A83" w:rsidP="008C1EEE">
            <w:pPr>
              <w:spacing w:after="0" w:line="240"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Критерии оценки 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DD209F">
            <w:pPr>
              <w:spacing w:after="0" w:line="240" w:lineRule="atLeast"/>
              <w:ind w:firstLine="2"/>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D8E557F" w:rsidR="00733251" w:rsidRPr="00733251" w:rsidRDefault="00DD209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661BADBB" w:rsidR="00733251" w:rsidRPr="00CB34A3" w:rsidRDefault="00DD209F" w:rsidP="00DD209F">
            <w:pPr>
              <w:spacing w:after="0" w:line="240" w:lineRule="atLeast"/>
              <w:ind w:firstLine="2"/>
              <w:rPr>
                <w:rFonts w:ascii="Times New Roman" w:eastAsia="Times New Roman" w:hAnsi="Times New Roman" w:cs="Times New Roman"/>
                <w:bCs/>
                <w:sz w:val="24"/>
                <w:szCs w:val="24"/>
                <w:lang w:eastAsia="ru-RU"/>
              </w:rPr>
            </w:pPr>
            <w:r w:rsidRPr="00DD209F">
              <w:rPr>
                <w:rFonts w:ascii="Times New Roman" w:eastAsia="Times New Roman" w:hAnsi="Times New Roman" w:cs="Times New Roman"/>
                <w:bCs/>
                <w:sz w:val="24"/>
                <w:szCs w:val="24"/>
                <w:lang w:eastAsia="ru-RU"/>
              </w:rPr>
              <w:t>Обеспеченность</w:t>
            </w:r>
            <w:r w:rsidR="001F06F2">
              <w:rPr>
                <w:rFonts w:ascii="Times New Roman" w:eastAsia="Times New Roman" w:hAnsi="Times New Roman" w:cs="Times New Roman"/>
                <w:bCs/>
                <w:sz w:val="24"/>
                <w:szCs w:val="24"/>
                <w:lang w:eastAsia="ru-RU"/>
              </w:rPr>
              <w:t xml:space="preserve">  Участника закупки материально-</w:t>
            </w:r>
            <w:r w:rsidRPr="00DD209F">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48AB602B"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DD209F">
              <w:rPr>
                <w:rFonts w:ascii="Times New Roman" w:eastAsia="Times New Roman" w:hAnsi="Times New Roman" w:cs="Times New Roman"/>
                <w:bCs/>
                <w:sz w:val="24"/>
                <w:szCs w:val="24"/>
                <w:lang w:eastAsia="ru-RU"/>
              </w:rPr>
              <w:t>5</w:t>
            </w:r>
          </w:p>
        </w:tc>
      </w:tr>
      <w:tr w:rsidR="00DD209F" w:rsidRPr="00733251" w14:paraId="48AB092C"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479B4ACE" w14:textId="27B07192" w:rsidR="00DD209F" w:rsidRPr="00733251" w:rsidRDefault="00D35A83"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2B9196EE" w14:textId="0CC7ABC4" w:rsidR="00DD209F" w:rsidRPr="007A5A67" w:rsidRDefault="00DD209F" w:rsidP="00DD209F">
            <w:pPr>
              <w:spacing w:after="0" w:line="240" w:lineRule="atLeast"/>
              <w:ind w:firstLine="2"/>
              <w:rPr>
                <w:rFonts w:ascii="Times New Roman" w:eastAsia="Times New Roman" w:hAnsi="Times New Roman" w:cs="Times New Roman"/>
                <w:bCs/>
                <w:sz w:val="24"/>
                <w:szCs w:val="24"/>
                <w:lang w:eastAsia="ru-RU"/>
              </w:rPr>
            </w:pPr>
            <w:r w:rsidRPr="00DD209F">
              <w:rPr>
                <w:rFonts w:ascii="Times New Roman" w:eastAsia="Times New Roman" w:hAnsi="Times New Roman" w:cs="Times New Roman"/>
                <w:bCs/>
                <w:sz w:val="24"/>
                <w:szCs w:val="24"/>
                <w:lang w:eastAsia="ru-RU"/>
              </w:rPr>
              <w:t>Опыт выполнения поставок угля марки 3БПК</w:t>
            </w:r>
          </w:p>
        </w:tc>
        <w:tc>
          <w:tcPr>
            <w:tcW w:w="2552" w:type="dxa"/>
            <w:tcBorders>
              <w:top w:val="single" w:sz="4" w:space="0" w:color="auto"/>
              <w:left w:val="single" w:sz="4" w:space="0" w:color="auto"/>
              <w:bottom w:val="single" w:sz="4" w:space="0" w:color="auto"/>
              <w:right w:val="single" w:sz="4" w:space="0" w:color="auto"/>
            </w:tcBorders>
            <w:vAlign w:val="center"/>
          </w:tcPr>
          <w:p w14:paraId="0B57F6FD" w14:textId="648BBED7" w:rsidR="00DD209F" w:rsidRDefault="00DD209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7777777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r w:rsidR="00CB0A7F">
        <w:rPr>
          <w:noProof/>
        </w:rPr>
        <w:fldChar w:fldCharType="begin"/>
      </w:r>
      <w:r w:rsidR="00CB0A7F">
        <w:rPr>
          <w:noProof/>
        </w:rPr>
        <w:instrText xml:space="preserve"> HYPERLINK \l "_Toc24982375" </w:instrText>
      </w:r>
      <w:r w:rsidR="00CB0A7F">
        <w:rPr>
          <w:noProof/>
        </w:rPr>
      </w:r>
      <w:r w:rsidR="00CB0A7F">
        <w:rPr>
          <w:noProof/>
        </w:rPr>
        <w:fldChar w:fldCharType="separate"/>
      </w:r>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CB0A7F">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r w:rsidR="00CB0A7F">
        <w:rPr>
          <w:rStyle w:val="a3"/>
          <w:rFonts w:ascii="Times New Roman" w:hAnsi="Times New Roman" w:cs="Times New Roman"/>
          <w:iCs/>
          <w:noProof/>
          <w:lang w:val="x-none"/>
        </w:rPr>
        <w:fldChar w:fldCharType="end"/>
      </w:r>
    </w:p>
    <w:p w14:paraId="6B868C0B" w14:textId="77777777" w:rsidR="00EE2F9C" w:rsidRPr="00EE2F9C" w:rsidRDefault="00CB0A7F">
      <w:pPr>
        <w:pStyle w:val="1a"/>
        <w:rPr>
          <w:rStyle w:val="a3"/>
          <w:rFonts w:ascii="Times New Roman" w:hAnsi="Times New Roman" w:cs="Times New Roman"/>
          <w:iCs/>
          <w:noProof/>
          <w:lang w:val="x-none"/>
        </w:rPr>
      </w:pPr>
      <w:r>
        <w:rPr>
          <w:noProof/>
        </w:rPr>
        <w:fldChar w:fldCharType="begin"/>
      </w:r>
      <w:r>
        <w:rPr>
          <w:noProof/>
        </w:rPr>
        <w:instrText xml:space="preserve"> HYPERLINK \l "_Toc24982386" </w:instrText>
      </w:r>
      <w:r>
        <w:rPr>
          <w:noProof/>
        </w:rPr>
      </w:r>
      <w:r>
        <w:rPr>
          <w:noProof/>
        </w:rPr>
        <w:fldChar w:fldCharType="separate"/>
      </w:r>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5</w:t>
      </w:r>
      <w:r w:rsidR="00EE2F9C" w:rsidRPr="00EE2F9C">
        <w:rPr>
          <w:rStyle w:val="a3"/>
          <w:rFonts w:ascii="Times New Roman" w:hAnsi="Times New Roman" w:cs="Times New Roman"/>
          <w:iCs/>
          <w:noProof/>
          <w:webHidden/>
          <w:lang w:val="x-none"/>
        </w:rPr>
        <w:fldChar w:fldCharType="end"/>
      </w:r>
      <w:r>
        <w:rPr>
          <w:rStyle w:val="a3"/>
          <w:rFonts w:ascii="Times New Roman" w:hAnsi="Times New Roman" w:cs="Times New Roman"/>
          <w:iCs/>
          <w:noProof/>
          <w:lang w:val="x-none"/>
        </w:rPr>
        <w:fldChar w:fldCharType="end"/>
      </w:r>
    </w:p>
    <w:p w14:paraId="23B766A0" w14:textId="77777777" w:rsidR="00EE2F9C" w:rsidRPr="00EE2F9C" w:rsidRDefault="00CB0A7F">
      <w:pPr>
        <w:pStyle w:val="1a"/>
        <w:rPr>
          <w:rStyle w:val="a3"/>
          <w:rFonts w:ascii="Times New Roman" w:hAnsi="Times New Roman" w:cs="Times New Roman"/>
          <w:iCs/>
          <w:noProof/>
          <w:lang w:val="x-none"/>
        </w:rPr>
      </w:pPr>
      <w:r>
        <w:rPr>
          <w:noProof/>
        </w:rPr>
        <w:fldChar w:fldCharType="begin"/>
      </w:r>
      <w:r>
        <w:rPr>
          <w:noProof/>
        </w:rPr>
        <w:instrText xml:space="preserve"> HYPERLINK \l "_Toc24982387" </w:instrText>
      </w:r>
      <w:r>
        <w:rPr>
          <w:noProof/>
        </w:rPr>
      </w:r>
      <w:r>
        <w:rPr>
          <w:noProof/>
        </w:rPr>
        <w:fldChar w:fldCharType="separate"/>
      </w:r>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r>
        <w:rPr>
          <w:rStyle w:val="a3"/>
          <w:rFonts w:ascii="Times New Roman" w:hAnsi="Times New Roman" w:cs="Times New Roman"/>
          <w:iCs/>
          <w:noProof/>
          <w:lang w:val="x-none"/>
        </w:rPr>
        <w:fldChar w:fldCharType="end"/>
      </w:r>
    </w:p>
    <w:p w14:paraId="4DE8DFDE" w14:textId="77777777" w:rsidR="00EE2F9C" w:rsidRPr="00EE2F9C" w:rsidRDefault="00CB0A7F">
      <w:pPr>
        <w:pStyle w:val="1a"/>
        <w:rPr>
          <w:rStyle w:val="a3"/>
          <w:rFonts w:ascii="Times New Roman" w:hAnsi="Times New Roman" w:cs="Times New Roman"/>
          <w:iCs/>
          <w:noProof/>
          <w:lang w:val="x-none"/>
        </w:rPr>
      </w:pPr>
      <w:r>
        <w:rPr>
          <w:noProof/>
        </w:rPr>
        <w:fldChar w:fldCharType="begin"/>
      </w:r>
      <w:r>
        <w:rPr>
          <w:noProof/>
        </w:rPr>
        <w:instrText xml:space="preserve"> HYPERLINK \l "_Toc24982388" </w:instrText>
      </w:r>
      <w:r>
        <w:rPr>
          <w:noProof/>
        </w:rPr>
      </w:r>
      <w:r>
        <w:rPr>
          <w:noProof/>
        </w:rPr>
        <w:fldChar w:fldCharType="separate"/>
      </w:r>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r>
        <w:rPr>
          <w:rStyle w:val="a3"/>
          <w:rFonts w:ascii="Times New Roman" w:hAnsi="Times New Roman" w:cs="Times New Roman"/>
          <w:iCs/>
          <w:noProof/>
          <w:lang w:val="x-none"/>
        </w:rPr>
        <w:fldChar w:fldCharType="end"/>
      </w:r>
    </w:p>
    <w:p w14:paraId="4584153F" w14:textId="77777777" w:rsidR="00EE2F9C" w:rsidRPr="00EE2F9C" w:rsidRDefault="00CB0A7F">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74A878F7" w14:textId="77777777" w:rsidR="00EE2F9C" w:rsidRPr="00EE2F9C" w:rsidRDefault="00CB0A7F">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12</w:t>
        </w:r>
        <w:r w:rsidR="00EE2F9C" w:rsidRPr="00EE2F9C">
          <w:rPr>
            <w:rStyle w:val="a3"/>
            <w:rFonts w:ascii="Times New Roman" w:hAnsi="Times New Roman" w:cs="Times New Roman"/>
            <w:iCs/>
            <w:noProof/>
            <w:webHidden/>
            <w:lang w:val="x-none"/>
          </w:rPr>
          <w:fldChar w:fldCharType="end"/>
        </w:r>
      </w:hyperlink>
    </w:p>
    <w:p w14:paraId="50AC0230" w14:textId="77777777" w:rsidR="00EE2F9C" w:rsidRPr="00EE2F9C" w:rsidRDefault="00CB0A7F">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77777777" w:rsidR="00EE2F9C" w:rsidRPr="00EE2F9C" w:rsidRDefault="00CB0A7F">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77777777" w:rsidR="00EE2F9C" w:rsidRPr="00EE2F9C" w:rsidRDefault="00CB0A7F">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688A2877" w14:textId="77777777" w:rsidR="00EE2F9C" w:rsidRPr="00EE2F9C" w:rsidRDefault="00CB0A7F">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72C5D765" w14:textId="77777777" w:rsidR="00EE2F9C" w:rsidRPr="00EE2F9C" w:rsidRDefault="00CB0A7F">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20D31443" w14:textId="77777777" w:rsidR="00EE2F9C" w:rsidRDefault="00CB0A7F">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55</w:t>
        </w:r>
        <w:r w:rsidR="00EE2F9C" w:rsidRPr="00EE2F9C">
          <w:rPr>
            <w:rStyle w:val="a3"/>
            <w:rFonts w:ascii="Times New Roman" w:hAnsi="Times New Roman" w:cs="Times New Roman"/>
            <w:iCs/>
            <w:noProof/>
            <w:webHidden/>
            <w:lang w:val="x-none"/>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0567027" w14:textId="77777777" w:rsidR="005760DE" w:rsidRDefault="005760DE"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13A5D">
      <w:pPr>
        <w:pStyle w:val="a4"/>
        <w:keepNext/>
        <w:keepLines/>
        <w:numPr>
          <w:ilvl w:val="0"/>
          <w:numId w:val="25"/>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6D2075ED"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w:t>
      </w:r>
      <w:r w:rsidR="008B38D2">
        <w:rPr>
          <w:rFonts w:ascii="Times New Roman" w:eastAsia="Times New Roman" w:hAnsi="Times New Roman" w:cs="Times New Roman"/>
          <w:sz w:val="24"/>
          <w:szCs w:val="24"/>
          <w:lang w:eastAsia="ar-SA"/>
        </w:rPr>
        <w:t xml:space="preserve"> мазута топочного или флотского</w:t>
      </w:r>
      <w:r>
        <w:rPr>
          <w:rFonts w:ascii="Times New Roman" w:eastAsia="Times New Roman" w:hAnsi="Times New Roman" w:cs="Times New Roman"/>
          <w:sz w:val="24"/>
          <w:szCs w:val="24"/>
          <w:lang w:eastAsia="ar-SA"/>
        </w:rPr>
        <w:t>,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roofErr w:type="gramEnd"/>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35762586" w14:textId="77777777" w:rsidR="00091F1C" w:rsidRDefault="006C3AEF" w:rsidP="00A13A5D">
      <w:pPr>
        <w:pStyle w:val="a4"/>
        <w:keepNext/>
        <w:keepLines/>
        <w:numPr>
          <w:ilvl w:val="0"/>
          <w:numId w:val="25"/>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по письменному запросу Участника закупки.</w:t>
      </w:r>
    </w:p>
    <w:p w14:paraId="20353132" w14:textId="77777777" w:rsidR="00150866" w:rsidRPr="00150866" w:rsidRDefault="006C3AEF" w:rsidP="00A13A5D">
      <w:pPr>
        <w:pStyle w:val="a4"/>
        <w:keepNext/>
        <w:keepLines/>
        <w:numPr>
          <w:ilvl w:val="0"/>
          <w:numId w:val="25"/>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w:t>
      </w:r>
      <w:proofErr w:type="gramStart"/>
      <w:r w:rsidRPr="004D58EF">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58EF">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roofErr w:type="gramEnd"/>
    </w:p>
    <w:p w14:paraId="32A23338" w14:textId="6FA95224" w:rsidR="006C3AEF" w:rsidRPr="006C3AEF" w:rsidRDefault="006C3AEF" w:rsidP="00B63667">
      <w:pPr>
        <w:pStyle w:val="20"/>
        <w:numPr>
          <w:ilvl w:val="0"/>
          <w:numId w:val="0"/>
        </w:numPr>
      </w:pPr>
      <w:bookmarkStart w:id="210" w:name="_Toc483302515"/>
      <w:bookmarkStart w:id="211" w:name="_Toc483316550"/>
      <w:bookmarkStart w:id="212" w:name="_Toc491095901"/>
      <w:bookmarkStart w:id="213" w:name="_Toc24982181"/>
      <w:bookmarkStart w:id="214" w:name="_Toc24982398"/>
      <w:r w:rsidRPr="006C3AEF">
        <w:t>3.</w:t>
      </w:r>
      <w:r w:rsidR="000E3760">
        <w:t>2</w:t>
      </w:r>
      <w:r w:rsidRPr="006C3AEF">
        <w:t>. Формирование заявки Участника</w:t>
      </w:r>
      <w:bookmarkEnd w:id="206"/>
      <w:bookmarkEnd w:id="207"/>
      <w:bookmarkEnd w:id="208"/>
      <w:bookmarkEnd w:id="209"/>
      <w:r w:rsidR="00B0267C" w:rsidRPr="00B0267C">
        <w:t xml:space="preserve"> закупки</w:t>
      </w:r>
      <w:bookmarkEnd w:id="210"/>
      <w:bookmarkEnd w:id="211"/>
      <w:bookmarkEnd w:id="212"/>
      <w:bookmarkEnd w:id="213"/>
      <w:bookmarkEnd w:id="214"/>
    </w:p>
    <w:p w14:paraId="1393CAE1" w14:textId="77777777" w:rsidR="00FB6AF2" w:rsidRDefault="00FB6AF2" w:rsidP="008209C1">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5"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546ACD8B" w:rsidR="00FB6AF2" w:rsidRPr="007C0847" w:rsidRDefault="00FB6AF2" w:rsidP="008209C1">
      <w:pPr>
        <w:tabs>
          <w:tab w:val="left" w:pos="709"/>
          <w:tab w:val="left" w:pos="1276"/>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205C39FF" w:rsidR="00FB6AF2" w:rsidRPr="007C0847" w:rsidRDefault="00FB6AF2" w:rsidP="008209C1">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14:paraId="5E819CED" w14:textId="77777777" w:rsidR="00FB6AF2" w:rsidRDefault="00FB6AF2" w:rsidP="008209C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5D04CE5F"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A01378">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w:t>
      </w:r>
      <w:proofErr w:type="gramEnd"/>
      <w:r w:rsidRPr="00C1145F">
        <w:rPr>
          <w:rFonts w:ascii="Times New Roman" w:eastAsia="Times New Roman" w:hAnsi="Times New Roman" w:cs="Times New Roman"/>
          <w:bCs/>
          <w:sz w:val="24"/>
          <w:lang w:eastAsia="ru-RU"/>
        </w:rPr>
        <w:t xml:space="preserve">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0AC14EF5" w14:textId="76859D60" w:rsidR="00A01378" w:rsidRDefault="00A01378" w:rsidP="00FB6AF2">
      <w:pPr>
        <w:suppressAutoHyphens/>
        <w:spacing w:after="0" w:line="240" w:lineRule="auto"/>
        <w:ind w:firstLine="709"/>
        <w:jc w:val="both"/>
        <w:rPr>
          <w:rFonts w:ascii="Times New Roman" w:eastAsia="Times New Roman" w:hAnsi="Times New Roman"/>
          <w:b/>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Pr="00A01378">
        <w:rPr>
          <w:rFonts w:ascii="Times New Roman" w:eastAsia="Times New Roman" w:hAnsi="Times New Roman" w:cs="Times New Roman"/>
          <w:bCs/>
          <w:sz w:val="24"/>
          <w:szCs w:val="24"/>
          <w:lang w:eastAsia="ru-RU"/>
        </w:rPr>
        <w:t>Обеспеченность</w:t>
      </w:r>
      <w:r w:rsidR="001F06F2">
        <w:rPr>
          <w:rFonts w:ascii="Times New Roman" w:eastAsia="Times New Roman" w:hAnsi="Times New Roman" w:cs="Times New Roman"/>
          <w:bCs/>
          <w:sz w:val="24"/>
          <w:szCs w:val="24"/>
          <w:lang w:eastAsia="ru-RU"/>
        </w:rPr>
        <w:t xml:space="preserve">  Участника закупки материально-</w:t>
      </w:r>
      <w:r w:rsidRPr="00A01378">
        <w:rPr>
          <w:rFonts w:ascii="Times New Roman" w:eastAsia="Times New Roman" w:hAnsi="Times New Roman" w:cs="Times New Roman"/>
          <w:bCs/>
          <w:sz w:val="24"/>
          <w:szCs w:val="24"/>
          <w:lang w:eastAsia="ru-RU"/>
        </w:rPr>
        <w:t>техническими ресурсами</w:t>
      </w:r>
      <w:r>
        <w:rPr>
          <w:rFonts w:ascii="Times New Roman" w:hAnsi="Times New Roman"/>
          <w:sz w:val="24"/>
          <w:szCs w:val="24"/>
          <w:lang w:eastAsia="ru-RU"/>
        </w:rPr>
        <w:t>»</w:t>
      </w:r>
      <w:r>
        <w:rPr>
          <w:rFonts w:ascii="Times New Roman" w:eastAsia="Times New Roman" w:hAnsi="Times New Roman"/>
          <w:b/>
          <w:bCs/>
          <w:sz w:val="24"/>
          <w:lang w:eastAsia="ar-SA"/>
        </w:rPr>
        <w:t>;</w:t>
      </w:r>
    </w:p>
    <w:p w14:paraId="6125A2A5" w14:textId="13761817" w:rsidR="00FB6AF2" w:rsidRDefault="00A01378"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6</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Pr="00A01378">
        <w:rPr>
          <w:rFonts w:ascii="Times New Roman" w:eastAsia="Times New Roman" w:hAnsi="Times New Roman" w:cs="Times New Roman"/>
          <w:bCs/>
          <w:sz w:val="24"/>
          <w:szCs w:val="24"/>
          <w:lang w:eastAsia="ru-RU"/>
        </w:rPr>
        <w:t>Опыт выполнения поставок угля марки 3БПК</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roofErr w:type="gramEnd"/>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63D16F9E" w14:textId="32485C73"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bCs/>
          <w:sz w:val="24"/>
          <w:szCs w:val="24"/>
          <w:lang w:eastAsia="ru-RU"/>
        </w:rPr>
      </w:pPr>
      <w:r w:rsidRPr="002E3B98">
        <w:rPr>
          <w:rFonts w:ascii="Times New Roman" w:eastAsia="Times New Roman" w:hAnsi="Times New Roman" w:cs="Times New Roman"/>
          <w:bCs/>
          <w:sz w:val="24"/>
          <w:szCs w:val="24"/>
          <w:lang w:eastAsia="ru-RU"/>
        </w:rPr>
        <w:t xml:space="preserve">- заверенные уполномоченным лицом Участника закупки </w:t>
      </w:r>
      <w:r w:rsidRPr="002E3B98">
        <w:rPr>
          <w:rFonts w:ascii="Times New Roman" w:eastAsia="Times New Roman" w:hAnsi="Times New Roman" w:cs="Times New Roman"/>
          <w:b/>
          <w:bCs/>
          <w:sz w:val="24"/>
          <w:szCs w:val="24"/>
          <w:lang w:eastAsia="ru-RU"/>
        </w:rPr>
        <w:t xml:space="preserve">копии документов, </w:t>
      </w:r>
      <w:r w:rsidR="00001860" w:rsidRPr="00001860">
        <w:rPr>
          <w:rFonts w:ascii="Times New Roman" w:eastAsia="Times New Roman" w:hAnsi="Times New Roman" w:cs="Times New Roman"/>
          <w:b/>
          <w:bCs/>
          <w:sz w:val="24"/>
          <w:szCs w:val="24"/>
          <w:lang w:eastAsia="ru-RU"/>
        </w:rPr>
        <w:t xml:space="preserve">подтверждающих соответствие Товара </w:t>
      </w:r>
      <w:r w:rsidR="00001860" w:rsidRPr="00001860">
        <w:rPr>
          <w:rFonts w:ascii="Times New Roman" w:eastAsia="Times New Roman" w:hAnsi="Times New Roman" w:cs="Times New Roman"/>
          <w:bCs/>
          <w:sz w:val="24"/>
          <w:szCs w:val="24"/>
          <w:lang w:eastAsia="ru-RU"/>
        </w:rPr>
        <w:t>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2E3B98">
        <w:rPr>
          <w:rFonts w:ascii="Times New Roman" w:eastAsia="Times New Roman" w:hAnsi="Times New Roman" w:cs="Times New Roman"/>
          <w:bCs/>
          <w:sz w:val="24"/>
          <w:szCs w:val="24"/>
          <w:lang w:eastAsia="ru-RU"/>
        </w:rPr>
        <w:t>;</w:t>
      </w:r>
    </w:p>
    <w:p w14:paraId="74B3F07D" w14:textId="77777777"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bCs/>
          <w:sz w:val="24"/>
          <w:szCs w:val="24"/>
          <w:lang w:eastAsia="ru-RU"/>
        </w:rPr>
      </w:pPr>
    </w:p>
    <w:p w14:paraId="361DE16C" w14:textId="6CE1C79D" w:rsidR="002E3B98" w:rsidRPr="002E3B98" w:rsidRDefault="002E3B98" w:rsidP="002E3B98">
      <w:pPr>
        <w:tabs>
          <w:tab w:val="left" w:pos="284"/>
        </w:tabs>
        <w:suppressAutoHyphens/>
        <w:spacing w:after="0" w:line="240" w:lineRule="auto"/>
        <w:jc w:val="both"/>
        <w:rPr>
          <w:rFonts w:ascii="Times New Roman" w:eastAsia="Times New Roman" w:hAnsi="Times New Roman" w:cs="Times New Roman"/>
          <w:sz w:val="24"/>
          <w:szCs w:val="24"/>
          <w:lang w:eastAsia="ru-RU"/>
        </w:rPr>
      </w:pPr>
      <w:r w:rsidRPr="002E3B98">
        <w:rPr>
          <w:rFonts w:ascii="Times New Roman" w:eastAsia="Times New Roman" w:hAnsi="Times New Roman" w:cs="Times New Roman"/>
          <w:bCs/>
          <w:sz w:val="24"/>
          <w:szCs w:val="24"/>
          <w:lang w:eastAsia="ru-RU"/>
        </w:rPr>
        <w:lastRenderedPageBreak/>
        <w:t xml:space="preserve">- заверенные уполномоченным лицом Участника закупки </w:t>
      </w:r>
      <w:r w:rsidRPr="002E3B98">
        <w:rPr>
          <w:rFonts w:ascii="Times New Roman" w:eastAsia="Times New Roman" w:hAnsi="Times New Roman" w:cs="Times New Roman"/>
          <w:b/>
          <w:sz w:val="24"/>
          <w:szCs w:val="24"/>
          <w:lang w:eastAsia="ru-RU"/>
        </w:rPr>
        <w:t xml:space="preserve">копии документов, подтверждающих выполнение поставок </w:t>
      </w:r>
      <w:r w:rsidR="00001860" w:rsidRPr="00001860">
        <w:rPr>
          <w:rFonts w:ascii="Times New Roman" w:eastAsia="Times New Roman" w:hAnsi="Times New Roman" w:cs="Times New Roman"/>
          <w:b/>
          <w:sz w:val="24"/>
          <w:szCs w:val="24"/>
          <w:lang w:eastAsia="ru-RU"/>
        </w:rPr>
        <w:t>угля каменного</w:t>
      </w:r>
      <w:r w:rsidRPr="002E3B98">
        <w:rPr>
          <w:rFonts w:ascii="Times New Roman" w:eastAsia="Times New Roman" w:hAnsi="Times New Roman" w:cs="Times New Roman"/>
          <w:b/>
          <w:sz w:val="24"/>
          <w:szCs w:val="24"/>
          <w:lang w:eastAsia="ru-RU"/>
        </w:rPr>
        <w:t xml:space="preserve"> </w:t>
      </w:r>
      <w:r w:rsidRPr="002E3B98">
        <w:rPr>
          <w:rFonts w:ascii="Times New Roman" w:eastAsia="Times New Roman" w:hAnsi="Times New Roman" w:cs="Times New Roman"/>
          <w:sz w:val="24"/>
          <w:szCs w:val="24"/>
          <w:lang w:eastAsia="ru-RU"/>
        </w:rPr>
        <w:t xml:space="preserve">(товарных накладных, универсальных передаточных документов </w:t>
      </w:r>
      <w:proofErr w:type="gramStart"/>
      <w:r w:rsidRPr="002E3B98">
        <w:rPr>
          <w:rFonts w:ascii="Times New Roman" w:eastAsia="Times New Roman" w:hAnsi="Times New Roman" w:cs="Times New Roman"/>
          <w:sz w:val="24"/>
          <w:szCs w:val="24"/>
          <w:lang w:eastAsia="ru-RU"/>
        </w:rPr>
        <w:t>и т.п</w:t>
      </w:r>
      <w:proofErr w:type="gramEnd"/>
      <w:r w:rsidRPr="002E3B98">
        <w:rPr>
          <w:rFonts w:ascii="Times New Roman" w:eastAsia="Times New Roman" w:hAnsi="Times New Roman" w:cs="Times New Roman"/>
          <w:sz w:val="24"/>
          <w:szCs w:val="24"/>
          <w:lang w:eastAsia="ru-RU"/>
        </w:rPr>
        <w:t>.</w:t>
      </w:r>
      <w:r w:rsidR="00FB4372">
        <w:rPr>
          <w:rFonts w:ascii="Times New Roman" w:eastAsia="Times New Roman" w:hAnsi="Times New Roman" w:cs="Times New Roman"/>
          <w:sz w:val="24"/>
          <w:szCs w:val="24"/>
          <w:lang w:eastAsia="ru-RU"/>
        </w:rPr>
        <w:t xml:space="preserve">, </w:t>
      </w:r>
      <w:r w:rsidR="00FB4372" w:rsidRPr="00FB4372">
        <w:rPr>
          <w:rFonts w:ascii="Times New Roman" w:eastAsia="Times New Roman" w:hAnsi="Times New Roman" w:cs="Times New Roman"/>
          <w:bCs/>
          <w:sz w:val="24"/>
          <w:szCs w:val="24"/>
          <w:lang w:eastAsia="ru-RU"/>
        </w:rPr>
        <w:t>оформленных в соответствии с законодательством РФ</w:t>
      </w:r>
      <w:r w:rsidRPr="002E3B98">
        <w:rPr>
          <w:rFonts w:ascii="Times New Roman" w:eastAsia="Times New Roman" w:hAnsi="Times New Roman" w:cs="Times New Roman"/>
          <w:sz w:val="24"/>
          <w:szCs w:val="24"/>
          <w:lang w:eastAsia="ru-RU"/>
        </w:rPr>
        <w:t>) (на усмотрение Участника закупки для оценки по критерию «</w:t>
      </w:r>
      <w:r w:rsidR="00001860" w:rsidRPr="00001860">
        <w:rPr>
          <w:rFonts w:ascii="Times New Roman" w:eastAsia="Times New Roman" w:hAnsi="Times New Roman" w:cs="Times New Roman"/>
          <w:sz w:val="24"/>
          <w:szCs w:val="24"/>
          <w:lang w:eastAsia="ru-RU"/>
        </w:rPr>
        <w:t>Опыт выполнения поставок угля марки 3БПК</w:t>
      </w:r>
      <w:r w:rsidRPr="002E3B98">
        <w:rPr>
          <w:rFonts w:ascii="Times New Roman" w:eastAsia="Times New Roman" w:hAnsi="Times New Roman" w:cs="Times New Roman"/>
          <w:sz w:val="24"/>
          <w:szCs w:val="24"/>
          <w:lang w:eastAsia="ru-RU"/>
        </w:rPr>
        <w:t>»);</w:t>
      </w:r>
    </w:p>
    <w:p w14:paraId="335DC95F" w14:textId="77777777" w:rsidR="002E3B98" w:rsidRDefault="002E3B98" w:rsidP="002E3B98">
      <w:pPr>
        <w:tabs>
          <w:tab w:val="left" w:pos="284"/>
        </w:tabs>
        <w:suppressAutoHyphens/>
        <w:spacing w:after="0" w:line="240" w:lineRule="auto"/>
        <w:jc w:val="both"/>
        <w:rPr>
          <w:rFonts w:ascii="Times New Roman" w:eastAsia="Times New Roman" w:hAnsi="Times New Roman" w:cs="Times New Roman"/>
          <w:sz w:val="24"/>
          <w:szCs w:val="24"/>
          <w:lang w:eastAsia="ru-RU"/>
        </w:rPr>
      </w:pPr>
    </w:p>
    <w:p w14:paraId="1ACC6DDE" w14:textId="79D4540D" w:rsidR="00001860" w:rsidRDefault="00001860" w:rsidP="00001860">
      <w:pPr>
        <w:spacing w:line="240" w:lineRule="auto"/>
        <w:jc w:val="both"/>
        <w:rPr>
          <w:rFonts w:ascii="Times New Roman" w:eastAsia="Times New Roman" w:hAnsi="Times New Roman" w:cs="Times New Roman"/>
          <w:i/>
          <w:sz w:val="24"/>
          <w:szCs w:val="24"/>
          <w:lang w:eastAsia="ru-RU"/>
        </w:rPr>
      </w:pPr>
      <w:r>
        <w:rPr>
          <w:rFonts w:ascii="Times New Roman" w:hAnsi="Times New Roman" w:cs="Times New Roman"/>
          <w:bCs/>
          <w:sz w:val="24"/>
        </w:rPr>
        <w:t xml:space="preserve">- </w:t>
      </w:r>
      <w:r>
        <w:rPr>
          <w:rFonts w:ascii="Times New Roman" w:eastAsia="Times New Roman" w:hAnsi="Times New Roman" w:cs="Times New Roman"/>
          <w:b/>
          <w:sz w:val="24"/>
          <w:szCs w:val="24"/>
          <w:lang w:eastAsia="ru-RU"/>
        </w:rPr>
        <w:t>заверенные уполномоченным лицом Участника закупки копии фор</w:t>
      </w:r>
      <w:proofErr w:type="gramStart"/>
      <w:r>
        <w:rPr>
          <w:rFonts w:ascii="Times New Roman" w:eastAsia="Times New Roman" w:hAnsi="Times New Roman" w:cs="Times New Roman"/>
          <w:b/>
          <w:sz w:val="24"/>
          <w:szCs w:val="24"/>
          <w:lang w:eastAsia="ru-RU"/>
        </w:rPr>
        <w:t>м(</w:t>
      </w:r>
      <w:proofErr w:type="gramEnd"/>
      <w:r>
        <w:rPr>
          <w:rFonts w:ascii="Times New Roman" w:eastAsia="Times New Roman" w:hAnsi="Times New Roman" w:cs="Times New Roman"/>
          <w:b/>
          <w:sz w:val="24"/>
          <w:szCs w:val="24"/>
          <w:lang w:eastAsia="ru-RU"/>
        </w:rPr>
        <w:t>ы) ГУ-12</w:t>
      </w:r>
      <w:r>
        <w:rPr>
          <w:rFonts w:ascii="Times New Roman" w:eastAsia="Times New Roman" w:hAnsi="Times New Roman" w:cs="Times New Roman"/>
          <w:sz w:val="24"/>
          <w:szCs w:val="24"/>
          <w:lang w:eastAsia="ru-RU"/>
        </w:rPr>
        <w:t xml:space="preserve"> </w:t>
      </w:r>
      <w:r w:rsidRPr="00842B3B">
        <w:rPr>
          <w:rFonts w:ascii="Times New Roman" w:eastAsia="Times New Roman" w:hAnsi="Times New Roman" w:cs="Times New Roman"/>
          <w:sz w:val="24"/>
          <w:szCs w:val="24"/>
          <w:lang w:eastAsia="ru-RU"/>
        </w:rPr>
        <w:t>(</w:t>
      </w:r>
      <w:r w:rsidR="00842B3B"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Pr="00842B3B">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sidR="00842B3B">
        <w:rPr>
          <w:rFonts w:ascii="Times New Roman" w:eastAsia="Times New Roman" w:hAnsi="Times New Roman" w:cs="Times New Roman"/>
          <w:b/>
          <w:sz w:val="24"/>
          <w:szCs w:val="24"/>
          <w:lang w:eastAsia="ru-RU"/>
        </w:rPr>
        <w:t>о</w:t>
      </w:r>
      <w:r w:rsidR="00842B3B" w:rsidRPr="00842B3B">
        <w:rPr>
          <w:rFonts w:ascii="Times New Roman" w:eastAsia="Times New Roman" w:hAnsi="Times New Roman" w:cs="Times New Roman"/>
          <w:b/>
          <w:sz w:val="24"/>
          <w:szCs w:val="24"/>
          <w:lang w:eastAsia="ru-RU"/>
        </w:rPr>
        <w:t>формленных в декабре 2019 года со сроком исполнения в январе-июле 2020 года</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подтверждающих (ей) оформление заявок на перевозку угля марки 3БПК железнодорожным транспортом на склад/погрузочный терминал Поставщика в г. Мурманск </w:t>
      </w:r>
      <w:r>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r>
        <w:rPr>
          <w:rFonts w:ascii="Times New Roman" w:eastAsia="Calibri" w:hAnsi="Times New Roman" w:cs="Times New Roman"/>
          <w:i/>
          <w:sz w:val="24"/>
          <w:szCs w:val="24"/>
          <w:lang w:eastAsia="ar-SA"/>
        </w:rPr>
        <w:t>);</w:t>
      </w:r>
      <w:r>
        <w:rPr>
          <w:rFonts w:ascii="Times New Roman" w:eastAsia="Times New Roman" w:hAnsi="Times New Roman" w:cs="Times New Roman"/>
          <w:sz w:val="20"/>
          <w:szCs w:val="20"/>
          <w:lang w:eastAsia="ar-SA"/>
        </w:rPr>
        <w:t xml:space="preserve"> </w:t>
      </w:r>
    </w:p>
    <w:p w14:paraId="0CACF482" w14:textId="61AE4C9A" w:rsidR="0078379C" w:rsidRPr="00B447C5" w:rsidRDefault="00B67E15" w:rsidP="00A13A5D">
      <w:pPr>
        <w:numPr>
          <w:ilvl w:val="0"/>
          <w:numId w:val="28"/>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F03DBD" w:rsidRPr="00F03DB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1DC7D4A2" w14:textId="1D818D76" w:rsidR="00927B5A" w:rsidRPr="001871F3" w:rsidRDefault="006C3AEF" w:rsidP="001871F3">
      <w:pPr>
        <w:pStyle w:val="a4"/>
        <w:keepNext/>
        <w:keepLines/>
        <w:numPr>
          <w:ilvl w:val="0"/>
          <w:numId w:val="9"/>
        </w:numPr>
        <w:tabs>
          <w:tab w:val="left" w:pos="284"/>
          <w:tab w:val="left" w:pos="851"/>
        </w:tabs>
        <w:spacing w:before="240"/>
        <w:ind w:left="0" w:firstLine="426"/>
        <w:jc w:val="center"/>
        <w:outlineLvl w:val="0"/>
        <w:rPr>
          <w:b/>
          <w:bCs/>
          <w:szCs w:val="28"/>
        </w:rPr>
      </w:pPr>
      <w:bookmarkStart w:id="216" w:name="_Toc24982399"/>
      <w:r w:rsidRPr="00501814">
        <w:rPr>
          <w:b/>
          <w:bCs/>
          <w:szCs w:val="28"/>
        </w:rPr>
        <w:t xml:space="preserve">Порядок проведения </w:t>
      </w:r>
      <w:bookmarkEnd w:id="215"/>
      <w:r w:rsidRPr="00501814">
        <w:rPr>
          <w:b/>
          <w:bCs/>
          <w:iCs/>
          <w:szCs w:val="28"/>
          <w:lang w:val="x-none"/>
        </w:rPr>
        <w:t>конкурентных переговоров</w:t>
      </w:r>
      <w:bookmarkEnd w:id="216"/>
    </w:p>
    <w:p w14:paraId="1F1CBC60" w14:textId="77777777" w:rsidR="00FB6AF2" w:rsidRPr="00FB6AF2" w:rsidRDefault="00FB6AF2" w:rsidP="00927B5A">
      <w:pPr>
        <w:pStyle w:val="20"/>
        <w:numPr>
          <w:ilvl w:val="0"/>
          <w:numId w:val="0"/>
        </w:numPr>
        <w:spacing w:before="0"/>
        <w:rPr>
          <w:b w:val="0"/>
          <w:szCs w:val="24"/>
        </w:rPr>
      </w:pPr>
      <w:r w:rsidRPr="00FB6AF2">
        <w:rPr>
          <w:szCs w:val="24"/>
        </w:rPr>
        <w:t>4.1.</w:t>
      </w:r>
      <w:r w:rsidRPr="00FB6AF2">
        <w:rPr>
          <w:szCs w:val="24"/>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927B5A">
      <w:pPr>
        <w:pStyle w:val="20"/>
        <w:numPr>
          <w:ilvl w:val="0"/>
          <w:numId w:val="0"/>
        </w:numPr>
        <w:rPr>
          <w:b w:val="0"/>
          <w:szCs w:val="24"/>
        </w:rPr>
      </w:pPr>
      <w:r w:rsidRPr="00FB6AF2">
        <w:rPr>
          <w:szCs w:val="24"/>
        </w:rPr>
        <w:t>4.2.</w:t>
      </w:r>
      <w:r w:rsidRPr="00FB6AF2">
        <w:rPr>
          <w:szCs w:val="24"/>
        </w:rPr>
        <w:tab/>
        <w:t>Разъяснение положений Документации и (или) извещения</w:t>
      </w:r>
    </w:p>
    <w:p w14:paraId="67147771"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927B5A">
      <w:pPr>
        <w:pStyle w:val="20"/>
        <w:numPr>
          <w:ilvl w:val="0"/>
          <w:numId w:val="0"/>
        </w:numPr>
        <w:rPr>
          <w:b w:val="0"/>
          <w:szCs w:val="24"/>
        </w:rPr>
      </w:pPr>
      <w:r w:rsidRPr="00FB6AF2">
        <w:rPr>
          <w:szCs w:val="24"/>
        </w:rPr>
        <w:t>4.3.</w:t>
      </w:r>
      <w:r w:rsidRPr="00FB6AF2">
        <w:rPr>
          <w:szCs w:val="24"/>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w:t>
      </w:r>
      <w:proofErr w:type="gramEnd"/>
      <w:r w:rsidRPr="00AF6C0A">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w:t>
      </w:r>
      <w:r w:rsidRPr="00FB6AF2">
        <w:rPr>
          <w:rFonts w:ascii="Times New Roman" w:eastAsia="Times New Roman" w:hAnsi="Times New Roman" w:cs="Times New Roman"/>
          <w:sz w:val="24"/>
          <w:szCs w:val="24"/>
          <w:lang w:eastAsia="ar-SA"/>
        </w:rPr>
        <w:lastRenderedPageBreak/>
        <w:t xml:space="preserve">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927B5A">
      <w:pPr>
        <w:pStyle w:val="20"/>
        <w:numPr>
          <w:ilvl w:val="0"/>
          <w:numId w:val="0"/>
        </w:numPr>
        <w:rPr>
          <w:b w:val="0"/>
          <w:szCs w:val="24"/>
        </w:rPr>
      </w:pPr>
      <w:r w:rsidRPr="00FB6AF2">
        <w:rPr>
          <w:szCs w:val="24"/>
        </w:rPr>
        <w:t>4.4.</w:t>
      </w:r>
      <w:r w:rsidRPr="00FB6AF2">
        <w:rPr>
          <w:szCs w:val="24"/>
        </w:rPr>
        <w:tab/>
        <w:t xml:space="preserve"> Общие требования к заявке на участие в конкурентных переговорах</w:t>
      </w:r>
    </w:p>
    <w:p w14:paraId="59C74DA7" w14:textId="786A76A5"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proofErr w:type="gramStart"/>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w:t>
      </w:r>
      <w:proofErr w:type="gramEnd"/>
      <w:r w:rsidR="006D3B8C" w:rsidRPr="00357864">
        <w:rPr>
          <w:rFonts w:ascii="Times New Roman" w:hAnsi="Times New Roman" w:cs="Times New Roman"/>
          <w:bCs/>
          <w:sz w:val="24"/>
          <w:szCs w:val="24"/>
        </w:rPr>
        <w:t>,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w:t>
      </w:r>
      <w:r w:rsidR="002A474E">
        <w:rPr>
          <w:rFonts w:ascii="Times New Roman" w:hAnsi="Times New Roman" w:cs="Times New Roman"/>
          <w:bCs/>
          <w:sz w:val="24"/>
          <w:szCs w:val="24"/>
        </w:rPr>
        <w:t>2</w:t>
      </w:r>
      <w:r w:rsidR="00357864" w:rsidRPr="00357864">
        <w:rPr>
          <w:rFonts w:ascii="Times New Roman" w:hAnsi="Times New Roman" w:cs="Times New Roman"/>
          <w:bCs/>
          <w:sz w:val="24"/>
          <w:szCs w:val="24"/>
        </w:rPr>
        <w:t xml:space="preserve">.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FB6AF2">
        <w:rPr>
          <w:rFonts w:ascii="Times New Roman" w:eastAsia="Times New Roman" w:hAnsi="Times New Roman" w:cs="Times New Roman"/>
          <w:sz w:val="24"/>
          <w:szCs w:val="24"/>
          <w:lang w:eastAsia="ar-SA"/>
        </w:rPr>
        <w:t>исправленному</w:t>
      </w:r>
      <w:proofErr w:type="gramEnd"/>
      <w:r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62AE58AC"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w:t>
      </w:r>
      <w:r w:rsidR="001A36DD">
        <w:rPr>
          <w:rFonts w:ascii="Times New Roman" w:eastAsia="Times New Roman" w:hAnsi="Times New Roman" w:cs="Times New Roman"/>
          <w:sz w:val="24"/>
          <w:szCs w:val="24"/>
          <w:lang w:eastAsia="ar-SA"/>
        </w:rPr>
        <w:t>2</w:t>
      </w:r>
      <w:r w:rsidRPr="00FB6AF2">
        <w:rPr>
          <w:rFonts w:ascii="Times New Roman" w:eastAsia="Times New Roman" w:hAnsi="Times New Roman" w:cs="Times New Roman"/>
          <w:sz w:val="24"/>
          <w:szCs w:val="24"/>
          <w:lang w:eastAsia="ar-SA"/>
        </w:rPr>
        <w:t>.</w:t>
      </w:r>
      <w:proofErr w:type="gramEnd"/>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FB6AF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927B5A">
      <w:pPr>
        <w:pStyle w:val="20"/>
        <w:numPr>
          <w:ilvl w:val="0"/>
          <w:numId w:val="0"/>
        </w:numPr>
        <w:rPr>
          <w:b w:val="0"/>
          <w:szCs w:val="24"/>
        </w:rPr>
      </w:pPr>
      <w:r w:rsidRPr="00DB38B7">
        <w:rPr>
          <w:szCs w:val="24"/>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340ED9D5" w14:textId="77777777" w:rsidR="00FB6AF2" w:rsidRPr="00FB6AF2" w:rsidRDefault="00FB6AF2" w:rsidP="00927B5A">
      <w:pPr>
        <w:pStyle w:val="20"/>
        <w:numPr>
          <w:ilvl w:val="0"/>
          <w:numId w:val="0"/>
        </w:numPr>
        <w:rPr>
          <w:b w:val="0"/>
          <w:szCs w:val="24"/>
        </w:rPr>
      </w:pPr>
      <w:r w:rsidRPr="00FB6AF2">
        <w:rPr>
          <w:szCs w:val="24"/>
        </w:rPr>
        <w:t>4.6.</w:t>
      </w:r>
      <w:r w:rsidRPr="00FB6AF2">
        <w:rPr>
          <w:szCs w:val="24"/>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p>
    <w:p w14:paraId="71753DCF" w14:textId="77777777" w:rsidR="00E14B67" w:rsidRDefault="00E14B6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0BDF36ED" w:rsidR="006C3AEF" w:rsidRPr="00DB38B7" w:rsidRDefault="006C3AEF" w:rsidP="00927B5A">
      <w:pPr>
        <w:pStyle w:val="20"/>
        <w:numPr>
          <w:ilvl w:val="0"/>
          <w:numId w:val="0"/>
        </w:numPr>
        <w:rPr>
          <w:szCs w:val="24"/>
        </w:rPr>
      </w:pPr>
      <w:r w:rsidRPr="006C3AEF">
        <w:lastRenderedPageBreak/>
        <w:t>4.7. Сведения о цене Договора</w:t>
      </w:r>
      <w:bookmarkEnd w:id="217"/>
      <w:bookmarkEnd w:id="218"/>
      <w:bookmarkEnd w:id="219"/>
      <w:bookmarkEnd w:id="220"/>
      <w:bookmarkEnd w:id="221"/>
      <w:bookmarkEnd w:id="222"/>
      <w:bookmarkEnd w:id="223"/>
      <w:bookmarkEnd w:id="224"/>
      <w:bookmarkEnd w:id="225"/>
      <w:bookmarkEnd w:id="226"/>
    </w:p>
    <w:p w14:paraId="2A32D072" w14:textId="31E7BDFA"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842B3B" w:rsidRPr="00842B3B">
        <w:rPr>
          <w:rFonts w:ascii="Times New Roman" w:eastAsia="Times New Roman" w:hAnsi="Times New Roman" w:cs="Times New Roman"/>
          <w:sz w:val="24"/>
          <w:szCs w:val="24"/>
          <w:lang w:eastAsia="ru-RU"/>
        </w:rPr>
        <w:t>21 680 000 (Двадцать один миллион шестьсот восемьдесят тысяч) рублей 00 копеек</w:t>
      </w:r>
      <w:r w:rsidR="00842B3B" w:rsidRPr="00842B3B">
        <w:rPr>
          <w:rFonts w:ascii="Times New Roman" w:eastAsia="Times New Roman" w:hAnsi="Times New Roman" w:cs="Times New Roman"/>
          <w:b/>
          <w:sz w:val="24"/>
          <w:szCs w:val="24"/>
          <w:lang w:eastAsia="ru-RU"/>
        </w:rPr>
        <w:t xml:space="preserve"> </w:t>
      </w:r>
      <w:r w:rsidR="00842B3B" w:rsidRPr="00842B3B">
        <w:rPr>
          <w:rFonts w:ascii="Times New Roman" w:eastAsia="Times New Roman" w:hAnsi="Times New Roman" w:cs="Times New Roman"/>
          <w:sz w:val="24"/>
          <w:szCs w:val="24"/>
          <w:lang w:eastAsia="ru-RU"/>
        </w:rPr>
        <w:t>с учетом НДС</w:t>
      </w:r>
      <w:r w:rsidR="00AF6C0A" w:rsidRPr="00AF6C0A">
        <w:rPr>
          <w:rFonts w:ascii="Times New Roman" w:eastAsia="Times New Roman" w:hAnsi="Times New Roman" w:cs="Times New Roman"/>
          <w:sz w:val="24"/>
          <w:szCs w:val="24"/>
          <w:lang w:eastAsia="ru-RU"/>
        </w:rPr>
        <w:t>.</w:t>
      </w:r>
    </w:p>
    <w:p w14:paraId="1A3C0583" w14:textId="77777777" w:rsidR="003C3AD7" w:rsidRPr="006D22B2" w:rsidRDefault="003C3AD7" w:rsidP="003C3AD7">
      <w:pPr>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Начальная максимальная ц</w:t>
      </w:r>
      <w:r w:rsidRPr="006D22B2">
        <w:rPr>
          <w:rFonts w:ascii="Times New Roman" w:eastAsia="Times New Roman" w:hAnsi="Times New Roman" w:cs="Times New Roman"/>
          <w:sz w:val="24"/>
          <w:szCs w:val="24"/>
          <w:lang w:eastAsia="ar-SA"/>
        </w:rPr>
        <w:t>ена 1 тонны угля марки 3БПК составляет 5 420 рублей 00 копеек с учетом НДС.</w:t>
      </w:r>
    </w:p>
    <w:p w14:paraId="7A737822" w14:textId="29CCF40C" w:rsidR="007E57E2" w:rsidRDefault="00842B3B" w:rsidP="00AF6C0A">
      <w:pPr>
        <w:spacing w:after="0" w:line="240" w:lineRule="auto"/>
        <w:ind w:right="-1" w:firstLine="709"/>
        <w:contextualSpacing/>
        <w:jc w:val="both"/>
        <w:rPr>
          <w:rFonts w:ascii="Times New Roman" w:eastAsia="Times New Roman" w:hAnsi="Times New Roman" w:cs="Times New Roman"/>
          <w:bCs/>
          <w:sz w:val="24"/>
          <w:szCs w:val="24"/>
          <w:lang w:eastAsia="ru-RU"/>
        </w:rPr>
      </w:pPr>
      <w:r w:rsidRPr="00842B3B">
        <w:rPr>
          <w:rFonts w:ascii="Times New Roman" w:eastAsia="Times New Roman" w:hAnsi="Times New Roman" w:cs="Times New Roman"/>
          <w:bCs/>
          <w:sz w:val="24"/>
          <w:szCs w:val="24"/>
          <w:lang w:eastAsia="ru-RU"/>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w:t>
      </w:r>
      <w:proofErr w:type="gramStart"/>
      <w:r w:rsidRPr="00842B3B">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roofErr w:type="gramEnd"/>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10C79919" w:rsidR="007E57E2" w:rsidRDefault="00842B3B"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proofErr w:type="gramStart"/>
      <w:r w:rsidRPr="00842B3B">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842B3B">
        <w:rPr>
          <w:rFonts w:ascii="Times New Roman" w:eastAsia="Times New Roman" w:hAnsi="Times New Roman" w:cs="Times New Roman"/>
          <w:sz w:val="24"/>
          <w:szCs w:val="24"/>
          <w:lang w:eastAsia="ar-SA"/>
        </w:rPr>
        <w:t xml:space="preserve">), договорам факторинга, лизинга </w:t>
      </w:r>
      <w:proofErr w:type="gramStart"/>
      <w:r w:rsidRPr="00842B3B">
        <w:rPr>
          <w:rFonts w:ascii="Times New Roman" w:eastAsia="Times New Roman" w:hAnsi="Times New Roman" w:cs="Times New Roman"/>
          <w:sz w:val="24"/>
          <w:szCs w:val="24"/>
          <w:lang w:eastAsia="ar-SA"/>
        </w:rPr>
        <w:t>и т.п</w:t>
      </w:r>
      <w:proofErr w:type="gramEnd"/>
      <w:r w:rsidRPr="00842B3B">
        <w:rPr>
          <w:rFonts w:ascii="Times New Roman" w:eastAsia="Times New Roman" w:hAnsi="Times New Roman" w:cs="Times New Roman"/>
          <w:sz w:val="24"/>
          <w:szCs w:val="24"/>
          <w:lang w:eastAsia="ar-SA"/>
        </w:rPr>
        <w:t>.))</w:t>
      </w:r>
      <w:r w:rsidR="00C75728" w:rsidRPr="00C75728">
        <w:rPr>
          <w:rFonts w:ascii="Times New Roman" w:eastAsia="Times New Roman" w:hAnsi="Times New Roman" w:cs="Times New Roman"/>
          <w:sz w:val="24"/>
          <w:szCs w:val="24"/>
          <w:lang w:eastAsia="ar-SA"/>
        </w:rPr>
        <w:t>.</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7" w:name="_Toc24982183"/>
      <w:bookmarkStart w:id="23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7"/>
      <w:bookmarkEnd w:id="228"/>
      <w:bookmarkEnd w:id="229"/>
      <w:bookmarkEnd w:id="230"/>
      <w:bookmarkEnd w:id="231"/>
      <w:bookmarkEnd w:id="232"/>
      <w:bookmarkEnd w:id="233"/>
      <w:bookmarkEnd w:id="234"/>
      <w:bookmarkEnd w:id="235"/>
      <w:bookmarkEnd w:id="236"/>
      <w:bookmarkEnd w:id="237"/>
      <w:bookmarkEnd w:id="23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0" w:name="_Toc366762374"/>
      <w:bookmarkStart w:id="241" w:name="_Toc368061888"/>
      <w:bookmarkStart w:id="242" w:name="_Toc368062052"/>
      <w:bookmarkStart w:id="243" w:name="_Toc370824150"/>
      <w:bookmarkStart w:id="244" w:name="_Toc394314172"/>
      <w:bookmarkStart w:id="245" w:name="_Toc410044335"/>
      <w:bookmarkStart w:id="246" w:name="_Toc429079279"/>
      <w:bookmarkStart w:id="247" w:name="_Toc483302526"/>
      <w:bookmarkStart w:id="248" w:name="_Toc483316560"/>
      <w:bookmarkStart w:id="249" w:name="_Toc491095911"/>
      <w:bookmarkStart w:id="250" w:name="_Toc536175369"/>
      <w:bookmarkStart w:id="251" w:name="_Toc536175863"/>
      <w:bookmarkStart w:id="252" w:name="_Toc24982184"/>
      <w:bookmarkStart w:id="253" w:name="_Toc24982401"/>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A13A5D">
      <w:pPr>
        <w:keepNext/>
        <w:keepLines/>
        <w:numPr>
          <w:ilvl w:val="1"/>
          <w:numId w:val="2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4" w:name="_Toc536175864"/>
      <w:bookmarkStart w:id="265" w:name="_Toc536175370"/>
      <w:bookmarkStart w:id="266" w:name="_Toc24982185"/>
      <w:bookmarkStart w:id="267" w:name="_Toc24982402"/>
      <w:bookmarkStart w:id="268" w:name="_Toc366762376"/>
      <w:bookmarkStart w:id="269" w:name="_Toc368061890"/>
      <w:bookmarkStart w:id="270" w:name="_Toc368062054"/>
      <w:bookmarkStart w:id="271" w:name="_Toc370824152"/>
      <w:bookmarkStart w:id="272" w:name="_Toc394314174"/>
      <w:bookmarkStart w:id="273" w:name="_Toc410044337"/>
      <w:bookmarkStart w:id="274" w:name="_Toc483302528"/>
      <w:bookmarkStart w:id="275" w:name="_Toc483316562"/>
      <w:bookmarkStart w:id="276" w:name="_Toc491095913"/>
      <w:bookmarkEnd w:id="254"/>
      <w:bookmarkEnd w:id="255"/>
      <w:bookmarkEnd w:id="256"/>
      <w:bookmarkEnd w:id="257"/>
      <w:bookmarkEnd w:id="258"/>
      <w:bookmarkEnd w:id="259"/>
      <w:bookmarkEnd w:id="260"/>
      <w:bookmarkEnd w:id="261"/>
      <w:bookmarkEnd w:id="262"/>
      <w:bookmarkEnd w:id="26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4"/>
      <w:bookmarkEnd w:id="26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6"/>
      <w:bookmarkEnd w:id="26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w:t>
      </w:r>
      <w:r w:rsidRPr="007B513A">
        <w:rPr>
          <w:rFonts w:ascii="Times New Roman" w:eastAsia="Times New Roman" w:hAnsi="Times New Roman" w:cs="Times New Roman"/>
          <w:sz w:val="24"/>
          <w:szCs w:val="24"/>
          <w:lang w:eastAsia="ar-SA"/>
        </w:rPr>
        <w:lastRenderedPageBreak/>
        <w:t>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7B513A">
        <w:rPr>
          <w:rFonts w:ascii="Times New Roman" w:eastAsia="Times New Roman" w:hAnsi="Times New Roman" w:cs="Times New Roman"/>
          <w:sz w:val="24"/>
          <w:szCs w:val="24"/>
          <w:lang w:eastAsia="ar-SA"/>
        </w:rPr>
        <w:t xml:space="preserve"> В </w:t>
      </w:r>
      <w:proofErr w:type="gramStart"/>
      <w:r w:rsidRPr="007B513A">
        <w:rPr>
          <w:rFonts w:ascii="Times New Roman" w:eastAsia="Times New Roman" w:hAnsi="Times New Roman" w:cs="Times New Roman"/>
          <w:sz w:val="24"/>
          <w:szCs w:val="24"/>
          <w:lang w:eastAsia="ar-SA"/>
        </w:rPr>
        <w:t>протоколе</w:t>
      </w:r>
      <w:proofErr w:type="gramEnd"/>
      <w:r w:rsidRPr="007B513A">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24982186"/>
      <w:bookmarkStart w:id="278" w:name="_Toc24982403"/>
      <w:bookmarkStart w:id="279" w:name="_Hlk14186139"/>
      <w:bookmarkStart w:id="280" w:name="_Toc366762377"/>
      <w:bookmarkStart w:id="281" w:name="_Toc368061891"/>
      <w:bookmarkStart w:id="282" w:name="_Toc368062055"/>
      <w:bookmarkStart w:id="283" w:name="_Toc370824153"/>
      <w:bookmarkStart w:id="284" w:name="_Toc394314175"/>
      <w:bookmarkStart w:id="285" w:name="_Toc410044338"/>
      <w:bookmarkStart w:id="286" w:name="_Toc429079282"/>
      <w:bookmarkStart w:id="287" w:name="_Toc483302530"/>
      <w:bookmarkStart w:id="288" w:name="_Toc483316564"/>
      <w:bookmarkStart w:id="289" w:name="_Toc491095915"/>
      <w:bookmarkEnd w:id="268"/>
      <w:bookmarkEnd w:id="269"/>
      <w:bookmarkEnd w:id="270"/>
      <w:bookmarkEnd w:id="271"/>
      <w:bookmarkEnd w:id="272"/>
      <w:bookmarkEnd w:id="273"/>
      <w:bookmarkEnd w:id="274"/>
      <w:bookmarkEnd w:id="275"/>
      <w:bookmarkEnd w:id="27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7"/>
      <w:bookmarkEnd w:id="27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w:t>
      </w:r>
      <w:proofErr w:type="gramStart"/>
      <w:r w:rsidRPr="00DB38B7">
        <w:rPr>
          <w:rFonts w:ascii="Times New Roman" w:eastAsia="Times New Roman" w:hAnsi="Times New Roman" w:cs="Times New Roman"/>
          <w:sz w:val="24"/>
          <w:szCs w:val="24"/>
          <w:lang w:eastAsia="ru-RU"/>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DB38B7">
        <w:rPr>
          <w:rFonts w:ascii="Times New Roman" w:eastAsia="Times New Roman" w:hAnsi="Times New Roman" w:cs="Times New Roman"/>
          <w:sz w:val="24"/>
          <w:szCs w:val="24"/>
          <w:lang w:eastAsia="ru-RU"/>
        </w:rPr>
        <w:t xml:space="preserve">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0" w:name="_Toc429079281"/>
      <w:bookmarkStart w:id="291" w:name="_Toc483302529"/>
      <w:bookmarkStart w:id="292" w:name="_Toc483316563"/>
      <w:bookmarkStart w:id="293" w:name="_Toc491095914"/>
      <w:bookmarkStart w:id="294" w:name="_Toc536175372"/>
      <w:bookmarkStart w:id="295" w:name="_Toc536175866"/>
      <w:bookmarkStart w:id="296" w:name="_Toc24982187"/>
      <w:bookmarkStart w:id="297" w:name="_Toc24982404"/>
      <w:r w:rsidRPr="00DB38B7">
        <w:rPr>
          <w:rFonts w:ascii="Times New Roman" w:eastAsia="Times New Roman" w:hAnsi="Times New Roman" w:cs="Times New Roman"/>
          <w:b/>
          <w:bCs/>
          <w:iCs/>
          <w:sz w:val="24"/>
          <w:szCs w:val="24"/>
          <w:lang w:eastAsia="ru-RU"/>
        </w:rPr>
        <w:t>4.12. Проведение переговоров</w:t>
      </w:r>
      <w:bookmarkEnd w:id="290"/>
      <w:bookmarkEnd w:id="291"/>
      <w:bookmarkEnd w:id="292"/>
      <w:bookmarkEnd w:id="293"/>
      <w:bookmarkEnd w:id="294"/>
      <w:bookmarkEnd w:id="295"/>
      <w:bookmarkEnd w:id="296"/>
      <w:bookmarkEnd w:id="29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DB38B7">
        <w:rPr>
          <w:rFonts w:ascii="Times New Roman" w:eastAsia="Times New Roman" w:hAnsi="Times New Roman" w:cs="Times New Roman"/>
          <w:sz w:val="24"/>
          <w:szCs w:val="24"/>
          <w:lang w:eastAsia="ru-RU"/>
        </w:rPr>
        <w:t>этом</w:t>
      </w:r>
      <w:proofErr w:type="gramEnd"/>
      <w:r w:rsidRPr="00DB38B7">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В </w:t>
      </w:r>
      <w:proofErr w:type="gramStart"/>
      <w:r w:rsidRPr="00DB38B7">
        <w:rPr>
          <w:rFonts w:ascii="Times New Roman" w:eastAsia="Times New Roman" w:hAnsi="Times New Roman" w:cs="Times New Roman"/>
          <w:sz w:val="24"/>
          <w:szCs w:val="24"/>
          <w:lang w:eastAsia="ru-RU"/>
        </w:rPr>
        <w:t>случае</w:t>
      </w:r>
      <w:proofErr w:type="gramEnd"/>
      <w:r w:rsidRPr="00DB38B7">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A13A5D">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A13A5D">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DB38B7">
        <w:rPr>
          <w:rFonts w:ascii="Times New Roman" w:eastAsia="Times New Roman" w:hAnsi="Times New Roman" w:cs="Times New Roman"/>
          <w:sz w:val="24"/>
          <w:szCs w:val="24"/>
          <w:lang w:eastAsia="ru-RU"/>
        </w:rPr>
        <w:t>условии</w:t>
      </w:r>
      <w:proofErr w:type="gramEnd"/>
      <w:r w:rsidRPr="00DB38B7">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proofErr w:type="gramStart"/>
      <w:r w:rsidRPr="00DB38B7">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Pr="00DB38B7">
        <w:rPr>
          <w:rFonts w:ascii="Times New Roman" w:eastAsia="Calibri" w:hAnsi="Times New Roman" w:cs="Times New Roman"/>
          <w:sz w:val="24"/>
          <w:szCs w:val="24"/>
        </w:rPr>
        <w:t xml:space="preserve">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8" w:name="_Toc24982188"/>
      <w:bookmarkStart w:id="299" w:name="_Toc24982405"/>
      <w:bookmarkEnd w:id="279"/>
      <w:r w:rsidRPr="006C3AEF">
        <w:rPr>
          <w:rFonts w:ascii="Times New Roman" w:eastAsia="Times New Roman" w:hAnsi="Times New Roman" w:cs="Times New Roman"/>
          <w:b/>
          <w:bCs/>
          <w:sz w:val="24"/>
          <w:szCs w:val="26"/>
          <w:lang w:eastAsia="ar-SA"/>
        </w:rPr>
        <w:t xml:space="preserve">4.13. </w:t>
      </w:r>
      <w:bookmarkEnd w:id="280"/>
      <w:bookmarkEnd w:id="281"/>
      <w:bookmarkEnd w:id="282"/>
      <w:bookmarkEnd w:id="283"/>
      <w:bookmarkEnd w:id="284"/>
      <w:bookmarkEnd w:id="285"/>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6"/>
      <w:bookmarkEnd w:id="287"/>
      <w:bookmarkEnd w:id="288"/>
      <w:bookmarkEnd w:id="289"/>
      <w:bookmarkEnd w:id="298"/>
      <w:bookmarkEnd w:id="299"/>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61C58B22"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22203F">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lastRenderedPageBreak/>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B02A95">
        <w:trPr>
          <w:trHeight w:val="274"/>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37511AF3" w14:textId="7A0A8A93" w:rsidR="00C75728" w:rsidRDefault="001F06F2" w:rsidP="00C75728">
            <w:pPr>
              <w:suppressAutoHyphens/>
              <w:spacing w:after="0" w:line="240" w:lineRule="auto"/>
              <w:jc w:val="center"/>
              <w:rPr>
                <w:rFonts w:ascii="Times New Roman" w:eastAsia="Times New Roman" w:hAnsi="Times New Roman" w:cs="Times New Roman"/>
                <w:sz w:val="24"/>
                <w:szCs w:val="24"/>
                <w:lang w:eastAsia="ar-SA"/>
              </w:rPr>
            </w:pPr>
            <w:r w:rsidRPr="001F06F2">
              <w:rPr>
                <w:rFonts w:ascii="Times New Roman" w:eastAsia="Times New Roman" w:hAnsi="Times New Roman" w:cs="Times New Roman"/>
                <w:b/>
                <w:bCs/>
                <w:sz w:val="24"/>
                <w:szCs w:val="24"/>
                <w:lang w:eastAsia="ru-RU"/>
              </w:rPr>
              <w:t>Обеспеченность</w:t>
            </w:r>
            <w:r>
              <w:rPr>
                <w:rFonts w:ascii="Times New Roman" w:eastAsia="Times New Roman" w:hAnsi="Times New Roman" w:cs="Times New Roman"/>
                <w:b/>
                <w:bCs/>
                <w:sz w:val="24"/>
                <w:szCs w:val="24"/>
                <w:lang w:eastAsia="ru-RU"/>
              </w:rPr>
              <w:t xml:space="preserve">  Участника закупки материально-</w:t>
            </w:r>
            <w:r w:rsidRPr="001F06F2">
              <w:rPr>
                <w:rFonts w:ascii="Times New Roman" w:eastAsia="Times New Roman" w:hAnsi="Times New Roman" w:cs="Times New Roman"/>
                <w:b/>
                <w:bCs/>
                <w:sz w:val="24"/>
                <w:szCs w:val="24"/>
                <w:lang w:eastAsia="ru-RU"/>
              </w:rPr>
              <w:t xml:space="preserve">техническими ресурсами </w:t>
            </w:r>
            <w:r w:rsidR="0022203F" w:rsidRPr="0022203F">
              <w:rPr>
                <w:rFonts w:ascii="Times New Roman" w:eastAsia="Times New Roman" w:hAnsi="Times New Roman" w:cs="Times New Roman"/>
                <w:b/>
                <w:sz w:val="24"/>
                <w:szCs w:val="24"/>
                <w:lang w:eastAsia="ru-RU"/>
              </w:rPr>
              <w:t xml:space="preserve"> </w:t>
            </w:r>
            <w:r w:rsidR="0022203F">
              <w:rPr>
                <w:rFonts w:ascii="Times New Roman" w:eastAsia="Times New Roman" w:hAnsi="Times New Roman" w:cs="Times New Roman"/>
                <w:b/>
                <w:sz w:val="24"/>
                <w:szCs w:val="24"/>
                <w:lang w:eastAsia="ru-RU"/>
              </w:rPr>
              <w:t>(</w:t>
            </w:r>
            <w:r w:rsidR="0022203F">
              <w:rPr>
                <w:rFonts w:ascii="Times New Roman" w:eastAsia="Times New Roman" w:hAnsi="Times New Roman" w:cs="Times New Roman"/>
                <w:b/>
                <w:sz w:val="24"/>
                <w:szCs w:val="24"/>
                <w:lang w:eastAsia="ar-SA"/>
              </w:rPr>
              <w:t>25</w:t>
            </w:r>
            <w:r w:rsidR="00C75728">
              <w:rPr>
                <w:rFonts w:ascii="Times New Roman" w:eastAsia="Times New Roman" w:hAnsi="Times New Roman" w:cs="Times New Roman"/>
                <w:b/>
                <w:sz w:val="24"/>
                <w:szCs w:val="24"/>
                <w:lang w:eastAsia="ar-SA"/>
              </w:rPr>
              <w:t>)</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A7DF902" w14:textId="66FB399B"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proofErr w:type="gramStart"/>
            <w:r w:rsidRPr="0022203F">
              <w:rPr>
                <w:rFonts w:ascii="Times New Roman" w:eastAsia="Times New Roman" w:hAnsi="Times New Roman" w:cs="Times New Roman"/>
                <w:sz w:val="24"/>
                <w:szCs w:val="24"/>
                <w:lang w:eastAsia="ru-RU"/>
              </w:rPr>
              <w:t>Оценка заявок по критерию «Обеспеченность</w:t>
            </w:r>
            <w:r w:rsidR="001F06F2">
              <w:rPr>
                <w:rFonts w:ascii="Times New Roman" w:eastAsia="Times New Roman" w:hAnsi="Times New Roman" w:cs="Times New Roman"/>
                <w:sz w:val="24"/>
                <w:szCs w:val="24"/>
                <w:lang w:eastAsia="ru-RU"/>
              </w:rPr>
              <w:t xml:space="preserve">  Участника закупки материально-</w:t>
            </w:r>
            <w:r w:rsidRPr="0022203F">
              <w:rPr>
                <w:rFonts w:ascii="Times New Roman" w:eastAsia="Times New Roman" w:hAnsi="Times New Roman" w:cs="Times New Roman"/>
                <w:sz w:val="24"/>
                <w:szCs w:val="24"/>
                <w:lang w:eastAsia="ru-RU"/>
              </w:rPr>
              <w:t>техническими ресурсами» осуществляется на основании «Справки о материально-технических ресурсах (форма 5)»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в декабре 2019 года со сроком исполнения в январе-июле 2020 года, подтверждающих</w:t>
            </w:r>
            <w:proofErr w:type="gramEnd"/>
            <w:r w:rsidRPr="0022203F">
              <w:rPr>
                <w:rFonts w:ascii="Times New Roman" w:eastAsia="Times New Roman" w:hAnsi="Times New Roman" w:cs="Times New Roman"/>
                <w:sz w:val="24"/>
                <w:szCs w:val="24"/>
                <w:lang w:eastAsia="ru-RU"/>
              </w:rPr>
              <w:t xml:space="preserve"> оформление заявок на перевозку угля марки 3БПК железнодорожным транспортом на склад/погрузочный терминал Поставщика в г. Мурманск:</w:t>
            </w:r>
          </w:p>
          <w:p w14:paraId="3DC698B8"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4000 тонн; </w:t>
            </w:r>
          </w:p>
          <w:p w14:paraId="06DDA044"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3000 тонн до 4000 тонн включительно;</w:t>
            </w:r>
          </w:p>
          <w:p w14:paraId="7F5A06DF"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2000 тонн до 3000 тонн включительно;</w:t>
            </w:r>
          </w:p>
          <w:p w14:paraId="3BC6A5BA"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1000 тонн до 2000 тонн включительно;</w:t>
            </w:r>
          </w:p>
          <w:p w14:paraId="4ED0AF34"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0 тонн до 1000 тонн включительно;</w:t>
            </w:r>
          </w:p>
          <w:p w14:paraId="36DE478A"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lastRenderedPageBreak/>
              <w:t>0 баллов – отсутствие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w:t>
            </w:r>
          </w:p>
          <w:p w14:paraId="086B5752"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 xml:space="preserve">В </w:t>
            </w:r>
            <w:proofErr w:type="gramStart"/>
            <w:r w:rsidRPr="0022203F">
              <w:rPr>
                <w:rFonts w:ascii="Times New Roman" w:eastAsia="Times New Roman" w:hAnsi="Times New Roman" w:cs="Times New Roman"/>
                <w:sz w:val="24"/>
                <w:szCs w:val="24"/>
                <w:lang w:eastAsia="ru-RU"/>
              </w:rPr>
              <w:t>случае</w:t>
            </w:r>
            <w:proofErr w:type="gramEnd"/>
            <w:r w:rsidRPr="0022203F">
              <w:rPr>
                <w:rFonts w:ascii="Times New Roman" w:eastAsia="Times New Roman" w:hAnsi="Times New Roman" w:cs="Times New Roman"/>
                <w:sz w:val="24"/>
                <w:szCs w:val="24"/>
                <w:lang w:eastAsia="ru-RU"/>
              </w:rPr>
              <w:t xml:space="preserve"> не указания сведений по объему оформление заявок на перевозку угля марки 3БПК железнодорожным транспортом в Справке, заявке такого Участника конкурентных переговоров будет присуждаться 0 баллов по данному критерию. </w:t>
            </w:r>
          </w:p>
          <w:p w14:paraId="5EB2163B" w14:textId="1901A4A1" w:rsidR="00036228" w:rsidRPr="009554E4"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на склад/погрузочный терминал Поставщика в иные города, в иной период не учитывается при оценке.</w:t>
            </w:r>
          </w:p>
        </w:tc>
      </w:tr>
      <w:tr w:rsidR="0022203F" w:rsidRPr="00A028DE" w14:paraId="21097D7D" w14:textId="77777777" w:rsidTr="00B02A95">
        <w:trPr>
          <w:trHeight w:val="274"/>
        </w:trPr>
        <w:tc>
          <w:tcPr>
            <w:tcW w:w="959" w:type="dxa"/>
            <w:tcBorders>
              <w:top w:val="single" w:sz="4" w:space="0" w:color="000000"/>
              <w:left w:val="single" w:sz="4" w:space="0" w:color="000000"/>
              <w:bottom w:val="single" w:sz="4" w:space="0" w:color="000000"/>
            </w:tcBorders>
            <w:shd w:val="clear" w:color="auto" w:fill="auto"/>
          </w:tcPr>
          <w:p w14:paraId="29677F70" w14:textId="041FED76" w:rsidR="0022203F" w:rsidRPr="00A028DE" w:rsidRDefault="0022203F" w:rsidP="006C3AEF">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p>
        </w:tc>
        <w:tc>
          <w:tcPr>
            <w:tcW w:w="2977" w:type="dxa"/>
            <w:tcBorders>
              <w:top w:val="single" w:sz="4" w:space="0" w:color="000000"/>
              <w:left w:val="single" w:sz="4" w:space="0" w:color="000000"/>
              <w:bottom w:val="single" w:sz="4" w:space="0" w:color="000000"/>
            </w:tcBorders>
            <w:shd w:val="clear" w:color="auto" w:fill="auto"/>
          </w:tcPr>
          <w:p w14:paraId="0290B08D" w14:textId="731C9D46" w:rsidR="0022203F" w:rsidRPr="0022203F" w:rsidRDefault="0022203F" w:rsidP="00C75728">
            <w:pPr>
              <w:suppressAutoHyphens/>
              <w:spacing w:after="0" w:line="240" w:lineRule="auto"/>
              <w:jc w:val="center"/>
              <w:rPr>
                <w:rFonts w:ascii="Times New Roman" w:eastAsia="Times New Roman" w:hAnsi="Times New Roman" w:cs="Times New Roman"/>
                <w:b/>
                <w:bCs/>
                <w:sz w:val="24"/>
                <w:szCs w:val="24"/>
                <w:lang w:eastAsia="ru-RU"/>
              </w:rPr>
            </w:pPr>
            <w:r w:rsidRPr="0022203F">
              <w:rPr>
                <w:rFonts w:ascii="Times New Roman" w:eastAsia="Times New Roman" w:hAnsi="Times New Roman" w:cs="Times New Roman"/>
                <w:b/>
                <w:bCs/>
                <w:sz w:val="24"/>
                <w:szCs w:val="24"/>
                <w:lang w:eastAsia="ru-RU"/>
              </w:rPr>
              <w:t>Опыт выполнения поставок угля марки 3БПК</w:t>
            </w:r>
            <w:r>
              <w:rPr>
                <w:rFonts w:ascii="Times New Roman" w:eastAsia="Times New Roman" w:hAnsi="Times New Roman" w:cs="Times New Roman"/>
                <w:b/>
                <w:bCs/>
                <w:sz w:val="24"/>
                <w:szCs w:val="24"/>
                <w:lang w:eastAsia="ru-RU"/>
              </w:rPr>
              <w:t xml:space="preserve"> (10)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8F68650"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 xml:space="preserve">Оценка заявок по критерию «Опыт выполнения поставок угля марки 3БПК» осуществляется на основании анализа сведений, указанных в справке о перечне и объемах выполнения договоров поставки угля каменного в 2018-2019 годы, подтвержденных представленными в заявке копиями документов, подтверждающих выполнение поставок угля марки 3БПК: товарных накладных, универсальных передаточных документов, справок </w:t>
            </w:r>
            <w:proofErr w:type="gramStart"/>
            <w:r w:rsidRPr="0022203F">
              <w:rPr>
                <w:rFonts w:ascii="Times New Roman" w:eastAsia="Times New Roman" w:hAnsi="Times New Roman" w:cs="Times New Roman"/>
                <w:sz w:val="24"/>
                <w:szCs w:val="24"/>
                <w:lang w:eastAsia="ru-RU"/>
              </w:rPr>
              <w:t>и т.п</w:t>
            </w:r>
            <w:proofErr w:type="gramEnd"/>
            <w:r w:rsidRPr="0022203F">
              <w:rPr>
                <w:rFonts w:ascii="Times New Roman" w:eastAsia="Times New Roman" w:hAnsi="Times New Roman" w:cs="Times New Roman"/>
                <w:sz w:val="24"/>
                <w:szCs w:val="24"/>
                <w:lang w:eastAsia="ru-RU"/>
              </w:rPr>
              <w:t>., оформленных в соответствии с законодательством РФ, заверенных уполномоченным лицом Участника конкурентных переговоров:</w:t>
            </w:r>
          </w:p>
          <w:p w14:paraId="048B856E"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марки 3БПК на объем свыше 4000 тонн; </w:t>
            </w:r>
          </w:p>
          <w:p w14:paraId="778A82AE"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марки 3БПК на объем свыше 3200 тонн до 4000 тонн включительно;</w:t>
            </w:r>
          </w:p>
          <w:p w14:paraId="17C4567B"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марки 3БПК на объем свыше 2400 тонн до 3200 тонн включительно;</w:t>
            </w:r>
          </w:p>
          <w:p w14:paraId="62367D88"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марки 3БПК на объем свыше 1600 тонн до 2400 тонн включительно;</w:t>
            </w:r>
          </w:p>
          <w:p w14:paraId="5F7AA3DE"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1 балл – наличие документов, подтверждающих выполнение поставок угля марки 3БПК на объем свыше 800 тонн до 1600 тонн включительно;</w:t>
            </w:r>
          </w:p>
          <w:p w14:paraId="7EED7734"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0 баллов – наличие документов, подтверждающих выполнение поставок угля марки 3БПК на объем до 800 тонн включительно.</w:t>
            </w:r>
          </w:p>
          <w:p w14:paraId="7702F3E2" w14:textId="77777777"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475317D1" w14:textId="355478CD"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2203F">
              <w:rPr>
                <w:rFonts w:ascii="Times New Roman" w:eastAsia="Times New Roman" w:hAnsi="Times New Roman" w:cs="Times New Roman"/>
                <w:sz w:val="24"/>
                <w:szCs w:val="24"/>
                <w:lang w:eastAsia="ru-RU"/>
              </w:rPr>
              <w:t xml:space="preserve">не предоставление в составе заявки «Справки о перечне и объемах выполнения договоров поставки угля каменного в 2018-2019 годы»; </w:t>
            </w:r>
          </w:p>
          <w:p w14:paraId="59C58A5C" w14:textId="348BDBDB"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2203F">
              <w:rPr>
                <w:rFonts w:ascii="Times New Roman" w:eastAsia="Times New Roman" w:hAnsi="Times New Roman" w:cs="Times New Roman"/>
                <w:sz w:val="24"/>
                <w:szCs w:val="24"/>
                <w:lang w:eastAsia="ru-RU"/>
              </w:rPr>
              <w:t xml:space="preserve">предоставление незаполненной «Справки о перечне и объемах выполнения договоров поставки угля каменного в 2018-2019 годы»; </w:t>
            </w:r>
          </w:p>
          <w:p w14:paraId="0A59D8AC" w14:textId="2AE09DBA" w:rsidR="0022203F" w:rsidRPr="0022203F" w:rsidRDefault="0022203F" w:rsidP="0022203F">
            <w:pPr>
              <w:spacing w:after="0" w:line="240" w:lineRule="auto"/>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2203F">
              <w:rPr>
                <w:rFonts w:ascii="Times New Roman" w:eastAsia="Times New Roman" w:hAnsi="Times New Roman" w:cs="Times New Roman"/>
                <w:sz w:val="24"/>
                <w:szCs w:val="24"/>
                <w:lang w:eastAsia="ru-RU"/>
              </w:rPr>
              <w:t xml:space="preserve">не предоставление в составе заявки копий </w:t>
            </w:r>
            <w:r w:rsidRPr="0022203F">
              <w:rPr>
                <w:rFonts w:ascii="Times New Roman" w:eastAsia="Times New Roman" w:hAnsi="Times New Roman" w:cs="Times New Roman"/>
                <w:sz w:val="24"/>
                <w:szCs w:val="24"/>
                <w:lang w:eastAsia="ru-RU"/>
              </w:rPr>
              <w:lastRenderedPageBreak/>
              <w:t xml:space="preserve">документов, подтверждающих выполнение поставок угля каменного: товарных накладных, универсальных передаточных документов </w:t>
            </w:r>
            <w:proofErr w:type="gramStart"/>
            <w:r w:rsidRPr="0022203F">
              <w:rPr>
                <w:rFonts w:ascii="Times New Roman" w:eastAsia="Times New Roman" w:hAnsi="Times New Roman" w:cs="Times New Roman"/>
                <w:sz w:val="24"/>
                <w:szCs w:val="24"/>
                <w:lang w:eastAsia="ru-RU"/>
              </w:rPr>
              <w:t>и т.п</w:t>
            </w:r>
            <w:proofErr w:type="gramEnd"/>
            <w:r w:rsidRPr="0022203F">
              <w:rPr>
                <w:rFonts w:ascii="Times New Roman" w:eastAsia="Times New Roman" w:hAnsi="Times New Roman" w:cs="Times New Roman"/>
                <w:sz w:val="24"/>
                <w:szCs w:val="24"/>
                <w:lang w:eastAsia="ru-RU"/>
              </w:rPr>
              <w:t>., оформленных в соответствии с законодательством РФ, за 2018-2019 годы.</w:t>
            </w:r>
          </w:p>
          <w:p w14:paraId="03D1C1EE" w14:textId="33D9EB84" w:rsidR="0022203F" w:rsidRPr="00AF54B7" w:rsidRDefault="0022203F" w:rsidP="0022203F">
            <w:pPr>
              <w:spacing w:after="0" w:line="240" w:lineRule="auto"/>
              <w:ind w:firstLine="317"/>
              <w:jc w:val="both"/>
              <w:rPr>
                <w:rFonts w:ascii="Times New Roman" w:eastAsia="Times New Roman" w:hAnsi="Times New Roman" w:cs="Times New Roman"/>
                <w:sz w:val="24"/>
                <w:szCs w:val="24"/>
                <w:lang w:eastAsia="ru-RU"/>
              </w:rPr>
            </w:pPr>
            <w:r w:rsidRPr="0022203F">
              <w:rPr>
                <w:rFonts w:ascii="Times New Roman" w:eastAsia="Times New Roman" w:hAnsi="Times New Roman" w:cs="Times New Roman"/>
                <w:sz w:val="24"/>
                <w:szCs w:val="24"/>
                <w:lang w:eastAsia="ru-RU"/>
              </w:rPr>
              <w:t>Поставки, указанные в «Справке о перечне и объемах выполнения договоров поставки угля каменного в 2018-2019 годы», но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w:t>
      </w:r>
      <w:r w:rsidRPr="00DB38B7">
        <w:rPr>
          <w:rFonts w:ascii="Times New Roman" w:eastAsia="Times New Roman" w:hAnsi="Times New Roman" w:cs="Times New Roman"/>
          <w:bCs/>
          <w:sz w:val="24"/>
          <w:szCs w:val="24"/>
          <w:lang w:eastAsia="ar-SA"/>
        </w:rPr>
        <w:lastRenderedPageBreak/>
        <w:t>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0"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0"/>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1" w:name="_Toc366761031"/>
      <w:bookmarkStart w:id="302" w:name="_Toc366762382"/>
      <w:bookmarkStart w:id="303" w:name="_Toc368061892"/>
      <w:bookmarkStart w:id="304" w:name="_Toc368062056"/>
      <w:bookmarkStart w:id="305" w:name="_Toc370824154"/>
      <w:bookmarkStart w:id="306" w:name="_Toc394314176"/>
      <w:bookmarkStart w:id="307" w:name="_Toc410044339"/>
      <w:bookmarkStart w:id="308" w:name="_Toc429079283"/>
      <w:bookmarkStart w:id="309" w:name="_Toc483302531"/>
      <w:bookmarkStart w:id="310" w:name="_Toc483316565"/>
      <w:bookmarkStart w:id="311" w:name="_Toc491095916"/>
      <w:bookmarkStart w:id="312" w:name="_Toc536175374"/>
      <w:bookmarkStart w:id="313" w:name="_Toc536175868"/>
      <w:bookmarkStart w:id="314" w:name="_Toc24982189"/>
      <w:bookmarkStart w:id="315" w:name="_Toc24982406"/>
      <w:r w:rsidRPr="00DB38B7">
        <w:rPr>
          <w:rFonts w:ascii="Times New Roman" w:eastAsia="Times New Roman" w:hAnsi="Times New Roman" w:cs="Times New Roman"/>
          <w:b/>
          <w:bCs/>
          <w:sz w:val="24"/>
          <w:szCs w:val="24"/>
          <w:lang w:eastAsia="ar-SA"/>
        </w:rPr>
        <w:t>4.14. Заключение Договора</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lastRenderedPageBreak/>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DB38B7">
        <w:rPr>
          <w:rFonts w:ascii="Times New Roman" w:eastAsia="Times New Roman" w:hAnsi="Times New Roman" w:cs="Times New Roman"/>
          <w:bCs/>
          <w:sz w:val="24"/>
          <w:szCs w:val="24"/>
          <w:lang w:eastAsia="ar-SA"/>
        </w:rPr>
        <w:t xml:space="preserve"> </w:t>
      </w:r>
      <w:proofErr w:type="gramStart"/>
      <w:r w:rsidRPr="00DB38B7">
        <w:rPr>
          <w:rFonts w:ascii="Times New Roman" w:eastAsia="Times New Roman" w:hAnsi="Times New Roman" w:cs="Times New Roman"/>
          <w:bCs/>
          <w:sz w:val="24"/>
          <w:szCs w:val="24"/>
          <w:lang w:eastAsia="ar-SA"/>
        </w:rPr>
        <w:t>договоре</w:t>
      </w:r>
      <w:proofErr w:type="gramEnd"/>
      <w:r w:rsidRPr="00DB38B7">
        <w:rPr>
          <w:rFonts w:ascii="Times New Roman" w:eastAsia="Times New Roman" w:hAnsi="Times New Roman" w:cs="Times New Roman"/>
          <w:bCs/>
          <w:sz w:val="24"/>
          <w:szCs w:val="24"/>
          <w:lang w:eastAsia="ar-SA"/>
        </w:rPr>
        <w:t>.</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w:t>
      </w:r>
      <w:r w:rsidRPr="00DB38B7">
        <w:rPr>
          <w:rFonts w:ascii="Times New Roman" w:eastAsia="Times New Roman" w:hAnsi="Times New Roman" w:cs="Times New Roman"/>
          <w:sz w:val="24"/>
          <w:szCs w:val="24"/>
          <w:lang w:eastAsia="ru-RU"/>
        </w:rPr>
        <w:lastRenderedPageBreak/>
        <w:t xml:space="preserve">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6" w:name="_Toc429079284"/>
      <w:bookmarkStart w:id="317" w:name="_Toc483302532"/>
      <w:bookmarkStart w:id="318" w:name="_Toc483316566"/>
      <w:bookmarkStart w:id="319" w:name="_Toc491095917"/>
      <w:bookmarkStart w:id="320" w:name="_Toc536175375"/>
      <w:bookmarkStart w:id="321" w:name="_Toc536175869"/>
      <w:bookmarkStart w:id="322" w:name="_Toc24982190"/>
      <w:bookmarkStart w:id="323"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6"/>
      <w:bookmarkEnd w:id="317"/>
      <w:bookmarkEnd w:id="318"/>
      <w:bookmarkEnd w:id="319"/>
      <w:bookmarkEnd w:id="320"/>
      <w:bookmarkEnd w:id="321"/>
      <w:bookmarkEnd w:id="322"/>
      <w:bookmarkEnd w:id="323"/>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4" w:name="_Toc366761032"/>
      <w:bookmarkStart w:id="325" w:name="_Toc366762383"/>
      <w:bookmarkStart w:id="326" w:name="_Toc368061893"/>
      <w:bookmarkStart w:id="327" w:name="_Toc368062057"/>
      <w:bookmarkStart w:id="328" w:name="_Toc370824155"/>
      <w:bookmarkStart w:id="329" w:name="_Toc394314177"/>
      <w:bookmarkStart w:id="330" w:name="_Toc410044340"/>
      <w:bookmarkStart w:id="331" w:name="_Toc429079285"/>
      <w:bookmarkStart w:id="332" w:name="_Toc483302533"/>
      <w:bookmarkStart w:id="333" w:name="_Toc483316567"/>
      <w:bookmarkStart w:id="334" w:name="_Toc491095918"/>
      <w:bookmarkStart w:id="335" w:name="_Toc24982191"/>
      <w:bookmarkStart w:id="336"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3FEBD984" w14:textId="238B733A" w:rsidR="00EC10DD" w:rsidRDefault="00CC009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37" w:name="_Toc366762384"/>
      <w:bookmarkStart w:id="338" w:name="_Toc368061894"/>
      <w:bookmarkStart w:id="339" w:name="_Toc368062058"/>
      <w:bookmarkStart w:id="340" w:name="_Toc370824156"/>
      <w:bookmarkStart w:id="341" w:name="_Toc394314178"/>
      <w:bookmarkStart w:id="342" w:name="_Toc410044341"/>
      <w:bookmarkStart w:id="343" w:name="_Toc429079286"/>
      <w:bookmarkStart w:id="344" w:name="_Toc483302535"/>
      <w:bookmarkStart w:id="345" w:name="_Toc483316569"/>
      <w:bookmarkStart w:id="346"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12B46A5" w14:textId="77777777" w:rsidR="00DE7F29" w:rsidRDefault="00DE7F29" w:rsidP="00DE7F29">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DE7F29">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37"/>
      <w:bookmarkEnd w:id="338"/>
      <w:bookmarkEnd w:id="339"/>
      <w:bookmarkEnd w:id="340"/>
      <w:bookmarkEnd w:id="341"/>
      <w:bookmarkEnd w:id="342"/>
      <w:bookmarkEnd w:id="343"/>
      <w:bookmarkEnd w:id="344"/>
      <w:bookmarkEnd w:id="345"/>
      <w:bookmarkEnd w:id="346"/>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47" w:name="_Toc366761033"/>
      <w:bookmarkStart w:id="348" w:name="_Toc24982409"/>
      <w:r w:rsidRPr="003A6FFF">
        <w:rPr>
          <w:rFonts w:ascii="Times New Roman" w:eastAsia="Times New Roman" w:hAnsi="Times New Roman" w:cs="Times New Roman"/>
          <w:b/>
          <w:bCs/>
          <w:sz w:val="24"/>
          <w:szCs w:val="24"/>
          <w:lang w:eastAsia="ar-SA"/>
        </w:rPr>
        <w:t>5. Техническое задание</w:t>
      </w:r>
      <w:bookmarkEnd w:id="347"/>
      <w:bookmarkEnd w:id="348"/>
      <w:r w:rsidRPr="006C3AEF">
        <w:rPr>
          <w:rFonts w:ascii="Times New Roman" w:eastAsia="Calibri" w:hAnsi="Times New Roman" w:cs="Times New Roman"/>
          <w:b/>
          <w:bCs/>
          <w:sz w:val="24"/>
          <w:szCs w:val="24"/>
        </w:rPr>
        <w:t xml:space="preserve">  </w:t>
      </w: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bookmarkStart w:id="349" w:name="_Toc366762387"/>
    </w:p>
    <w:p w14:paraId="73A26A82" w14:textId="1903845B" w:rsidR="0049013E" w:rsidRDefault="0049013E" w:rsidP="00735CCE">
      <w:pPr>
        <w:spacing w:after="0" w:line="240" w:lineRule="auto"/>
        <w:rPr>
          <w:rFonts w:ascii="Times New Roman" w:eastAsia="Times New Roman" w:hAnsi="Times New Roman" w:cs="Times New Roman"/>
          <w:b/>
          <w:strike/>
          <w:color w:val="FF0000"/>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0E555D" w:rsidRPr="000E555D" w14:paraId="73928612"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4150F191"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Размер кусков (</w:t>
            </w:r>
            <w:proofErr w:type="gramStart"/>
            <w:r w:rsidRPr="000E555D">
              <w:rPr>
                <w:rFonts w:ascii="Times New Roman" w:eastAsia="Times New Roman" w:hAnsi="Times New Roman" w:cs="Times New Roman"/>
                <w:sz w:val="24"/>
                <w:lang w:eastAsia="ru-RU"/>
              </w:rPr>
              <w:t>мм</w:t>
            </w:r>
            <w:proofErr w:type="gramEnd"/>
            <w:r w:rsidRPr="000E555D">
              <w:rPr>
                <w:rFonts w:ascii="Times New Roman" w:eastAsia="Times New Roman" w:hAnsi="Times New Roman" w:cs="Times New Roman"/>
                <w:sz w:val="24"/>
                <w:lang w:eastAsia="ru-RU"/>
              </w:rPr>
              <w:t>)</w:t>
            </w:r>
          </w:p>
        </w:tc>
        <w:tc>
          <w:tcPr>
            <w:tcW w:w="1135" w:type="dxa"/>
            <w:tcBorders>
              <w:top w:val="single" w:sz="4" w:space="0" w:color="auto"/>
              <w:left w:val="single" w:sz="4" w:space="0" w:color="auto"/>
              <w:bottom w:val="single" w:sz="4" w:space="0" w:color="auto"/>
              <w:right w:val="single" w:sz="4" w:space="0" w:color="auto"/>
            </w:tcBorders>
            <w:hideMark/>
          </w:tcPr>
          <w:p w14:paraId="59502B1B"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50-300</w:t>
            </w:r>
          </w:p>
        </w:tc>
      </w:tr>
      <w:tr w:rsidR="000E555D" w:rsidRPr="000E555D" w14:paraId="6B2A5690"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572E4385"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Низшая теплота сгорания, не менее (</w:t>
            </w:r>
            <w:proofErr w:type="gramStart"/>
            <w:r w:rsidRPr="000E555D">
              <w:rPr>
                <w:rFonts w:ascii="Times New Roman" w:eastAsia="Times New Roman" w:hAnsi="Times New Roman" w:cs="Times New Roman"/>
                <w:sz w:val="24"/>
                <w:lang w:eastAsia="ru-RU"/>
              </w:rPr>
              <w:t>Ккал</w:t>
            </w:r>
            <w:proofErr w:type="gramEnd"/>
            <w:r w:rsidRPr="000E555D">
              <w:rPr>
                <w:rFonts w:ascii="Times New Roman" w:eastAsia="Times New Roman" w:hAnsi="Times New Roman" w:cs="Times New Roman"/>
                <w:sz w:val="24"/>
                <w:lang w:eastAsia="ru-RU"/>
              </w:rPr>
              <w:t>/кг)</w:t>
            </w:r>
          </w:p>
        </w:tc>
        <w:tc>
          <w:tcPr>
            <w:tcW w:w="1135" w:type="dxa"/>
            <w:tcBorders>
              <w:top w:val="single" w:sz="4" w:space="0" w:color="auto"/>
              <w:left w:val="single" w:sz="4" w:space="0" w:color="auto"/>
              <w:bottom w:val="single" w:sz="4" w:space="0" w:color="auto"/>
              <w:right w:val="single" w:sz="4" w:space="0" w:color="auto"/>
            </w:tcBorders>
            <w:hideMark/>
          </w:tcPr>
          <w:p w14:paraId="24E11D36"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5000</w:t>
            </w:r>
          </w:p>
        </w:tc>
      </w:tr>
      <w:tr w:rsidR="000E555D" w:rsidRPr="000E555D" w14:paraId="5C54D6A1"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5247CA1F"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серы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2721F230"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0,3</w:t>
            </w:r>
          </w:p>
        </w:tc>
      </w:tr>
      <w:tr w:rsidR="000E555D" w:rsidRPr="000E555D" w14:paraId="3C0E5B0E"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3DBACB5C"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Влага,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42185F57"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23</w:t>
            </w:r>
          </w:p>
        </w:tc>
      </w:tr>
      <w:tr w:rsidR="000E555D" w:rsidRPr="000E555D" w14:paraId="1524AD02"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0DC808BF"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Зольность,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4E044700"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4,5</w:t>
            </w:r>
          </w:p>
        </w:tc>
      </w:tr>
      <w:tr w:rsidR="000E555D" w:rsidRPr="000E555D" w14:paraId="395F91E7"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3B0DEFAE"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хлора,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20B0CAC4"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0,03</w:t>
            </w:r>
          </w:p>
        </w:tc>
      </w:tr>
      <w:tr w:rsidR="000E555D" w:rsidRPr="000E555D" w14:paraId="61DEA213" w14:textId="77777777" w:rsidTr="000E555D">
        <w:tc>
          <w:tcPr>
            <w:tcW w:w="4785" w:type="dxa"/>
            <w:tcBorders>
              <w:top w:val="single" w:sz="4" w:space="0" w:color="auto"/>
              <w:left w:val="single" w:sz="4" w:space="0" w:color="auto"/>
              <w:bottom w:val="single" w:sz="4" w:space="0" w:color="auto"/>
              <w:right w:val="single" w:sz="4" w:space="0" w:color="auto"/>
            </w:tcBorders>
            <w:hideMark/>
          </w:tcPr>
          <w:p w14:paraId="226D1673"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мышьяка, не более</w:t>
            </w:r>
            <w:proofErr w:type="gramStart"/>
            <w:r w:rsidRPr="000E555D">
              <w:rPr>
                <w:rFonts w:ascii="Times New Roman" w:eastAsia="Times New Roman" w:hAnsi="Times New Roman" w:cs="Times New Roman"/>
                <w:sz w:val="24"/>
                <w:lang w:eastAsia="ru-RU"/>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4E02F0D9" w14:textId="77777777" w:rsidR="000E555D" w:rsidRPr="000E555D" w:rsidRDefault="000E555D" w:rsidP="000E555D">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0,02</w:t>
            </w:r>
          </w:p>
        </w:tc>
      </w:tr>
    </w:tbl>
    <w:p w14:paraId="4DD0F206" w14:textId="77777777" w:rsidR="0049013E" w:rsidRPr="0049013E" w:rsidRDefault="0049013E" w:rsidP="0049013E">
      <w:pPr>
        <w:spacing w:after="0" w:line="240" w:lineRule="auto"/>
        <w:ind w:firstLine="709"/>
        <w:jc w:val="center"/>
        <w:rPr>
          <w:rFonts w:ascii="Times New Roman" w:eastAsia="Times New Roman" w:hAnsi="Times New Roman" w:cs="Times New Roman"/>
          <w:b/>
          <w:sz w:val="24"/>
          <w:szCs w:val="24"/>
          <w:lang w:eastAsia="ru-RU"/>
        </w:rPr>
      </w:pPr>
    </w:p>
    <w:p w14:paraId="555677F6" w14:textId="77777777" w:rsidR="000E555D" w:rsidRPr="000E555D" w:rsidRDefault="000E555D" w:rsidP="000E555D">
      <w:pPr>
        <w:spacing w:after="0" w:line="240" w:lineRule="auto"/>
        <w:jc w:val="both"/>
        <w:rPr>
          <w:rFonts w:ascii="Times New Roman" w:eastAsia="Times New Roman" w:hAnsi="Times New Roman" w:cs="Times New Roman"/>
          <w:b/>
          <w:sz w:val="24"/>
          <w:szCs w:val="24"/>
          <w:lang w:eastAsia="ru-RU"/>
        </w:rPr>
      </w:pPr>
      <w:r w:rsidRPr="000E555D">
        <w:rPr>
          <w:rFonts w:ascii="Times New Roman" w:eastAsia="Times New Roman" w:hAnsi="Times New Roman" w:cs="Times New Roman"/>
          <w:sz w:val="24"/>
          <w:szCs w:val="24"/>
          <w:lang w:eastAsia="ru-RU"/>
        </w:rPr>
        <w:t>Соответствие ГОСТ 32464-2013.</w:t>
      </w:r>
    </w:p>
    <w:p w14:paraId="71450D2D" w14:textId="77777777" w:rsidR="000E555D" w:rsidRPr="000E555D" w:rsidRDefault="000E555D" w:rsidP="000E555D">
      <w:pPr>
        <w:spacing w:after="0" w:line="240" w:lineRule="auto"/>
        <w:jc w:val="both"/>
        <w:rPr>
          <w:rFonts w:ascii="Times New Roman" w:eastAsia="Times New Roman" w:hAnsi="Times New Roman" w:cs="Times New Roman"/>
          <w:sz w:val="24"/>
          <w:szCs w:val="24"/>
          <w:lang w:eastAsia="ru-RU"/>
        </w:rPr>
      </w:pPr>
      <w:r w:rsidRPr="000E555D">
        <w:rPr>
          <w:rFonts w:ascii="Times New Roman" w:eastAsia="Times New Roman" w:hAnsi="Times New Roman" w:cs="Times New Roman"/>
          <w:b/>
          <w:sz w:val="24"/>
          <w:szCs w:val="24"/>
          <w:lang w:eastAsia="ru-RU"/>
        </w:rPr>
        <w:t xml:space="preserve">Требования к размерам: </w:t>
      </w:r>
      <w:r w:rsidRPr="000E555D">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14:paraId="01177E5F" w14:textId="77777777" w:rsidR="000E555D" w:rsidRPr="000E555D" w:rsidRDefault="000E555D" w:rsidP="000E555D">
      <w:pPr>
        <w:spacing w:after="0" w:line="240" w:lineRule="auto"/>
        <w:jc w:val="both"/>
        <w:rPr>
          <w:rFonts w:ascii="Times New Roman" w:eastAsia="Times New Roman" w:hAnsi="Times New Roman" w:cs="Times New Roman"/>
          <w:b/>
          <w:sz w:val="24"/>
          <w:szCs w:val="24"/>
          <w:lang w:eastAsia="ru-RU"/>
        </w:rPr>
      </w:pPr>
      <w:r w:rsidRPr="000E555D">
        <w:rPr>
          <w:rFonts w:ascii="Times New Roman" w:eastAsia="Times New Roman" w:hAnsi="Times New Roman" w:cs="Times New Roman"/>
          <w:b/>
          <w:sz w:val="24"/>
          <w:szCs w:val="24"/>
          <w:lang w:eastAsia="ru-RU"/>
        </w:rPr>
        <w:t xml:space="preserve">Требования безопасности согласно: </w:t>
      </w:r>
      <w:bookmarkStart w:id="350" w:name="_Hlk531681272"/>
      <w:r w:rsidRPr="000E555D">
        <w:rPr>
          <w:rFonts w:ascii="Times New Roman" w:eastAsia="Times New Roman" w:hAnsi="Times New Roman" w:cs="Times New Roman"/>
          <w:sz w:val="24"/>
          <w:szCs w:val="24"/>
          <w:lang w:eastAsia="ru-RU"/>
        </w:rPr>
        <w:t>ГОСТ 32464-2013.</w:t>
      </w:r>
      <w:bookmarkEnd w:id="350"/>
    </w:p>
    <w:p w14:paraId="2AC4E760" w14:textId="77777777" w:rsidR="000E555D" w:rsidRDefault="000E555D" w:rsidP="000E555D">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p>
    <w:p w14:paraId="1A24DED2"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1384DFEE"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6B8F656E"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77332119"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7F89AABF"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5F686C87"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44185CB9"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75A9EB56"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12B6430C"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7536E020"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55411160"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3C448357"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2B6F76ED"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6E321F29" w14:textId="77777777" w:rsidR="00FF093D" w:rsidRDefault="00FF093D" w:rsidP="00962BBE">
      <w:pPr>
        <w:widowControl w:val="0"/>
        <w:suppressAutoHyphens/>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1" w:name="_Toc536175873"/>
      <w:bookmarkStart w:id="352" w:name="_Toc24982410"/>
      <w:bookmarkEnd w:id="349"/>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1"/>
      <w:bookmarkEnd w:id="35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3" w:name="_Toc483302538"/>
            <w:bookmarkStart w:id="354" w:name="_Toc483316572"/>
            <w:bookmarkStart w:id="355" w:name="_Toc491095923"/>
            <w:r w:rsidRPr="00DB38B7">
              <w:rPr>
                <w:rFonts w:ascii="Times New Roman" w:hAnsi="Times New Roman"/>
                <w:sz w:val="24"/>
                <w:szCs w:val="24"/>
                <w:lang w:eastAsia="ar-SA"/>
              </w:rPr>
              <w:t>о проведении конкурентных переговоров</w:t>
            </w:r>
            <w:bookmarkEnd w:id="353"/>
            <w:bookmarkEnd w:id="354"/>
            <w:bookmarkEnd w:id="355"/>
          </w:p>
          <w:p w14:paraId="104B3571" w14:textId="24E98131" w:rsidR="00DB38B7" w:rsidRPr="00DB38B7" w:rsidRDefault="00DB38B7" w:rsidP="00DB38B7">
            <w:pPr>
              <w:rPr>
                <w:rFonts w:ascii="Times New Roman" w:hAnsi="Times New Roman"/>
                <w:sz w:val="24"/>
                <w:szCs w:val="24"/>
                <w:lang w:eastAsia="ar-SA"/>
              </w:rPr>
            </w:pPr>
            <w:bookmarkStart w:id="356" w:name="_Toc483302539"/>
            <w:bookmarkStart w:id="357" w:name="_Toc483316573"/>
            <w:bookmarkStart w:id="358"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6D22B2">
              <w:rPr>
                <w:rFonts w:ascii="Times New Roman" w:hAnsi="Times New Roman"/>
                <w:sz w:val="24"/>
                <w:szCs w:val="24"/>
                <w:lang w:eastAsia="ar-SA"/>
              </w:rPr>
              <w:t>угля марки 3БПК</w:t>
            </w:r>
            <w:bookmarkEnd w:id="356"/>
            <w:bookmarkEnd w:id="357"/>
            <w:bookmarkEnd w:id="358"/>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0B49A9D0"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6D22B2">
        <w:rPr>
          <w:rFonts w:ascii="Times New Roman" w:eastAsia="Times New Roman" w:hAnsi="Times New Roman" w:cs="Times New Roman"/>
          <w:sz w:val="24"/>
          <w:szCs w:val="24"/>
          <w:lang w:eastAsia="ar-SA"/>
        </w:rPr>
        <w:t>угля марки 3БПК</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зарегистрированное</w:t>
      </w:r>
      <w:proofErr w:type="gramEnd"/>
      <w:r w:rsidRPr="00DB38B7">
        <w:rPr>
          <w:rFonts w:ascii="Times New Roman" w:eastAsia="Times New Roman" w:hAnsi="Times New Roman" w:cs="Times New Roman"/>
          <w:sz w:val="24"/>
          <w:szCs w:val="24"/>
          <w:lang w:eastAsia="ar-SA"/>
        </w:rPr>
        <w:t xml:space="preserve">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1F905E68"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817118" w:rsidRPr="00817118">
        <w:rPr>
          <w:rFonts w:ascii="Times New Roman" w:eastAsia="Calibri" w:hAnsi="Times New Roman" w:cs="Times New Roman"/>
          <w:sz w:val="24"/>
          <w:szCs w:val="24"/>
          <w:lang w:eastAsia="ar-SA"/>
        </w:rPr>
        <w:t>Техническое</w:t>
      </w:r>
      <w:r w:rsidR="00817118" w:rsidRPr="00817118">
        <w:rPr>
          <w:rFonts w:ascii="Times New Roman" w:eastAsia="Times New Roman" w:hAnsi="Times New Roman" w:cs="Times New Roman"/>
          <w:bCs/>
          <w:sz w:val="24"/>
          <w:szCs w:val="24"/>
          <w:lang w:eastAsia="ar-SA"/>
        </w:rPr>
        <w:t xml:space="preserve"> предложение</w:t>
      </w:r>
      <w:r w:rsidR="00817118" w:rsidRPr="00817118">
        <w:rPr>
          <w:rFonts w:ascii="Times New Roman" w:eastAsia="Times New Roman" w:hAnsi="Times New Roman" w:cs="Times New Roman"/>
          <w:bCs/>
          <w:sz w:val="24"/>
          <w:szCs w:val="26"/>
          <w:lang w:eastAsia="ar-SA"/>
        </w:rPr>
        <w:t xml:space="preserve"> (форма </w:t>
      </w:r>
      <w:r w:rsidR="00817118" w:rsidRPr="00817118">
        <w:rPr>
          <w:rFonts w:ascii="Times New Roman" w:eastAsia="Times New Roman" w:hAnsi="Times New Roman" w:cs="Times New Roman"/>
          <w:bCs/>
          <w:noProof/>
          <w:sz w:val="24"/>
          <w:szCs w:val="26"/>
          <w:lang w:eastAsia="ar-SA"/>
        </w:rPr>
        <w:t>2</w:t>
      </w:r>
      <w:r w:rsidR="00817118" w:rsidRPr="00817118">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A13A5D">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59"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32128B">
      <w:pPr>
        <w:numPr>
          <w:ilvl w:val="0"/>
          <w:numId w:val="24"/>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bookmarkEnd w:id="359"/>
    <w:p w14:paraId="69D64E38" w14:textId="77777777" w:rsidR="0032128B" w:rsidRDefault="0032128B" w:rsidP="0032128B">
      <w:pPr>
        <w:pStyle w:val="a4"/>
        <w:numPr>
          <w:ilvl w:val="0"/>
          <w:numId w:val="24"/>
        </w:numPr>
        <w:tabs>
          <w:tab w:val="left" w:pos="993"/>
        </w:tabs>
        <w:ind w:left="0" w:firstLine="567"/>
        <w:jc w:val="both"/>
        <w:rPr>
          <w:rFonts w:eastAsia="Calibri"/>
        </w:rPr>
      </w:pPr>
      <w:r>
        <w:rPr>
          <w:rFonts w:eastAsia="Calibri"/>
        </w:rPr>
        <w:t xml:space="preserve">Справка о материально-технических ресурсах (форма 5) (на усмотрение Участника закупки для оценки по критерию «Обеспеченность Участника закупки материально-техническими ресурсами»)  – на ____ </w:t>
      </w:r>
      <w:proofErr w:type="gramStart"/>
      <w:r>
        <w:rPr>
          <w:rFonts w:eastAsia="Calibri"/>
        </w:rPr>
        <w:t>л</w:t>
      </w:r>
      <w:proofErr w:type="gramEnd"/>
      <w:r>
        <w:rPr>
          <w:rFonts w:eastAsia="Calibri"/>
        </w:rPr>
        <w:t>.;</w:t>
      </w:r>
    </w:p>
    <w:p w14:paraId="5D839801" w14:textId="47373EA2" w:rsidR="0032128B" w:rsidRDefault="0032128B" w:rsidP="0032128B">
      <w:pPr>
        <w:numPr>
          <w:ilvl w:val="0"/>
          <w:numId w:val="24"/>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 xml:space="preserve">Справка о перечне и объемах выполнения договоров поставки угля </w:t>
      </w:r>
      <w:r>
        <w:rPr>
          <w:rFonts w:ascii="Times New Roman" w:eastAsia="Times New Roman" w:hAnsi="Times New Roman" w:cs="Times New Roman"/>
          <w:sz w:val="24"/>
          <w:szCs w:val="24"/>
          <w:lang w:eastAsia="ru-RU"/>
        </w:rPr>
        <w:t xml:space="preserve">каменного </w:t>
      </w:r>
      <w:r>
        <w:rPr>
          <w:rFonts w:ascii="Times New Roman" w:eastAsia="Calibri" w:hAnsi="Times New Roman" w:cs="Times New Roman"/>
          <w:sz w:val="24"/>
          <w:szCs w:val="24"/>
          <w:lang w:eastAsia="ar-SA"/>
        </w:rPr>
        <w:t xml:space="preserve">за 2018-2019 годы </w:t>
      </w:r>
      <w:r>
        <w:rPr>
          <w:rFonts w:ascii="Times New Roman" w:eastAsia="Times New Roman" w:hAnsi="Times New Roman" w:cs="Times New Roman"/>
          <w:sz w:val="24"/>
          <w:szCs w:val="24"/>
        </w:rPr>
        <w:t>(форма 6) – на ____ л. (на усмотрение Участника закупки для оценки по критерию «Опыт выполнения поставок угля марки 3БПК»);</w:t>
      </w:r>
    </w:p>
    <w:p w14:paraId="313C3B01" w14:textId="1C6B3A27" w:rsidR="00DB38B7" w:rsidRPr="00DB38B7" w:rsidRDefault="0032128B" w:rsidP="0032128B">
      <w:pPr>
        <w:numPr>
          <w:ilvl w:val="0"/>
          <w:numId w:val="24"/>
        </w:numPr>
        <w:tabs>
          <w:tab w:val="left" w:pos="851"/>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00DB38B7" w:rsidRPr="00DB38B7">
        <w:rPr>
          <w:rFonts w:ascii="Times New Roman" w:eastAsia="Times New Roman" w:hAnsi="Times New Roman" w:cs="Times New Roman"/>
          <w:sz w:val="24"/>
          <w:szCs w:val="24"/>
          <w:lang w:eastAsia="ar-SA"/>
        </w:rPr>
        <w:t xml:space="preserve">Прочие документы (перечислить) </w:t>
      </w:r>
      <w:bookmarkStart w:id="360" w:name="_Hlk14445107"/>
      <w:r w:rsidR="00DB38B7" w:rsidRPr="00DB38B7">
        <w:rPr>
          <w:rFonts w:ascii="Times New Roman" w:eastAsia="Times New Roman" w:hAnsi="Times New Roman" w:cs="Times New Roman"/>
          <w:sz w:val="24"/>
          <w:szCs w:val="24"/>
          <w:lang w:eastAsia="ar-SA"/>
        </w:rPr>
        <w:t xml:space="preserve">– на ____ </w:t>
      </w:r>
      <w:proofErr w:type="gramStart"/>
      <w:r w:rsidR="00DB38B7" w:rsidRPr="00DB38B7">
        <w:rPr>
          <w:rFonts w:ascii="Times New Roman" w:eastAsia="Times New Roman" w:hAnsi="Times New Roman" w:cs="Times New Roman"/>
          <w:sz w:val="24"/>
          <w:szCs w:val="24"/>
          <w:lang w:eastAsia="ar-SA"/>
        </w:rPr>
        <w:t>л</w:t>
      </w:r>
      <w:bookmarkEnd w:id="360"/>
      <w:proofErr w:type="gramEnd"/>
      <w:r w:rsidR="00DB38B7"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lastRenderedPageBreak/>
        <w:t xml:space="preserve">(фамилия, имя, отчество </w:t>
      </w:r>
      <w:proofErr w:type="gramStart"/>
      <w:r w:rsidRPr="00DB38B7">
        <w:rPr>
          <w:rFonts w:ascii="Times New Roman" w:eastAsia="Times New Roman" w:hAnsi="Times New Roman" w:cs="Times New Roman"/>
          <w:sz w:val="24"/>
          <w:szCs w:val="24"/>
          <w:vertAlign w:val="superscript"/>
          <w:lang w:eastAsia="ar-SA"/>
        </w:rPr>
        <w:t>подписавшего</w:t>
      </w:r>
      <w:proofErr w:type="gramEnd"/>
      <w:r w:rsidRPr="00DB38B7">
        <w:rPr>
          <w:rFonts w:ascii="Times New Roman" w:eastAsia="Times New Roman" w:hAnsi="Times New Roman" w:cs="Times New Roman"/>
          <w:sz w:val="24"/>
          <w:szCs w:val="24"/>
          <w:vertAlign w:val="superscript"/>
          <w:lang w:eastAsia="ar-SA"/>
        </w:rPr>
        <w:t>,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w:t>
      </w:r>
      <w:proofErr w:type="gramStart"/>
      <w:r w:rsidRPr="00DB38B7">
        <w:rPr>
          <w:rFonts w:ascii="Times New Roman" w:eastAsia="Times New Roman" w:hAnsi="Times New Roman" w:cs="Times New Roman"/>
          <w:sz w:val="18"/>
          <w:szCs w:val="18"/>
          <w:lang w:eastAsia="ar-SA"/>
        </w:rPr>
        <w:t>,Х</w:t>
      </w:r>
      <w:proofErr w:type="gramEnd"/>
      <w:r w:rsidRPr="00DB38B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w:t>
      </w:r>
      <w:proofErr w:type="gramStart"/>
      <w:r w:rsidRPr="00AE0205">
        <w:rPr>
          <w:rFonts w:ascii="Times New Roman" w:eastAsia="Times New Roman" w:hAnsi="Times New Roman" w:cs="Times New Roman"/>
          <w:b/>
          <w:sz w:val="18"/>
          <w:szCs w:val="18"/>
          <w:lang w:eastAsia="ar-SA"/>
        </w:rPr>
        <w:t>этом</w:t>
      </w:r>
      <w:proofErr w:type="gramEnd"/>
      <w:r w:rsidRPr="00AE020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5939E00" w14:textId="77777777" w:rsidR="00DE56DD" w:rsidRDefault="00DE56DD"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B213BF1" w14:textId="77777777" w:rsidR="00DE56DD" w:rsidRDefault="00DE56DD"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1" w:name="_Toc395195686"/>
      <w:bookmarkStart w:id="362" w:name="_Toc429079289"/>
      <w:bookmarkStart w:id="363" w:name="_Toc491095925"/>
      <w:bookmarkStart w:id="364" w:name="_Toc24982194"/>
      <w:bookmarkStart w:id="365" w:name="_Toc24982411"/>
      <w:bookmarkStart w:id="366" w:name="_Ref55336334"/>
      <w:bookmarkStart w:id="367"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817118">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68" w:name="_Ref214868178"/>
      <w:bookmarkEnd w:id="361"/>
      <w:bookmarkEnd w:id="362"/>
      <w:bookmarkEnd w:id="363"/>
      <w:bookmarkEnd w:id="364"/>
      <w:bookmarkEnd w:id="365"/>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6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68"/>
      <w:bookmarkEnd w:id="369"/>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817118">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p w14:paraId="03A2D77D" w14:textId="77777777" w:rsidR="001A1FDE" w:rsidRDefault="001A1FDE" w:rsidP="00E12959">
      <w:pPr>
        <w:keepNext/>
        <w:suppressAutoHyphens/>
        <w:spacing w:after="0" w:line="240" w:lineRule="auto"/>
        <w:rPr>
          <w:rFonts w:ascii="Times New Roman" w:eastAsia="Times New Roman" w:hAnsi="Times New Roman" w:cs="Times New Roman"/>
          <w:b/>
          <w:sz w:val="24"/>
          <w:szCs w:val="24"/>
          <w:lang w:eastAsia="ar-SA"/>
        </w:rPr>
      </w:pPr>
    </w:p>
    <w:tbl>
      <w:tblPr>
        <w:tblW w:w="10349" w:type="dxa"/>
        <w:tblInd w:w="-318" w:type="dxa"/>
        <w:tblLayout w:type="fixed"/>
        <w:tblLook w:val="04A0" w:firstRow="1" w:lastRow="0" w:firstColumn="1" w:lastColumn="0" w:noHBand="0" w:noVBand="1"/>
      </w:tblPr>
      <w:tblGrid>
        <w:gridCol w:w="680"/>
        <w:gridCol w:w="2014"/>
        <w:gridCol w:w="1701"/>
        <w:gridCol w:w="709"/>
        <w:gridCol w:w="850"/>
        <w:gridCol w:w="2268"/>
        <w:gridCol w:w="2127"/>
      </w:tblGrid>
      <w:tr w:rsidR="001A1FDE" w:rsidRPr="001A1FDE" w14:paraId="3EE84D65" w14:textId="77777777" w:rsidTr="001A1FDE">
        <w:tc>
          <w:tcPr>
            <w:tcW w:w="680" w:type="dxa"/>
            <w:tcBorders>
              <w:top w:val="single" w:sz="4" w:space="0" w:color="000000"/>
              <w:left w:val="single" w:sz="4" w:space="0" w:color="000000"/>
              <w:bottom w:val="single" w:sz="4" w:space="0" w:color="000000"/>
              <w:right w:val="nil"/>
            </w:tcBorders>
            <w:vAlign w:val="center"/>
            <w:hideMark/>
          </w:tcPr>
          <w:p w14:paraId="5F81B0EF"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 xml:space="preserve">№ </w:t>
            </w:r>
            <w:proofErr w:type="gramStart"/>
            <w:r w:rsidRPr="001A1FDE">
              <w:rPr>
                <w:rFonts w:ascii="Times New Roman" w:eastAsia="Times New Roman" w:hAnsi="Times New Roman" w:cs="Times New Roman"/>
                <w:lang w:eastAsia="ar-SA"/>
              </w:rPr>
              <w:t>п</w:t>
            </w:r>
            <w:proofErr w:type="gramEnd"/>
            <w:r w:rsidRPr="001A1FDE">
              <w:rPr>
                <w:rFonts w:ascii="Times New Roman" w:eastAsia="Times New Roman" w:hAnsi="Times New Roman" w:cs="Times New Roman"/>
                <w:lang w:eastAsia="ar-SA"/>
              </w:rPr>
              <w:t>/п</w:t>
            </w:r>
          </w:p>
        </w:tc>
        <w:tc>
          <w:tcPr>
            <w:tcW w:w="2014" w:type="dxa"/>
            <w:tcBorders>
              <w:top w:val="single" w:sz="4" w:space="0" w:color="000000"/>
              <w:left w:val="single" w:sz="4" w:space="0" w:color="000000"/>
              <w:bottom w:val="single" w:sz="4" w:space="0" w:color="000000"/>
              <w:right w:val="nil"/>
            </w:tcBorders>
            <w:vAlign w:val="center"/>
            <w:hideMark/>
          </w:tcPr>
          <w:p w14:paraId="0D6DA681"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429968FF"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right w:val="nil"/>
            </w:tcBorders>
            <w:vAlign w:val="center"/>
            <w:hideMark/>
          </w:tcPr>
          <w:p w14:paraId="125DD914" w14:textId="77777777" w:rsidR="001A1FDE" w:rsidRPr="001A1FDE" w:rsidRDefault="001A1FDE" w:rsidP="001A1FDE">
            <w:pPr>
              <w:keepNext/>
              <w:suppressAutoHyphens/>
              <w:spacing w:before="40" w:after="40" w:line="240" w:lineRule="auto"/>
              <w:ind w:lef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Ед. изм.</w:t>
            </w:r>
          </w:p>
        </w:tc>
        <w:tc>
          <w:tcPr>
            <w:tcW w:w="850" w:type="dxa"/>
            <w:tcBorders>
              <w:top w:val="single" w:sz="4" w:space="0" w:color="000000"/>
              <w:left w:val="single" w:sz="4" w:space="0" w:color="000000"/>
              <w:bottom w:val="single" w:sz="4" w:space="0" w:color="000000"/>
              <w:right w:val="nil"/>
            </w:tcBorders>
            <w:vAlign w:val="center"/>
            <w:hideMark/>
          </w:tcPr>
          <w:p w14:paraId="355D90F5" w14:textId="77777777" w:rsidR="001A1FDE" w:rsidRPr="001A1FDE" w:rsidRDefault="001A1FDE" w:rsidP="001A1FDE">
            <w:pPr>
              <w:keepNext/>
              <w:suppressAutoHyphens/>
              <w:spacing w:before="40" w:after="40" w:line="240" w:lineRule="auto"/>
              <w:ind w:left="57" w:right="57"/>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Кол-во в ед. изм.</w:t>
            </w:r>
          </w:p>
        </w:tc>
        <w:tc>
          <w:tcPr>
            <w:tcW w:w="2268" w:type="dxa"/>
            <w:tcBorders>
              <w:top w:val="single" w:sz="4" w:space="0" w:color="000000"/>
              <w:left w:val="single" w:sz="4" w:space="0" w:color="000000"/>
              <w:bottom w:val="single" w:sz="4" w:space="0" w:color="000000"/>
              <w:right w:val="nil"/>
            </w:tcBorders>
            <w:vAlign w:val="center"/>
            <w:hideMark/>
          </w:tcPr>
          <w:p w14:paraId="618EE5C9"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r w:rsidRPr="001A1FDE">
              <w:rPr>
                <w:rFonts w:ascii="Times New Roman" w:eastAsia="Calibri" w:hAnsi="Times New Roman" w:cs="Times New Roman"/>
                <w:i/>
                <w:iCs/>
              </w:rPr>
              <w:t xml:space="preserve">Цена за единицу измерения, </w:t>
            </w:r>
            <w:proofErr w:type="spellStart"/>
            <w:r w:rsidRPr="001A1FDE">
              <w:rPr>
                <w:rFonts w:ascii="Times New Roman" w:eastAsia="Calibri" w:hAnsi="Times New Roman" w:cs="Times New Roman"/>
                <w:i/>
                <w:iCs/>
              </w:rPr>
              <w:t>руб</w:t>
            </w:r>
            <w:proofErr w:type="gramStart"/>
            <w:r w:rsidRPr="001A1FDE">
              <w:rPr>
                <w:rFonts w:ascii="Times New Roman" w:eastAsia="Calibri" w:hAnsi="Times New Roman" w:cs="Times New Roman"/>
                <w:i/>
                <w:iCs/>
              </w:rPr>
              <w:t>.к</w:t>
            </w:r>
            <w:proofErr w:type="gramEnd"/>
            <w:r w:rsidRPr="001A1FDE">
              <w:rPr>
                <w:rFonts w:ascii="Times New Roman" w:eastAsia="Calibri" w:hAnsi="Times New Roman" w:cs="Times New Roman"/>
                <w:i/>
                <w:iCs/>
              </w:rPr>
              <w:t>оп</w:t>
            </w:r>
            <w:proofErr w:type="spellEnd"/>
            <w:r w:rsidRPr="001A1FDE">
              <w:rPr>
                <w:rFonts w:ascii="Times New Roman" w:eastAsia="Calibri" w:hAnsi="Times New Roman" w:cs="Times New Roman"/>
                <w:i/>
                <w:iCs/>
              </w:rPr>
              <w:t>.,</w:t>
            </w:r>
          </w:p>
          <w:p w14:paraId="4212479B"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r w:rsidRPr="001A1FDE">
              <w:rPr>
                <w:rFonts w:ascii="Times New Roman" w:eastAsia="Calibri" w:hAnsi="Times New Roman" w:cs="Times New Roman"/>
                <w:i/>
                <w:iCs/>
              </w:rPr>
              <w:t xml:space="preserve">в </w:t>
            </w:r>
            <w:proofErr w:type="spellStart"/>
            <w:r w:rsidRPr="001A1FDE">
              <w:rPr>
                <w:rFonts w:ascii="Times New Roman" w:eastAsia="Calibri" w:hAnsi="Times New Roman" w:cs="Times New Roman"/>
                <w:i/>
                <w:iCs/>
              </w:rPr>
              <w:t>т.ч</w:t>
            </w:r>
            <w:proofErr w:type="spellEnd"/>
            <w:r w:rsidRPr="001A1FDE">
              <w:rPr>
                <w:rFonts w:ascii="Times New Roman" w:eastAsia="Calibri" w:hAnsi="Times New Roman" w:cs="Times New Roman"/>
                <w:i/>
                <w:iCs/>
              </w:rPr>
              <w:t>. НДС (в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5251DB40" w14:textId="77777777" w:rsidR="001A1FDE" w:rsidRPr="001A1FDE" w:rsidRDefault="001A1FDE" w:rsidP="001A1FDE">
            <w:pPr>
              <w:spacing w:after="0" w:line="240" w:lineRule="auto"/>
              <w:jc w:val="center"/>
              <w:rPr>
                <w:rFonts w:ascii="Times New Roman" w:eastAsia="Calibri" w:hAnsi="Times New Roman" w:cs="Times New Roman"/>
              </w:rPr>
            </w:pPr>
            <w:r w:rsidRPr="001A1FDE">
              <w:rPr>
                <w:rFonts w:ascii="Times New Roman" w:eastAsia="Calibri" w:hAnsi="Times New Roman" w:cs="Times New Roman"/>
              </w:rPr>
              <w:t xml:space="preserve">Сумма, </w:t>
            </w:r>
            <w:proofErr w:type="spellStart"/>
            <w:r w:rsidRPr="001A1FDE">
              <w:rPr>
                <w:rFonts w:ascii="Times New Roman" w:eastAsia="Calibri" w:hAnsi="Times New Roman" w:cs="Times New Roman"/>
              </w:rPr>
              <w:t>руб</w:t>
            </w:r>
            <w:proofErr w:type="gramStart"/>
            <w:r w:rsidRPr="001A1FDE">
              <w:rPr>
                <w:rFonts w:ascii="Times New Roman" w:eastAsia="Calibri" w:hAnsi="Times New Roman" w:cs="Times New Roman"/>
              </w:rPr>
              <w:t>.к</w:t>
            </w:r>
            <w:proofErr w:type="gramEnd"/>
            <w:r w:rsidRPr="001A1FDE">
              <w:rPr>
                <w:rFonts w:ascii="Times New Roman" w:eastAsia="Calibri" w:hAnsi="Times New Roman" w:cs="Times New Roman"/>
              </w:rPr>
              <w:t>оп</w:t>
            </w:r>
            <w:proofErr w:type="spellEnd"/>
            <w:r w:rsidRPr="001A1FDE">
              <w:rPr>
                <w:rFonts w:ascii="Times New Roman" w:eastAsia="Calibri" w:hAnsi="Times New Roman" w:cs="Times New Roman"/>
              </w:rPr>
              <w:t>.,</w:t>
            </w:r>
          </w:p>
          <w:p w14:paraId="29550D34" w14:textId="77777777" w:rsidR="001A1FDE" w:rsidRPr="001A1FDE" w:rsidRDefault="001A1FDE" w:rsidP="001A1FDE">
            <w:pPr>
              <w:keepNext/>
              <w:suppressAutoHyphens/>
              <w:spacing w:after="0" w:line="240" w:lineRule="auto"/>
              <w:jc w:val="center"/>
              <w:rPr>
                <w:rFonts w:ascii="Times New Roman" w:eastAsia="Calibri" w:hAnsi="Times New Roman" w:cs="Times New Roman"/>
                <w:lang w:eastAsia="ar-SA"/>
              </w:rPr>
            </w:pPr>
            <w:r w:rsidRPr="001A1FDE">
              <w:rPr>
                <w:rFonts w:ascii="Times New Roman" w:eastAsia="Calibri" w:hAnsi="Times New Roman" w:cs="Times New Roman"/>
                <w:i/>
              </w:rPr>
              <w:t xml:space="preserve">в </w:t>
            </w:r>
            <w:proofErr w:type="spellStart"/>
            <w:r w:rsidRPr="001A1FDE">
              <w:rPr>
                <w:rFonts w:ascii="Times New Roman" w:eastAsia="Calibri" w:hAnsi="Times New Roman" w:cs="Times New Roman"/>
                <w:i/>
              </w:rPr>
              <w:t>т.ч</w:t>
            </w:r>
            <w:proofErr w:type="spellEnd"/>
            <w:r w:rsidRPr="001A1FDE">
              <w:rPr>
                <w:rFonts w:ascii="Times New Roman" w:eastAsia="Calibri" w:hAnsi="Times New Roman" w:cs="Times New Roman"/>
                <w:i/>
              </w:rPr>
              <w:t xml:space="preserve">. НДС </w:t>
            </w:r>
            <w:r w:rsidRPr="001A1FD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1A1FDE" w:rsidRPr="001A1FDE" w14:paraId="34BEBD50" w14:textId="77777777" w:rsidTr="001A1FDE">
        <w:tc>
          <w:tcPr>
            <w:tcW w:w="680" w:type="dxa"/>
            <w:tcBorders>
              <w:top w:val="single" w:sz="4" w:space="0" w:color="000000"/>
              <w:left w:val="single" w:sz="4" w:space="0" w:color="000000"/>
              <w:bottom w:val="single" w:sz="4" w:space="0" w:color="000000"/>
              <w:right w:val="nil"/>
            </w:tcBorders>
          </w:tcPr>
          <w:p w14:paraId="70EDFCCC" w14:textId="77777777" w:rsidR="001A1FDE" w:rsidRPr="001A1FDE" w:rsidRDefault="001A1FDE" w:rsidP="00A13A5D">
            <w:pPr>
              <w:numPr>
                <w:ilvl w:val="0"/>
                <w:numId w:val="30"/>
              </w:numPr>
              <w:suppressAutoHyphens/>
              <w:snapToGrid w:val="0"/>
              <w:spacing w:after="0" w:line="360" w:lineRule="auto"/>
              <w:jc w:val="both"/>
              <w:rPr>
                <w:rFonts w:ascii="Times New Roman" w:eastAsia="Times New Roman" w:hAnsi="Times New Roman" w:cs="Times New Roman"/>
                <w:lang w:eastAsia="ar-SA"/>
              </w:rPr>
            </w:pPr>
          </w:p>
        </w:tc>
        <w:tc>
          <w:tcPr>
            <w:tcW w:w="2014" w:type="dxa"/>
            <w:tcBorders>
              <w:top w:val="single" w:sz="4" w:space="0" w:color="000000"/>
              <w:left w:val="single" w:sz="4" w:space="0" w:color="000000"/>
              <w:bottom w:val="single" w:sz="4" w:space="0" w:color="000000"/>
              <w:right w:val="nil"/>
            </w:tcBorders>
            <w:hideMark/>
          </w:tcPr>
          <w:p w14:paraId="75080788" w14:textId="6297D582" w:rsidR="001A1FDE" w:rsidRPr="001A1FDE" w:rsidRDefault="00BD5318" w:rsidP="0032128B">
            <w:pPr>
              <w:tabs>
                <w:tab w:val="left" w:pos="6987"/>
              </w:tabs>
              <w:suppressAutoHyphens/>
              <w:rPr>
                <w:rFonts w:ascii="Times New Roman" w:eastAsia="Times New Roman" w:hAnsi="Times New Roman" w:cs="Times New Roman"/>
                <w:lang w:eastAsia="ar-SA"/>
              </w:rPr>
            </w:pPr>
            <w:r>
              <w:rPr>
                <w:rFonts w:ascii="Times New Roman" w:eastAsia="Calibri" w:hAnsi="Times New Roman" w:cs="Times New Roman"/>
                <w:bCs/>
                <w:i/>
                <w:color w:val="AEAAAA"/>
              </w:rPr>
              <w:t>У</w:t>
            </w:r>
            <w:r w:rsidR="0032128B">
              <w:rPr>
                <w:rFonts w:ascii="Times New Roman" w:eastAsia="Calibri" w:hAnsi="Times New Roman" w:cs="Times New Roman"/>
                <w:bCs/>
                <w:i/>
                <w:color w:val="AEAAAA"/>
              </w:rPr>
              <w:t>голь</w:t>
            </w:r>
            <w:r w:rsidR="0032128B" w:rsidRPr="0032128B">
              <w:rPr>
                <w:rFonts w:ascii="Times New Roman" w:eastAsia="Calibri" w:hAnsi="Times New Roman" w:cs="Times New Roman"/>
                <w:bCs/>
                <w:i/>
                <w:color w:val="AEAAAA"/>
              </w:rPr>
              <w:t xml:space="preserve"> марки 3БПК</w:t>
            </w:r>
          </w:p>
        </w:tc>
        <w:tc>
          <w:tcPr>
            <w:tcW w:w="1701" w:type="dxa"/>
            <w:tcBorders>
              <w:top w:val="single" w:sz="4" w:space="0" w:color="000000"/>
              <w:left w:val="single" w:sz="4" w:space="0" w:color="000000"/>
              <w:bottom w:val="single" w:sz="4" w:space="0" w:color="000000"/>
              <w:right w:val="single" w:sz="4" w:space="0" w:color="000000"/>
            </w:tcBorders>
            <w:hideMark/>
          </w:tcPr>
          <w:p w14:paraId="5015DC20" w14:textId="77777777" w:rsidR="001A1FDE" w:rsidRPr="001A1FDE" w:rsidRDefault="001A1FDE" w:rsidP="001A1FDE">
            <w:pPr>
              <w:tabs>
                <w:tab w:val="left" w:pos="6987"/>
              </w:tabs>
              <w:suppressAutoHyphens/>
              <w:spacing w:after="0" w:line="240" w:lineRule="auto"/>
              <w:jc w:val="center"/>
              <w:rPr>
                <w:rFonts w:ascii="Times New Roman" w:eastAsia="Calibri" w:hAnsi="Times New Roman" w:cs="Times New Roman"/>
                <w:i/>
                <w:u w:val="single"/>
                <w:lang w:eastAsia="ar-SA"/>
              </w:rPr>
            </w:pPr>
            <w:r w:rsidRPr="001A1FDE">
              <w:rPr>
                <w:rFonts w:ascii="Times New Roman" w:eastAsia="Calibri" w:hAnsi="Times New Roman" w:cs="Times New Roman"/>
                <w:i/>
                <w:color w:val="BFBFBF" w:themeColor="background1" w:themeShade="BF"/>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right w:val="nil"/>
            </w:tcBorders>
            <w:hideMark/>
          </w:tcPr>
          <w:p w14:paraId="71AA8ADE" w14:textId="77777777" w:rsidR="001A1FDE" w:rsidRPr="001A1FDE" w:rsidRDefault="001A1FDE" w:rsidP="001A1FDE">
            <w:pPr>
              <w:tabs>
                <w:tab w:val="left" w:pos="6987"/>
              </w:tabs>
              <w:suppressAutoHyphens/>
              <w:jc w:val="center"/>
              <w:rPr>
                <w:rFonts w:ascii="Times New Roman" w:eastAsia="Times New Roman" w:hAnsi="Times New Roman" w:cs="Times New Roman"/>
                <w:lang w:eastAsia="ar-SA"/>
              </w:rPr>
            </w:pPr>
            <w:r w:rsidRPr="001A1FDE">
              <w:rPr>
                <w:rFonts w:ascii="Times New Roman" w:eastAsia="Calibri" w:hAnsi="Times New Roman" w:cs="Times New Roman"/>
                <w:lang w:eastAsia="ar-SA"/>
              </w:rPr>
              <w:t>т</w:t>
            </w:r>
          </w:p>
        </w:tc>
        <w:tc>
          <w:tcPr>
            <w:tcW w:w="850" w:type="dxa"/>
            <w:tcBorders>
              <w:top w:val="single" w:sz="4" w:space="0" w:color="000000"/>
              <w:left w:val="single" w:sz="4" w:space="0" w:color="000000"/>
              <w:bottom w:val="single" w:sz="4" w:space="0" w:color="000000"/>
              <w:right w:val="nil"/>
            </w:tcBorders>
          </w:tcPr>
          <w:p w14:paraId="369E5F49" w14:textId="3489A926" w:rsidR="001A1FDE" w:rsidRPr="001A1FDE" w:rsidRDefault="0032128B" w:rsidP="001A1FDE">
            <w:pPr>
              <w:tabs>
                <w:tab w:val="left" w:pos="6987"/>
              </w:tabs>
              <w:suppressAutoHyphens/>
              <w:jc w:val="center"/>
              <w:rPr>
                <w:rFonts w:ascii="Times New Roman" w:eastAsia="Times New Roman" w:hAnsi="Times New Roman" w:cs="Times New Roman"/>
                <w:lang w:eastAsia="ar-SA"/>
              </w:rPr>
            </w:pPr>
            <w:r>
              <w:rPr>
                <w:rFonts w:ascii="Times New Roman" w:eastAsia="Times New Roman" w:hAnsi="Times New Roman" w:cs="Times New Roman"/>
                <w:lang w:eastAsia="ar-SA"/>
              </w:rPr>
              <w:t>4 000</w:t>
            </w:r>
          </w:p>
        </w:tc>
        <w:tc>
          <w:tcPr>
            <w:tcW w:w="2268" w:type="dxa"/>
            <w:tcBorders>
              <w:top w:val="single" w:sz="4" w:space="0" w:color="000000"/>
              <w:left w:val="single" w:sz="4" w:space="0" w:color="000000"/>
              <w:bottom w:val="single" w:sz="4" w:space="0" w:color="000000"/>
              <w:right w:val="nil"/>
            </w:tcBorders>
          </w:tcPr>
          <w:p w14:paraId="74BA3813" w14:textId="77777777" w:rsidR="001A1FDE" w:rsidRPr="001A1FDE" w:rsidRDefault="001A1FDE" w:rsidP="001A1FDE">
            <w:pPr>
              <w:keepNext/>
              <w:suppressAutoHyphens/>
              <w:spacing w:after="0" w:line="240" w:lineRule="auto"/>
              <w:jc w:val="center"/>
              <w:rPr>
                <w:rFonts w:ascii="Times New Roman" w:eastAsia="Calibri" w:hAnsi="Times New Roman" w:cs="Times New Roman"/>
                <w:i/>
                <w:iCs/>
              </w:rPr>
            </w:pPr>
          </w:p>
        </w:tc>
        <w:tc>
          <w:tcPr>
            <w:tcW w:w="2127" w:type="dxa"/>
            <w:tcBorders>
              <w:top w:val="single" w:sz="4" w:space="0" w:color="000000"/>
              <w:left w:val="single" w:sz="4" w:space="0" w:color="000000"/>
              <w:bottom w:val="single" w:sz="4" w:space="0" w:color="000000"/>
              <w:right w:val="single" w:sz="4" w:space="0" w:color="000000"/>
            </w:tcBorders>
          </w:tcPr>
          <w:p w14:paraId="270638D3" w14:textId="77777777" w:rsidR="001A1FDE" w:rsidRPr="001A1FDE" w:rsidRDefault="001A1FDE" w:rsidP="001A1FDE">
            <w:pPr>
              <w:suppressAutoHyphens/>
              <w:snapToGrid w:val="0"/>
              <w:spacing w:before="40" w:after="40" w:line="240" w:lineRule="auto"/>
              <w:ind w:left="57" w:right="57"/>
              <w:rPr>
                <w:rFonts w:ascii="Times New Roman" w:eastAsia="Times New Roman" w:hAnsi="Times New Roman" w:cs="Times New Roman"/>
                <w:lang w:eastAsia="ar-SA"/>
              </w:rPr>
            </w:pPr>
          </w:p>
        </w:tc>
      </w:tr>
      <w:tr w:rsidR="001A1FDE" w:rsidRPr="001A1FDE" w14:paraId="00919D2A" w14:textId="77777777" w:rsidTr="001A1FDE">
        <w:trPr>
          <w:trHeight w:val="356"/>
        </w:trPr>
        <w:tc>
          <w:tcPr>
            <w:tcW w:w="4395" w:type="dxa"/>
            <w:gridSpan w:val="3"/>
            <w:tcBorders>
              <w:top w:val="single" w:sz="4" w:space="0" w:color="000000"/>
              <w:left w:val="single" w:sz="4" w:space="0" w:color="000000"/>
              <w:bottom w:val="single" w:sz="4" w:space="0" w:color="000000"/>
              <w:right w:val="single" w:sz="4" w:space="0" w:color="000000"/>
            </w:tcBorders>
            <w:vAlign w:val="center"/>
            <w:hideMark/>
          </w:tcPr>
          <w:p w14:paraId="1471648E" w14:textId="77777777" w:rsidR="001A1FDE" w:rsidRPr="001A1FDE" w:rsidRDefault="001A1FDE" w:rsidP="001A1FDE">
            <w:pPr>
              <w:tabs>
                <w:tab w:val="left" w:pos="6987"/>
              </w:tabs>
              <w:suppressAutoHyphens/>
              <w:spacing w:after="0" w:line="240" w:lineRule="auto"/>
              <w:rPr>
                <w:rFonts w:ascii="Times New Roman" w:eastAsia="Times New Roman" w:hAnsi="Times New Roman" w:cs="Times New Roman"/>
                <w:b/>
                <w:lang w:eastAsia="ar-SA"/>
              </w:rPr>
            </w:pPr>
            <w:r w:rsidRPr="001A1FDE">
              <w:rPr>
                <w:rFonts w:ascii="Times New Roman" w:eastAsia="Calibri" w:hAnsi="Times New Roman" w:cs="Times New Roman"/>
                <w:b/>
                <w:lang w:eastAsia="ar-SA"/>
              </w:rPr>
              <w:t>Итого</w:t>
            </w:r>
          </w:p>
        </w:tc>
        <w:tc>
          <w:tcPr>
            <w:tcW w:w="709" w:type="dxa"/>
            <w:tcBorders>
              <w:top w:val="single" w:sz="4" w:space="0" w:color="000000"/>
              <w:left w:val="single" w:sz="4" w:space="0" w:color="000000"/>
              <w:bottom w:val="single" w:sz="4" w:space="0" w:color="000000"/>
              <w:right w:val="nil"/>
            </w:tcBorders>
            <w:vAlign w:val="center"/>
            <w:hideMark/>
          </w:tcPr>
          <w:p w14:paraId="5D2B61CB" w14:textId="77777777"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r w:rsidRPr="001A1FDE">
              <w:rPr>
                <w:rFonts w:ascii="Times New Roman" w:eastAsia="Times New Roman" w:hAnsi="Times New Roman" w:cs="Times New Roman"/>
                <w:lang w:eastAsia="ar-SA"/>
              </w:rPr>
              <w:t>т</w:t>
            </w:r>
          </w:p>
        </w:tc>
        <w:tc>
          <w:tcPr>
            <w:tcW w:w="850" w:type="dxa"/>
            <w:tcBorders>
              <w:top w:val="single" w:sz="4" w:space="0" w:color="000000"/>
              <w:left w:val="single" w:sz="4" w:space="0" w:color="000000"/>
              <w:bottom w:val="single" w:sz="4" w:space="0" w:color="000000"/>
              <w:right w:val="nil"/>
            </w:tcBorders>
            <w:vAlign w:val="center"/>
          </w:tcPr>
          <w:p w14:paraId="64538A27" w14:textId="2B2DB24E" w:rsidR="001A1FDE" w:rsidRPr="001A1FDE" w:rsidRDefault="0032128B" w:rsidP="001A1FDE">
            <w:pPr>
              <w:tabs>
                <w:tab w:val="left" w:pos="6987"/>
              </w:tabs>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4 000</w:t>
            </w:r>
          </w:p>
        </w:tc>
        <w:tc>
          <w:tcPr>
            <w:tcW w:w="2268" w:type="dxa"/>
            <w:tcBorders>
              <w:top w:val="single" w:sz="4" w:space="0" w:color="000000"/>
              <w:left w:val="single" w:sz="4" w:space="0" w:color="000000"/>
              <w:bottom w:val="single" w:sz="4" w:space="0" w:color="000000"/>
              <w:right w:val="nil"/>
            </w:tcBorders>
            <w:vAlign w:val="center"/>
          </w:tcPr>
          <w:p w14:paraId="73E7D919" w14:textId="77777777"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2080999B" w14:textId="77777777" w:rsidR="001A1FDE" w:rsidRPr="001A1FDE" w:rsidRDefault="001A1FDE" w:rsidP="001A1FDE">
            <w:pPr>
              <w:suppressAutoHyphens/>
              <w:snapToGrid w:val="0"/>
              <w:spacing w:after="0" w:line="240" w:lineRule="auto"/>
              <w:jc w:val="center"/>
              <w:rPr>
                <w:rFonts w:ascii="Times New Roman" w:eastAsia="Calibri" w:hAnsi="Times New Roman" w:cs="Times New Roman"/>
                <w:lang w:eastAsia="ar-SA"/>
              </w:rPr>
            </w:pPr>
          </w:p>
        </w:tc>
      </w:tr>
      <w:tr w:rsidR="001A1FDE" w:rsidRPr="001A1FDE" w14:paraId="0604C408" w14:textId="77777777" w:rsidTr="001A1FDE">
        <w:trPr>
          <w:trHeight w:val="173"/>
        </w:trPr>
        <w:tc>
          <w:tcPr>
            <w:tcW w:w="4395" w:type="dxa"/>
            <w:gridSpan w:val="3"/>
            <w:tcBorders>
              <w:top w:val="single" w:sz="4" w:space="0" w:color="000000"/>
              <w:left w:val="single" w:sz="4" w:space="0" w:color="000000"/>
              <w:bottom w:val="single" w:sz="4" w:space="0" w:color="000000"/>
              <w:right w:val="single" w:sz="4" w:space="0" w:color="000000"/>
            </w:tcBorders>
            <w:vAlign w:val="center"/>
          </w:tcPr>
          <w:p w14:paraId="7D770A4D" w14:textId="35D79298" w:rsidR="001A1FDE" w:rsidRPr="001A1FDE" w:rsidRDefault="001A1FDE" w:rsidP="001A1FDE">
            <w:pPr>
              <w:tabs>
                <w:tab w:val="left" w:pos="6987"/>
              </w:tabs>
              <w:suppressAutoHyphens/>
              <w:spacing w:after="0" w:line="240" w:lineRule="auto"/>
              <w:rPr>
                <w:rFonts w:ascii="Times New Roman" w:eastAsia="Calibri" w:hAnsi="Times New Roman" w:cs="Times New Roman"/>
                <w:lang w:eastAsia="ar-SA"/>
              </w:rPr>
            </w:pPr>
            <w:r w:rsidRPr="001A1FDE">
              <w:rPr>
                <w:rFonts w:ascii="Times New Roman" w:eastAsia="Calibri" w:hAnsi="Times New Roman" w:cs="Times New Roman"/>
                <w:b/>
                <w:lang w:eastAsia="ar-SA"/>
              </w:rPr>
              <w:t xml:space="preserve">В том числе НДС </w:t>
            </w:r>
            <w:r w:rsidRPr="001A1FDE">
              <w:rPr>
                <w:rFonts w:ascii="Times New Roman" w:eastAsia="Calibri" w:hAnsi="Times New Roman" w:cs="Times New Roman"/>
                <w:lang w:eastAsia="ar-SA"/>
              </w:rPr>
              <w:t xml:space="preserve"> </w:t>
            </w:r>
            <w:r w:rsidRPr="001A1FDE">
              <w:rPr>
                <w:rFonts w:ascii="Times New Roman" w:eastAsia="Calibri" w:hAnsi="Times New Roman" w:cs="Times New Roman"/>
                <w:i/>
                <w:sz w:val="20"/>
                <w:szCs w:val="20"/>
                <w:lang w:eastAsia="ar-SA"/>
              </w:rPr>
              <w:t>(в случае, если организация не является плательщиком НДС, указывается -  НДС не облагается)</w:t>
            </w:r>
          </w:p>
        </w:tc>
        <w:tc>
          <w:tcPr>
            <w:tcW w:w="709" w:type="dxa"/>
            <w:tcBorders>
              <w:top w:val="single" w:sz="4" w:space="0" w:color="000000"/>
              <w:left w:val="single" w:sz="4" w:space="0" w:color="000000"/>
              <w:bottom w:val="single" w:sz="4" w:space="0" w:color="000000"/>
              <w:right w:val="nil"/>
            </w:tcBorders>
            <w:vAlign w:val="center"/>
          </w:tcPr>
          <w:p w14:paraId="5AD32641" w14:textId="77777777" w:rsidR="001A1FDE" w:rsidRPr="001A1FDE" w:rsidRDefault="001A1FDE" w:rsidP="001A1FDE">
            <w:pPr>
              <w:tabs>
                <w:tab w:val="left" w:pos="6987"/>
              </w:tabs>
              <w:suppressAutoHyphens/>
              <w:spacing w:after="0" w:line="240" w:lineRule="auto"/>
              <w:jc w:val="center"/>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right w:val="nil"/>
            </w:tcBorders>
            <w:vAlign w:val="center"/>
          </w:tcPr>
          <w:p w14:paraId="716F763C" w14:textId="77777777" w:rsidR="001A1FDE" w:rsidRPr="001A1FDE" w:rsidRDefault="001A1FDE" w:rsidP="001A1FDE">
            <w:pPr>
              <w:tabs>
                <w:tab w:val="left" w:pos="6987"/>
              </w:tabs>
              <w:suppressAutoHyphens/>
              <w:jc w:val="center"/>
              <w:rPr>
                <w:rFonts w:ascii="Times New Roman" w:eastAsia="Times New Roman" w:hAnsi="Times New Roman" w:cs="Times New Roman"/>
                <w:lang w:eastAsia="ar-SA"/>
              </w:rPr>
            </w:pPr>
          </w:p>
        </w:tc>
        <w:tc>
          <w:tcPr>
            <w:tcW w:w="2268" w:type="dxa"/>
            <w:tcBorders>
              <w:top w:val="single" w:sz="4" w:space="0" w:color="000000"/>
              <w:left w:val="single" w:sz="4" w:space="0" w:color="000000"/>
              <w:bottom w:val="single" w:sz="4" w:space="0" w:color="000000"/>
              <w:right w:val="nil"/>
            </w:tcBorders>
            <w:vAlign w:val="center"/>
          </w:tcPr>
          <w:p w14:paraId="5C17C7D8" w14:textId="77777777" w:rsidR="001A1FDE" w:rsidRPr="001A1FDE" w:rsidRDefault="001A1FDE" w:rsidP="001A1FDE">
            <w:pPr>
              <w:tabs>
                <w:tab w:val="left" w:pos="6987"/>
              </w:tabs>
              <w:suppressAutoHyphens/>
              <w:jc w:val="center"/>
              <w:rPr>
                <w:rFonts w:ascii="Times New Roman" w:eastAsia="Times New Roman" w:hAnsi="Times New Roman"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175A809D" w14:textId="77777777" w:rsidR="001A1FDE" w:rsidRPr="001A1FDE" w:rsidRDefault="001A1FDE" w:rsidP="001A1FDE">
            <w:pPr>
              <w:suppressAutoHyphens/>
              <w:snapToGrid w:val="0"/>
              <w:spacing w:before="40" w:after="40"/>
              <w:ind w:left="57" w:right="57"/>
              <w:jc w:val="center"/>
              <w:rPr>
                <w:rFonts w:ascii="Times New Roman" w:eastAsia="Calibri" w:hAnsi="Times New Roman" w:cs="Times New Roman"/>
                <w:lang w:eastAsia="ar-SA"/>
              </w:rPr>
            </w:pPr>
          </w:p>
        </w:tc>
      </w:tr>
    </w:tbl>
    <w:p w14:paraId="19317D87" w14:textId="77777777" w:rsidR="001A1FDE" w:rsidRDefault="001A1FDE" w:rsidP="00E12959">
      <w:pPr>
        <w:keepNext/>
        <w:suppressAutoHyphens/>
        <w:spacing w:after="0" w:line="240" w:lineRule="auto"/>
        <w:rPr>
          <w:rFonts w:ascii="Times New Roman" w:eastAsia="Times New Roman" w:hAnsi="Times New Roman" w:cs="Times New Roman"/>
          <w:b/>
          <w:sz w:val="24"/>
          <w:szCs w:val="24"/>
          <w:lang w:eastAsia="ar-SA"/>
        </w:rPr>
      </w:pPr>
    </w:p>
    <w:p w14:paraId="59D2B4D5" w14:textId="5663A4A6" w:rsidR="005A79E8" w:rsidRDefault="002C4F11" w:rsidP="005A79E8">
      <w:pPr>
        <w:suppressAutoHyphens/>
        <w:spacing w:after="0" w:line="240" w:lineRule="auto"/>
        <w:ind w:right="-2" w:firstLine="567"/>
        <w:jc w:val="both"/>
        <w:rPr>
          <w:rFonts w:ascii="Times New Roman" w:eastAsia="Times New Roman" w:hAnsi="Times New Roman" w:cs="Times New Roman"/>
          <w:sz w:val="24"/>
          <w:szCs w:val="24"/>
          <w:lang w:eastAsia="ar-SA"/>
        </w:rPr>
      </w:pPr>
      <w:proofErr w:type="gramStart"/>
      <w:r w:rsidRPr="002C4F11">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w:t>
      </w:r>
      <w:proofErr w:type="gramEnd"/>
      <w:r w:rsidRPr="002C4F11">
        <w:rPr>
          <w:rFonts w:ascii="Times New Roman" w:eastAsia="Times New Roman" w:hAnsi="Times New Roman" w:cs="Times New Roman"/>
          <w:sz w:val="24"/>
          <w:szCs w:val="24"/>
          <w:lang w:eastAsia="ar-SA"/>
        </w:rPr>
        <w:t xml:space="preserve">), договорам факторинга, лизинга </w:t>
      </w:r>
      <w:proofErr w:type="gramStart"/>
      <w:r w:rsidRPr="002C4F11">
        <w:rPr>
          <w:rFonts w:ascii="Times New Roman" w:eastAsia="Times New Roman" w:hAnsi="Times New Roman" w:cs="Times New Roman"/>
          <w:sz w:val="24"/>
          <w:szCs w:val="24"/>
          <w:lang w:eastAsia="ar-SA"/>
        </w:rPr>
        <w:t>и т.п</w:t>
      </w:r>
      <w:proofErr w:type="gramEnd"/>
      <w:r w:rsidRPr="002C4F11">
        <w:rPr>
          <w:rFonts w:ascii="Times New Roman" w:eastAsia="Times New Roman" w:hAnsi="Times New Roman" w:cs="Times New Roman"/>
          <w:sz w:val="24"/>
          <w:szCs w:val="24"/>
          <w:lang w:eastAsia="ar-SA"/>
        </w:rPr>
        <w:t>.))</w:t>
      </w:r>
      <w:r w:rsidR="00950D71" w:rsidRPr="00950D71">
        <w:rPr>
          <w:rFonts w:ascii="Times New Roman" w:eastAsia="Times New Roman" w:hAnsi="Times New Roman" w:cs="Times New Roman"/>
          <w:sz w:val="24"/>
          <w:szCs w:val="24"/>
          <w:lang w:eastAsia="ar-SA"/>
        </w:rPr>
        <w:t>.</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58F8552B" w14:textId="77777777" w:rsidR="00950D71" w:rsidRPr="00950D71" w:rsidRDefault="00950D71" w:rsidP="008422B3">
      <w:pPr>
        <w:tabs>
          <w:tab w:val="left" w:pos="284"/>
          <w:tab w:val="left" w:pos="1494"/>
        </w:tabs>
        <w:spacing w:after="0" w:line="240" w:lineRule="auto"/>
        <w:jc w:val="both"/>
        <w:rPr>
          <w:rFonts w:ascii="Calibri" w:eastAsia="Calibri" w:hAnsi="Calibri" w:cs="Times New Roman"/>
          <w:b/>
          <w:sz w:val="20"/>
          <w:szCs w:val="20"/>
        </w:rPr>
      </w:pPr>
      <w:r w:rsidRPr="00950D71">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950D71">
        <w:rPr>
          <w:rFonts w:ascii="Calibri" w:eastAsia="Calibri" w:hAnsi="Calibri" w:cs="Times New Roman"/>
          <w:b/>
          <w:sz w:val="20"/>
          <w:szCs w:val="20"/>
        </w:rPr>
        <w:t xml:space="preserve"> </w:t>
      </w:r>
    </w:p>
    <w:p w14:paraId="49E83EAB" w14:textId="77777777" w:rsidR="00950D71" w:rsidRPr="00950D71" w:rsidRDefault="00950D71" w:rsidP="008422B3">
      <w:pPr>
        <w:tabs>
          <w:tab w:val="left" w:pos="284"/>
          <w:tab w:val="left" w:pos="1494"/>
        </w:tabs>
        <w:spacing w:after="0" w:line="240" w:lineRule="auto"/>
        <w:jc w:val="both"/>
        <w:rPr>
          <w:rFonts w:ascii="Times New Roman" w:eastAsia="Times New Roman" w:hAnsi="Times New Roman" w:cs="Times New Roman"/>
          <w:sz w:val="18"/>
          <w:szCs w:val="18"/>
          <w:lang w:eastAsia="ar-SA"/>
        </w:rPr>
      </w:pPr>
      <w:r w:rsidRPr="00950D71">
        <w:rPr>
          <w:rFonts w:ascii="Times New Roman" w:eastAsia="Calibri" w:hAnsi="Times New Roman" w:cs="Times New Roman"/>
          <w:b/>
          <w:sz w:val="18"/>
          <w:szCs w:val="18"/>
        </w:rPr>
        <w:t>2. Участник закупки указывает конкретное наименование и марку предлагаемой Продукции, на основании п.3.3 Информационной карты Документации.</w:t>
      </w:r>
    </w:p>
    <w:p w14:paraId="6DB8FD1C" w14:textId="77777777" w:rsidR="00950D71" w:rsidRPr="00950D71" w:rsidRDefault="00950D71" w:rsidP="008422B3">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6CD316F3" w14:textId="77777777" w:rsidR="00950D71" w:rsidRPr="00950D71" w:rsidRDefault="00950D71" w:rsidP="008422B3">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4. В таблице приводится расчет стоимости поставляемой Продукции.</w:t>
      </w:r>
    </w:p>
    <w:p w14:paraId="79246B2D" w14:textId="77777777" w:rsidR="00950D71" w:rsidRPr="00950D71" w:rsidRDefault="00950D71" w:rsidP="008422B3">
      <w:pPr>
        <w:tabs>
          <w:tab w:val="left" w:pos="1494"/>
        </w:tabs>
        <w:suppressAutoHyphens/>
        <w:spacing w:after="0" w:line="240" w:lineRule="auto"/>
        <w:jc w:val="both"/>
        <w:rPr>
          <w:rFonts w:ascii="Times New Roman" w:eastAsia="Times New Roman" w:hAnsi="Times New Roman" w:cs="Times New Roman"/>
          <w:bCs/>
          <w:sz w:val="18"/>
          <w:szCs w:val="18"/>
          <w:lang w:eastAsia="ar-SA"/>
        </w:rPr>
      </w:pPr>
      <w:r w:rsidRPr="00950D71">
        <w:rPr>
          <w:rFonts w:ascii="Times New Roman" w:eastAsia="Times New Roman" w:hAnsi="Times New Roman" w:cs="Times New Roman"/>
          <w:sz w:val="18"/>
          <w:szCs w:val="18"/>
          <w:lang w:eastAsia="ar-SA"/>
        </w:rPr>
        <w:t xml:space="preserve">5. </w:t>
      </w:r>
      <w:r w:rsidRPr="00950D71">
        <w:rPr>
          <w:rFonts w:ascii="Times New Roman" w:eastAsia="Times New Roman" w:hAnsi="Times New Roman" w:cs="Times New Roman"/>
          <w:bCs/>
          <w:sz w:val="18"/>
          <w:szCs w:val="18"/>
          <w:lang w:eastAsia="ar-SA"/>
        </w:rPr>
        <w:t xml:space="preserve">Отсутствие в коммерческом предложении на участие в закупке указания (декларирования) страны происхождения поставляемой Продукции не является основанием для отклонения заявки на участие в </w:t>
      </w:r>
      <w:proofErr w:type="gramStart"/>
      <w:r w:rsidRPr="00950D71">
        <w:rPr>
          <w:rFonts w:ascii="Times New Roman" w:eastAsia="Times New Roman" w:hAnsi="Times New Roman" w:cs="Times New Roman"/>
          <w:bCs/>
          <w:sz w:val="18"/>
          <w:szCs w:val="18"/>
          <w:lang w:eastAsia="ar-SA"/>
        </w:rPr>
        <w:t>закупке</w:t>
      </w:r>
      <w:proofErr w:type="gramEnd"/>
      <w:r w:rsidRPr="00950D71">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содержащее предложение о поставке иностранных товаров.</w:t>
      </w:r>
    </w:p>
    <w:p w14:paraId="07663DE5" w14:textId="32514ACF" w:rsidR="008422B3" w:rsidRPr="008422B3" w:rsidRDefault="008422B3" w:rsidP="008422B3">
      <w:pPr>
        <w:spacing w:after="0" w:line="240" w:lineRule="auto"/>
        <w:rPr>
          <w:rFonts w:ascii="Times New Roman" w:eastAsia="Times New Roman" w:hAnsi="Times New Roman" w:cs="Times New Roman"/>
          <w:b/>
          <w:bCs/>
          <w:sz w:val="18"/>
          <w:szCs w:val="26"/>
          <w:lang w:eastAsia="ar-SA"/>
        </w:rPr>
        <w:sectPr w:rsidR="008422B3" w:rsidRPr="008422B3" w:rsidSect="0032128B">
          <w:headerReference w:type="default" r:id="rId17"/>
          <w:pgSz w:w="11906" w:h="16838"/>
          <w:pgMar w:top="851" w:right="567" w:bottom="851" w:left="1418" w:header="284" w:footer="709" w:gutter="0"/>
          <w:cols w:space="720"/>
          <w:titlePg/>
          <w:docGrid w:linePitch="299"/>
        </w:sectPr>
      </w:pPr>
      <w:r w:rsidRPr="008422B3">
        <w:rPr>
          <w:rFonts w:ascii="Times New Roman" w:eastAsia="Times New Roman" w:hAnsi="Times New Roman" w:cs="Times New Roman"/>
          <w:b/>
          <w:bCs/>
          <w:sz w:val="18"/>
          <w:szCs w:val="26"/>
          <w:lang w:eastAsia="ar-SA"/>
        </w:rPr>
        <w:t>6. Цена не должна превышать значение начальной (максимальной) цены, указанной в Документации и отличатся от цены указанной в Письме о подаче оферты.</w:t>
      </w:r>
    </w:p>
    <w:p w14:paraId="05F76B9B" w14:textId="77777777" w:rsidR="00E12959" w:rsidRPr="006C3AEF" w:rsidRDefault="00E12959" w:rsidP="00FF093D">
      <w:pPr>
        <w:keepNext/>
        <w:keepLines/>
        <w:tabs>
          <w:tab w:val="left" w:leader="underscore" w:pos="0"/>
          <w:tab w:val="left" w:pos="567"/>
          <w:tab w:val="left" w:pos="709"/>
          <w:tab w:val="left" w:pos="851"/>
        </w:tabs>
        <w:suppressAutoHyphens/>
        <w:spacing w:after="0" w:line="240" w:lineRule="auto"/>
        <w:ind w:left="360"/>
        <w:jc w:val="right"/>
        <w:outlineLvl w:val="1"/>
        <w:rPr>
          <w:rFonts w:ascii="Times New Roman" w:eastAsia="Times New Roman" w:hAnsi="Times New Roman" w:cs="Times New Roman"/>
          <w:b/>
          <w:bCs/>
          <w:sz w:val="24"/>
          <w:szCs w:val="26"/>
          <w:lang w:eastAsia="ar-SA"/>
        </w:rPr>
      </w:pPr>
      <w:bookmarkStart w:id="370" w:name="_Ref55336345"/>
      <w:bookmarkStart w:id="371" w:name="_Ref55335821"/>
      <w:bookmarkStart w:id="372" w:name="_Toc394314183"/>
      <w:bookmarkStart w:id="373" w:name="_Toc410044347"/>
      <w:bookmarkStart w:id="374" w:name="_Toc429079290"/>
      <w:bookmarkStart w:id="375" w:name="_Toc491095926"/>
      <w:bookmarkStart w:id="376" w:name="_Toc24982195"/>
      <w:bookmarkStart w:id="377"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817118">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0"/>
      <w:bookmarkEnd w:id="371"/>
      <w:bookmarkEnd w:id="372"/>
      <w:bookmarkEnd w:id="373"/>
      <w:bookmarkEnd w:id="374"/>
      <w:bookmarkEnd w:id="375"/>
      <w:bookmarkEnd w:id="376"/>
      <w:bookmarkEnd w:id="377"/>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817118">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046515D8"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6D22B2">
        <w:rPr>
          <w:rFonts w:ascii="Times New Roman" w:eastAsia="Times New Roman" w:hAnsi="Times New Roman"/>
          <w:sz w:val="24"/>
          <w:szCs w:val="24"/>
          <w:lang w:eastAsia="ar-SA"/>
        </w:rPr>
        <w:t>угля марки 3БПК</w:t>
      </w:r>
      <w:r w:rsidR="005C4E4E" w:rsidRPr="005C4E4E">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bookmarkStart w:id="378" w:name="_GoBack"/>
      <w:bookmarkEnd w:id="378"/>
      <w:r w:rsidRPr="00AE2312">
        <w:rPr>
          <w:rFonts w:ascii="Times New Roman" w:eastAsia="Times New Roman" w:hAnsi="Times New Roman"/>
          <w:sz w:val="24"/>
          <w:szCs w:val="24"/>
          <w:lang w:eastAsia="ar-SA"/>
        </w:rPr>
        <w:t xml:space="preserve">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bottomFromText="200" w:vertAnchor="text" w:horzAnchor="margin" w:tblpXSpec="center" w:tblpY="320"/>
        <w:tblW w:w="10170" w:type="dxa"/>
        <w:tblLayout w:type="fixed"/>
        <w:tblLook w:val="04A0" w:firstRow="1" w:lastRow="0" w:firstColumn="1" w:lastColumn="0" w:noHBand="0" w:noVBand="1"/>
      </w:tblPr>
      <w:tblGrid>
        <w:gridCol w:w="675"/>
        <w:gridCol w:w="4394"/>
        <w:gridCol w:w="5101"/>
      </w:tblGrid>
      <w:tr w:rsidR="00950D71" w:rsidRPr="00950D71" w14:paraId="7EBB1DE6" w14:textId="77777777" w:rsidTr="00B67FAF">
        <w:tc>
          <w:tcPr>
            <w:tcW w:w="675" w:type="dxa"/>
            <w:tcBorders>
              <w:top w:val="single" w:sz="4" w:space="0" w:color="000000"/>
              <w:left w:val="single" w:sz="4" w:space="0" w:color="000000"/>
              <w:bottom w:val="single" w:sz="4" w:space="0" w:color="000000"/>
              <w:right w:val="nil"/>
            </w:tcBorders>
            <w:hideMark/>
          </w:tcPr>
          <w:p w14:paraId="48D9665A"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 </w:t>
            </w:r>
            <w:proofErr w:type="gramStart"/>
            <w:r w:rsidRPr="00950D71">
              <w:rPr>
                <w:rFonts w:ascii="Times New Roman" w:eastAsia="Times New Roman" w:hAnsi="Times New Roman" w:cs="Times New Roman"/>
                <w:sz w:val="20"/>
                <w:szCs w:val="20"/>
                <w:lang w:eastAsia="ar-SA"/>
              </w:rPr>
              <w:t>п</w:t>
            </w:r>
            <w:proofErr w:type="gramEnd"/>
            <w:r w:rsidRPr="00950D71">
              <w:rPr>
                <w:rFonts w:ascii="Times New Roman" w:eastAsia="Times New Roman" w:hAnsi="Times New Roman" w:cs="Times New Roman"/>
                <w:sz w:val="20"/>
                <w:szCs w:val="20"/>
                <w:lang w:eastAsia="ar-SA"/>
              </w:rPr>
              <w:t>/п</w:t>
            </w:r>
          </w:p>
        </w:tc>
        <w:tc>
          <w:tcPr>
            <w:tcW w:w="4394" w:type="dxa"/>
            <w:tcBorders>
              <w:top w:val="single" w:sz="4" w:space="0" w:color="000000"/>
              <w:left w:val="single" w:sz="4" w:space="0" w:color="000000"/>
              <w:bottom w:val="single" w:sz="4" w:space="0" w:color="000000"/>
              <w:right w:val="nil"/>
            </w:tcBorders>
            <w:hideMark/>
          </w:tcPr>
          <w:p w14:paraId="5738734B" w14:textId="77777777" w:rsidR="00950D71" w:rsidRPr="00950D71" w:rsidRDefault="00950D71" w:rsidP="00950D71">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Технические требования к Продукции Заказчика</w:t>
            </w:r>
          </w:p>
        </w:tc>
        <w:tc>
          <w:tcPr>
            <w:tcW w:w="5101" w:type="dxa"/>
            <w:tcBorders>
              <w:top w:val="single" w:sz="4" w:space="0" w:color="000000"/>
              <w:left w:val="single" w:sz="4" w:space="0" w:color="000000"/>
              <w:bottom w:val="single" w:sz="4" w:space="0" w:color="000000"/>
              <w:right w:val="single" w:sz="4" w:space="0" w:color="000000"/>
            </w:tcBorders>
            <w:vAlign w:val="center"/>
            <w:hideMark/>
          </w:tcPr>
          <w:p w14:paraId="2BABF3F7" w14:textId="77777777" w:rsidR="00950D71" w:rsidRPr="00950D71" w:rsidRDefault="00950D71" w:rsidP="00950D71">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Предложение Участника закупки</w:t>
            </w:r>
          </w:p>
        </w:tc>
      </w:tr>
      <w:tr w:rsidR="00950D71" w:rsidRPr="00950D71" w14:paraId="52B97F97" w14:textId="77777777" w:rsidTr="00B67FAF">
        <w:trPr>
          <w:trHeight w:val="766"/>
        </w:trPr>
        <w:tc>
          <w:tcPr>
            <w:tcW w:w="675" w:type="dxa"/>
            <w:tcBorders>
              <w:top w:val="single" w:sz="4" w:space="0" w:color="000000"/>
              <w:left w:val="single" w:sz="4" w:space="0" w:color="000000"/>
              <w:bottom w:val="single" w:sz="4" w:space="0" w:color="000000"/>
              <w:right w:val="nil"/>
            </w:tcBorders>
          </w:tcPr>
          <w:p w14:paraId="6B76F238" w14:textId="77777777" w:rsidR="00950D71" w:rsidRPr="00950D71" w:rsidRDefault="00950D71" w:rsidP="00A13A5D">
            <w:pPr>
              <w:numPr>
                <w:ilvl w:val="0"/>
                <w:numId w:val="31"/>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394" w:type="dxa"/>
            <w:tcBorders>
              <w:top w:val="single" w:sz="4" w:space="0" w:color="000000"/>
              <w:left w:val="single" w:sz="4" w:space="0" w:color="auto"/>
              <w:bottom w:val="single" w:sz="4" w:space="0" w:color="000000"/>
              <w:right w:val="nil"/>
            </w:tcBorders>
            <w:hideMark/>
          </w:tcPr>
          <w:p w14:paraId="4D373D50" w14:textId="48A4B4F2" w:rsidR="00950D71" w:rsidRPr="00950D71" w:rsidRDefault="00950D71" w:rsidP="008944B6">
            <w:pPr>
              <w:snapToGrid w:val="0"/>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Заполняется </w:t>
            </w:r>
            <w:proofErr w:type="gramStart"/>
            <w:r w:rsidRPr="00950D71">
              <w:rPr>
                <w:rFonts w:ascii="Times New Roman" w:eastAsia="Calibri" w:hAnsi="Times New Roman" w:cs="Times New Roman"/>
                <w:i/>
                <w:color w:val="A6A6A6"/>
                <w:sz w:val="24"/>
                <w:szCs w:val="24"/>
              </w:rPr>
              <w:t>согласно раздела</w:t>
            </w:r>
            <w:proofErr w:type="gramEnd"/>
            <w:r w:rsidRPr="00950D71">
              <w:rPr>
                <w:rFonts w:ascii="Times New Roman" w:eastAsia="Calibri" w:hAnsi="Times New Roman" w:cs="Times New Roman"/>
                <w:i/>
                <w:color w:val="A6A6A6"/>
                <w:sz w:val="24"/>
                <w:szCs w:val="24"/>
              </w:rPr>
              <w:t xml:space="preserve"> 5 Документации – «Техническое задание»</w:t>
            </w:r>
          </w:p>
        </w:tc>
        <w:tc>
          <w:tcPr>
            <w:tcW w:w="5101" w:type="dxa"/>
            <w:tcBorders>
              <w:top w:val="single" w:sz="4" w:space="0" w:color="000000"/>
              <w:left w:val="single" w:sz="4" w:space="0" w:color="000000"/>
              <w:bottom w:val="single" w:sz="4" w:space="0" w:color="000000"/>
              <w:right w:val="single" w:sz="4" w:space="0" w:color="000000"/>
            </w:tcBorders>
          </w:tcPr>
          <w:p w14:paraId="5B38005A" w14:textId="77777777" w:rsidR="00950D71" w:rsidRPr="00950D71" w:rsidRDefault="00950D71" w:rsidP="00950D71">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w:t>
            </w:r>
            <w:proofErr w:type="gramStart"/>
            <w:r w:rsidRPr="00950D71">
              <w:rPr>
                <w:rFonts w:ascii="Times New Roman" w:eastAsia="Calibri" w:hAnsi="Times New Roman" w:cs="Times New Roman"/>
                <w:i/>
                <w:color w:val="A6A6A6"/>
                <w:sz w:val="24"/>
                <w:szCs w:val="24"/>
              </w:rPr>
              <w:t>.д</w:t>
            </w:r>
            <w:proofErr w:type="spellEnd"/>
            <w:proofErr w:type="gramEnd"/>
            <w:r w:rsidRPr="00950D71">
              <w:rPr>
                <w:rFonts w:ascii="Times New Roman" w:eastAsia="Calibri" w:hAnsi="Times New Roman" w:cs="Times New Roman"/>
                <w:i/>
                <w:color w:val="A6A6A6"/>
                <w:sz w:val="24"/>
                <w:szCs w:val="24"/>
              </w:rPr>
              <w:t xml:space="preserve">, значения технических и иных показателей.  </w:t>
            </w:r>
          </w:p>
          <w:p w14:paraId="0E7251D1" w14:textId="77777777" w:rsidR="00950D71" w:rsidRPr="00950D71" w:rsidRDefault="00950D71" w:rsidP="00950D71">
            <w:pPr>
              <w:tabs>
                <w:tab w:val="left" w:pos="0"/>
                <w:tab w:val="left" w:pos="1494"/>
              </w:tabs>
              <w:spacing w:after="0" w:line="240" w:lineRule="auto"/>
              <w:jc w:val="center"/>
              <w:rPr>
                <w:rFonts w:ascii="Times New Roman" w:eastAsia="Calibri" w:hAnsi="Times New Roman" w:cs="Times New Roman"/>
                <w:i/>
                <w:sz w:val="24"/>
                <w:szCs w:val="24"/>
              </w:rPr>
            </w:pPr>
          </w:p>
        </w:tc>
      </w:tr>
    </w:tbl>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950D71"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950D71"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950D71">
        <w:rPr>
          <w:rFonts w:ascii="Times New Roman" w:eastAsia="Times New Roman" w:hAnsi="Times New Roman" w:cs="Times New Roman"/>
          <w:sz w:val="18"/>
          <w:szCs w:val="18"/>
          <w:lang w:eastAsia="ar-SA"/>
        </w:rPr>
        <w:t>т.ч</w:t>
      </w:r>
      <w:proofErr w:type="spellEnd"/>
      <w:r w:rsidRPr="00950D71">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950D71"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950D71">
        <w:rPr>
          <w:rFonts w:ascii="Times New Roman" w:eastAsia="Times New Roman" w:hAnsi="Times New Roman" w:cs="Times New Roman"/>
          <w:sz w:val="18"/>
          <w:szCs w:val="18"/>
          <w:lang w:eastAsia="ar-SA"/>
        </w:rPr>
        <w:t xml:space="preserve">3. В техническом </w:t>
      </w:r>
      <w:proofErr w:type="gramStart"/>
      <w:r w:rsidRPr="00950D71">
        <w:rPr>
          <w:rFonts w:ascii="Times New Roman" w:eastAsia="Times New Roman" w:hAnsi="Times New Roman" w:cs="Times New Roman"/>
          <w:sz w:val="18"/>
          <w:szCs w:val="18"/>
          <w:lang w:eastAsia="ar-SA"/>
        </w:rPr>
        <w:t>предложении</w:t>
      </w:r>
      <w:proofErr w:type="gramEnd"/>
      <w:r w:rsidRPr="00950D71">
        <w:rPr>
          <w:rFonts w:ascii="Times New Roman" w:eastAsia="Times New Roman" w:hAnsi="Times New Roman" w:cs="Times New Roman"/>
          <w:sz w:val="18"/>
          <w:szCs w:val="18"/>
          <w:lang w:eastAsia="ar-SA"/>
        </w:rPr>
        <w:t xml:space="preserve"> описываются все позиции раздела 5 «Техническое задание»</w:t>
      </w:r>
      <w:r w:rsidR="00E01E1F" w:rsidRPr="00950D71">
        <w:rPr>
          <w:rFonts w:ascii="Times New Roman" w:eastAsia="Times New Roman" w:hAnsi="Times New Roman" w:cs="Times New Roman"/>
          <w:sz w:val="18"/>
          <w:szCs w:val="18"/>
          <w:lang w:eastAsia="ar-SA"/>
        </w:rPr>
        <w:t xml:space="preserve"> Документации</w:t>
      </w:r>
      <w:r w:rsidRPr="00950D71">
        <w:rPr>
          <w:rFonts w:ascii="Times New Roman" w:eastAsia="Times New Roman" w:hAnsi="Times New Roman" w:cs="Times New Roman"/>
          <w:sz w:val="18"/>
          <w:szCs w:val="18"/>
          <w:lang w:eastAsia="ar-SA"/>
        </w:rPr>
        <w:t>.</w:t>
      </w:r>
    </w:p>
    <w:p w14:paraId="3E2E76BA" w14:textId="36F944D7" w:rsidR="004714B6" w:rsidRPr="00950D71" w:rsidRDefault="00E12959" w:rsidP="004714B6">
      <w:pPr>
        <w:tabs>
          <w:tab w:val="num" w:pos="1276"/>
          <w:tab w:val="left" w:pos="1494"/>
        </w:tabs>
        <w:spacing w:after="0" w:line="240" w:lineRule="auto"/>
        <w:jc w:val="both"/>
        <w:rPr>
          <w:rFonts w:ascii="Times New Roman" w:hAnsi="Times New Roman" w:cs="Times New Roman"/>
          <w:b/>
          <w:sz w:val="18"/>
          <w:szCs w:val="18"/>
        </w:rPr>
      </w:pPr>
      <w:r w:rsidRPr="00950D71">
        <w:rPr>
          <w:rFonts w:ascii="Times New Roman" w:eastAsia="Times New Roman" w:hAnsi="Times New Roman" w:cs="Times New Roman"/>
          <w:b/>
          <w:sz w:val="18"/>
          <w:szCs w:val="18"/>
          <w:lang w:eastAsia="ar-SA"/>
        </w:rPr>
        <w:t xml:space="preserve">4. </w:t>
      </w:r>
      <w:r w:rsidR="00950D71" w:rsidRPr="00950D71">
        <w:rPr>
          <w:rFonts w:ascii="Times New Roman" w:eastAsia="Times New Roman" w:hAnsi="Times New Roman" w:cs="Times New Roman"/>
          <w:b/>
          <w:sz w:val="18"/>
          <w:szCs w:val="18"/>
          <w:lang w:eastAsia="ar-SA"/>
        </w:rPr>
        <w:t>В колонке «Предложение Участника закупки» у</w:t>
      </w:r>
      <w:r w:rsidR="00950D71"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раздела 5 Документации – «Техническое задание», подробные характеристики Продукции, ГОСТ и </w:t>
      </w:r>
      <w:proofErr w:type="spellStart"/>
      <w:r w:rsidR="00950D71" w:rsidRPr="00950D71">
        <w:rPr>
          <w:rFonts w:ascii="Times New Roman" w:hAnsi="Times New Roman" w:cs="Times New Roman"/>
          <w:b/>
          <w:sz w:val="18"/>
          <w:szCs w:val="18"/>
        </w:rPr>
        <w:t>т</w:t>
      </w:r>
      <w:proofErr w:type="gramStart"/>
      <w:r w:rsidR="00950D71" w:rsidRPr="00950D71">
        <w:rPr>
          <w:rFonts w:ascii="Times New Roman" w:hAnsi="Times New Roman" w:cs="Times New Roman"/>
          <w:b/>
          <w:sz w:val="18"/>
          <w:szCs w:val="18"/>
        </w:rPr>
        <w:t>.д</w:t>
      </w:r>
      <w:proofErr w:type="spellEnd"/>
      <w:proofErr w:type="gramEnd"/>
      <w:r w:rsidR="00950D71" w:rsidRPr="00950D71">
        <w:rPr>
          <w:rFonts w:ascii="Times New Roman" w:hAnsi="Times New Roman" w:cs="Times New Roman"/>
          <w:b/>
          <w:sz w:val="18"/>
          <w:szCs w:val="18"/>
        </w:rPr>
        <w:t>, значения технических и иных показателей.</w:t>
      </w:r>
    </w:p>
    <w:p w14:paraId="2C64AD6D" w14:textId="77777777" w:rsidR="00950D71" w:rsidRDefault="00950D71" w:rsidP="00950D71">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79"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0" w:name="_Toc24982196"/>
      <w:bookmarkStart w:id="381"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817118">
        <w:rPr>
          <w:noProof/>
          <w:szCs w:val="24"/>
        </w:rPr>
        <w:t>3</w:t>
      </w:r>
      <w:r w:rsidR="003D0364" w:rsidRPr="003D0364">
        <w:rPr>
          <w:szCs w:val="24"/>
        </w:rPr>
        <w:fldChar w:fldCharType="end"/>
      </w:r>
      <w:r w:rsidR="003D0364" w:rsidRPr="003D0364">
        <w:rPr>
          <w:szCs w:val="24"/>
        </w:rPr>
        <w:t>)</w:t>
      </w:r>
      <w:bookmarkEnd w:id="379"/>
      <w:bookmarkEnd w:id="380"/>
      <w:bookmarkEnd w:id="381"/>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A13A5D">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44E298A0" w:rsidR="00D561FE" w:rsidRDefault="00D561FE" w:rsidP="00AA2857">
      <w:pPr>
        <w:pStyle w:val="20"/>
        <w:numPr>
          <w:ilvl w:val="0"/>
          <w:numId w:val="0"/>
        </w:numPr>
        <w:jc w:val="right"/>
      </w:pPr>
      <w:bookmarkStart w:id="382" w:name="_Toc491095928"/>
      <w:bookmarkStart w:id="383" w:name="_Toc24982197"/>
      <w:bookmarkStart w:id="384" w:name="_Toc24982414"/>
      <w:r>
        <w:lastRenderedPageBreak/>
        <w:t xml:space="preserve">Декларация о соответствии </w:t>
      </w:r>
      <w:r w:rsidR="001D7DC5">
        <w:t>У</w:t>
      </w:r>
      <w:r>
        <w:t>частника закупки</w:t>
      </w:r>
      <w:bookmarkEnd w:id="382"/>
      <w:bookmarkEnd w:id="383"/>
      <w:bookmarkEnd w:id="384"/>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370E7404"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Форма декларации о соответствии </w:t>
      </w:r>
      <w:r w:rsidR="001D7DC5">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5E1E6008"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 xml:space="preserve">о соответствии </w:t>
      </w:r>
      <w:r w:rsidR="001D7DC5">
        <w:rPr>
          <w:rFonts w:ascii="Times New Roman" w:eastAsia="Times New Roman" w:hAnsi="Times New Roman" w:cs="Times New Roman"/>
          <w:sz w:val="24"/>
          <w:szCs w:val="24"/>
          <w:lang w:eastAsia="ar-SA"/>
        </w:rPr>
        <w:t>У</w:t>
      </w:r>
      <w:r w:rsidRPr="00060D44">
        <w:rPr>
          <w:rFonts w:ascii="Times New Roman" w:eastAsia="Times New Roman" w:hAnsi="Times New Roman" w:cs="Times New Roman"/>
          <w:sz w:val="24"/>
          <w:szCs w:val="24"/>
          <w:lang w:eastAsia="ar-SA"/>
        </w:rPr>
        <w:t>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8"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20"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1"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F1E6CB" w14:textId="77777777" w:rsidR="00B67FAF" w:rsidRDefault="00B67FAF" w:rsidP="00B67FAF">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385" w:name="_Ref55336389"/>
      <w:bookmarkStart w:id="386" w:name="_Toc57314677"/>
      <w:bookmarkStart w:id="387" w:name="_Toc69728991"/>
      <w:bookmarkStart w:id="388" w:name="_Toc176240332"/>
      <w:bookmarkStart w:id="389" w:name="_Toc306106360"/>
      <w:bookmarkStart w:id="390" w:name="_Toc379967956"/>
      <w:bookmarkStart w:id="391" w:name="_Toc440887384"/>
      <w:bookmarkStart w:id="392" w:name="_Toc441766570"/>
      <w:bookmarkStart w:id="393" w:name="_Toc536175878"/>
      <w:bookmarkStart w:id="394" w:name="_Toc491095929"/>
      <w:bookmarkStart w:id="395" w:name="_Ref55336378"/>
      <w:bookmarkStart w:id="396" w:name="_Toc386464022"/>
      <w:bookmarkStart w:id="397" w:name="_Toc454979846"/>
      <w:bookmarkStart w:id="398" w:name="_Toc479855638"/>
      <w:bookmarkStart w:id="399" w:name="_Toc479941750"/>
      <w:bookmarkStart w:id="400" w:name="_Toc480200666"/>
      <w:r>
        <w:rPr>
          <w:rFonts w:ascii="Times New Roman" w:eastAsia="Times New Roman" w:hAnsi="Times New Roman" w:cs="Times New Roman"/>
          <w:b/>
          <w:snapToGrid w:val="0"/>
          <w:sz w:val="24"/>
          <w:szCs w:val="24"/>
          <w:lang w:eastAsia="ru-RU"/>
        </w:rPr>
        <w:lastRenderedPageBreak/>
        <w:t>Справка о материально-технических ресурсах (форма 5)</w:t>
      </w:r>
      <w:bookmarkEnd w:id="385"/>
      <w:bookmarkEnd w:id="386"/>
      <w:bookmarkEnd w:id="387"/>
      <w:bookmarkEnd w:id="388"/>
      <w:bookmarkEnd w:id="389"/>
      <w:bookmarkEnd w:id="390"/>
      <w:bookmarkEnd w:id="391"/>
      <w:bookmarkEnd w:id="392"/>
    </w:p>
    <w:p w14:paraId="322FE113" w14:textId="77777777" w:rsidR="00B67FAF" w:rsidRDefault="00B67FAF" w:rsidP="00B67FAF">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401" w:name="_Toc176240333"/>
      <w:r>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401"/>
    </w:p>
    <w:p w14:paraId="71DA5BE2" w14:textId="77777777" w:rsidR="00B67FAF" w:rsidRDefault="00B67FAF" w:rsidP="00B67FAF">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Pr>
          <w:rFonts w:ascii="Times New Roman" w:eastAsia="Times New Roman" w:hAnsi="Times New Roman" w:cs="Times New Roman"/>
          <w:b/>
          <w:snapToGrid w:val="0"/>
          <w:spacing w:val="36"/>
          <w:sz w:val="24"/>
          <w:szCs w:val="24"/>
          <w:lang w:eastAsia="ru-RU"/>
        </w:rPr>
        <w:t>начало формы</w:t>
      </w:r>
    </w:p>
    <w:p w14:paraId="6103DFF7" w14:textId="77777777" w:rsidR="00B67FAF" w:rsidRDefault="00B67FAF" w:rsidP="00B67FAF">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14:paraId="6CB3F21A" w14:textId="77777777" w:rsidR="00B67FAF" w:rsidRDefault="00B67FAF" w:rsidP="00B67FAF">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 к письму о подаче оферты</w:t>
      </w:r>
      <w:r>
        <w:rPr>
          <w:rFonts w:ascii="Times New Roman" w:eastAsia="Times New Roman" w:hAnsi="Times New Roman" w:cs="Times New Roman"/>
          <w:snapToGrid w:val="0"/>
          <w:sz w:val="24"/>
          <w:szCs w:val="24"/>
          <w:lang w:eastAsia="ru-RU"/>
        </w:rPr>
        <w:br/>
        <w:t>от «____»_____________ </w:t>
      </w:r>
      <w:proofErr w:type="gramStart"/>
      <w:r>
        <w:rPr>
          <w:rFonts w:ascii="Times New Roman" w:eastAsia="Times New Roman" w:hAnsi="Times New Roman" w:cs="Times New Roman"/>
          <w:snapToGrid w:val="0"/>
          <w:sz w:val="24"/>
          <w:szCs w:val="24"/>
          <w:lang w:eastAsia="ru-RU"/>
        </w:rPr>
        <w:t>г</w:t>
      </w:r>
      <w:proofErr w:type="gramEnd"/>
      <w:r>
        <w:rPr>
          <w:rFonts w:ascii="Times New Roman" w:eastAsia="Times New Roman" w:hAnsi="Times New Roman" w:cs="Times New Roman"/>
          <w:snapToGrid w:val="0"/>
          <w:sz w:val="24"/>
          <w:szCs w:val="24"/>
          <w:lang w:eastAsia="ru-RU"/>
        </w:rPr>
        <w:t>. №__________</w:t>
      </w:r>
    </w:p>
    <w:p w14:paraId="4E5BB473" w14:textId="77777777" w:rsidR="00B67FAF" w:rsidRDefault="00B67FAF" w:rsidP="00B67FA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14:paraId="2F2673EC" w14:textId="77777777" w:rsidR="00B67FAF" w:rsidRDefault="00B67FAF" w:rsidP="00B67FAF">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Справка о материально-технических ресурсах</w:t>
      </w:r>
    </w:p>
    <w:p w14:paraId="7139FDE5" w14:textId="77777777" w:rsidR="00B67FAF" w:rsidRDefault="00B67FAF" w:rsidP="00B67FA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color w:val="FF0000"/>
          <w:sz w:val="24"/>
          <w:szCs w:val="24"/>
          <w:lang w:eastAsia="ru-RU"/>
        </w:rPr>
      </w:pPr>
    </w:p>
    <w:p w14:paraId="58CE403D" w14:textId="77777777" w:rsidR="00B67FAF" w:rsidRDefault="00B67FAF" w:rsidP="00B67FAF">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tbl>
      <w:tblPr>
        <w:tblW w:w="10500" w:type="dxa"/>
        <w:tblInd w:w="-323" w:type="dxa"/>
        <w:tblLayout w:type="fixed"/>
        <w:tblLook w:val="04A0" w:firstRow="1" w:lastRow="0" w:firstColumn="1" w:lastColumn="0" w:noHBand="0" w:noVBand="1"/>
      </w:tblPr>
      <w:tblGrid>
        <w:gridCol w:w="1850"/>
        <w:gridCol w:w="2553"/>
        <w:gridCol w:w="3402"/>
        <w:gridCol w:w="2695"/>
      </w:tblGrid>
      <w:tr w:rsidR="00B67FAF" w14:paraId="70E3E4D2" w14:textId="77777777" w:rsidTr="00B67FAF">
        <w:trPr>
          <w:cantSplit/>
          <w:tblHeader/>
        </w:trPr>
        <w:tc>
          <w:tcPr>
            <w:tcW w:w="1849" w:type="dxa"/>
            <w:tcBorders>
              <w:top w:val="single" w:sz="4" w:space="0" w:color="000000"/>
              <w:left w:val="single" w:sz="4" w:space="0" w:color="000000"/>
              <w:bottom w:val="single" w:sz="4" w:space="0" w:color="000000"/>
              <w:right w:val="nil"/>
            </w:tcBorders>
            <w:hideMark/>
          </w:tcPr>
          <w:p w14:paraId="7B833C59"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74AF1A84"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402" w:name="_Hlk531871431"/>
            <w:r>
              <w:rPr>
                <w:rFonts w:ascii="Times New Roman" w:eastAsia="Times New Roman" w:hAnsi="Times New Roman" w:cs="Times New Roman"/>
                <w:sz w:val="24"/>
                <w:szCs w:val="24"/>
                <w:lang w:eastAsia="ar-SA"/>
              </w:rPr>
              <w:t xml:space="preserve">(форма ГУ-12) </w:t>
            </w:r>
            <w:bookmarkEnd w:id="402"/>
          </w:p>
        </w:tc>
        <w:tc>
          <w:tcPr>
            <w:tcW w:w="3401" w:type="dxa"/>
            <w:tcBorders>
              <w:top w:val="single" w:sz="4" w:space="0" w:color="000000"/>
              <w:left w:val="single" w:sz="4" w:space="0" w:color="000000"/>
              <w:bottom w:val="single" w:sz="4" w:space="0" w:color="000000"/>
              <w:right w:val="nil"/>
            </w:tcBorders>
            <w:hideMark/>
          </w:tcPr>
          <w:p w14:paraId="7C992147"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199E8D38" w14:textId="77777777" w:rsidR="00B67FAF" w:rsidRDefault="00B67FAF">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729C4A86" w14:textId="77777777" w:rsidR="00B67FAF" w:rsidRDefault="00B67FAF">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угля марки </w:t>
            </w:r>
            <w:proofErr w:type="gramStart"/>
            <w:r>
              <w:rPr>
                <w:rFonts w:ascii="Times New Roman" w:eastAsia="Times New Roman" w:hAnsi="Times New Roman" w:cs="Times New Roman"/>
                <w:sz w:val="24"/>
                <w:szCs w:val="24"/>
                <w:lang w:eastAsia="ar-SA"/>
              </w:rPr>
              <w:t>3БПК</w:t>
            </w:r>
            <w:proofErr w:type="gramEnd"/>
            <w:r>
              <w:rPr>
                <w:rFonts w:ascii="Times New Roman" w:eastAsia="Times New Roman" w:hAnsi="Times New Roman" w:cs="Times New Roman"/>
                <w:sz w:val="24"/>
                <w:szCs w:val="24"/>
                <w:lang w:eastAsia="ar-SA"/>
              </w:rPr>
              <w:t>**на которое оформлены заявки на перевозку угля марки 3БПК железнодорожным транспортом на склад/погрузочный терминал Поставщика в г. Мурманск.</w:t>
            </w:r>
          </w:p>
        </w:tc>
      </w:tr>
      <w:tr w:rsidR="00B67FAF" w14:paraId="4FE0E8C2" w14:textId="77777777" w:rsidTr="00B67FAF">
        <w:trPr>
          <w:cantSplit/>
          <w:tblHeader/>
        </w:trPr>
        <w:tc>
          <w:tcPr>
            <w:tcW w:w="1849" w:type="dxa"/>
            <w:tcBorders>
              <w:top w:val="single" w:sz="4" w:space="0" w:color="000000"/>
              <w:left w:val="single" w:sz="4" w:space="0" w:color="000000"/>
              <w:bottom w:val="single" w:sz="4" w:space="0" w:color="000000"/>
              <w:right w:val="nil"/>
            </w:tcBorders>
            <w:hideMark/>
          </w:tcPr>
          <w:p w14:paraId="71CE4D17" w14:textId="17BC7B90"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уг</w:t>
            </w:r>
            <w:r w:rsidR="00C2007B">
              <w:rPr>
                <w:rFonts w:ascii="Times New Roman" w:eastAsia="Times New Roman" w:hAnsi="Times New Roman" w:cs="Times New Roman"/>
                <w:sz w:val="24"/>
                <w:szCs w:val="24"/>
                <w:lang w:eastAsia="ar-SA"/>
              </w:rPr>
              <w:t>о</w:t>
            </w:r>
            <w:r>
              <w:rPr>
                <w:rFonts w:ascii="Times New Roman" w:eastAsia="Times New Roman" w:hAnsi="Times New Roman" w:cs="Times New Roman"/>
                <w:sz w:val="24"/>
                <w:szCs w:val="24"/>
                <w:lang w:eastAsia="ar-SA"/>
              </w:rPr>
              <w:t>ль марки 3БПК</w:t>
            </w:r>
          </w:p>
        </w:tc>
        <w:tc>
          <w:tcPr>
            <w:tcW w:w="2552" w:type="dxa"/>
            <w:tcBorders>
              <w:top w:val="single" w:sz="4" w:space="0" w:color="000000"/>
              <w:left w:val="single" w:sz="4" w:space="0" w:color="000000"/>
              <w:bottom w:val="single" w:sz="4" w:space="0" w:color="000000"/>
              <w:right w:val="nil"/>
            </w:tcBorders>
          </w:tcPr>
          <w:p w14:paraId="12704E7D"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797FD0DF"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377CF572" w14:textId="77777777" w:rsidR="00B67FAF" w:rsidRDefault="00B67FAF">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B67FAF" w14:paraId="09B872D6" w14:textId="77777777" w:rsidTr="00B67FAF">
        <w:trPr>
          <w:cantSplit/>
          <w:tblHeader/>
        </w:trPr>
        <w:tc>
          <w:tcPr>
            <w:tcW w:w="1849" w:type="dxa"/>
            <w:tcBorders>
              <w:top w:val="single" w:sz="4" w:space="0" w:color="000000"/>
              <w:left w:val="single" w:sz="4" w:space="0" w:color="000000"/>
              <w:bottom w:val="single" w:sz="4" w:space="0" w:color="000000"/>
              <w:right w:val="nil"/>
            </w:tcBorders>
          </w:tcPr>
          <w:p w14:paraId="024E4C39"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10CECFD9"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69086098" w14:textId="77777777" w:rsidR="00B67FAF" w:rsidRDefault="00B67FAF">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016E90DF" w14:textId="77777777" w:rsidR="00B67FAF" w:rsidRDefault="00B67FAF">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41A3B96" w14:textId="77777777" w:rsidR="00B67FAF" w:rsidRDefault="00B67FAF" w:rsidP="00B67FAF">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14:paraId="7D6C9F2D" w14:textId="77777777" w:rsidR="00B67FAF" w:rsidRDefault="00B67FAF" w:rsidP="00B67FAF">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14:paraId="4B2373F3" w14:textId="77777777" w:rsidR="00B67FAF" w:rsidRDefault="00B67FAF" w:rsidP="00B67FAF">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A241768" w14:textId="541B4051" w:rsidR="00B67FAF" w:rsidRDefault="00B67FAF" w:rsidP="00B67FAF">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Pr>
          <w:noProof/>
          <w:lang w:eastAsia="ru-RU"/>
        </w:rPr>
        <w:drawing>
          <wp:inline distT="0" distB="0" distL="0" distR="0" wp14:anchorId="1031074E" wp14:editId="20F78E4F">
            <wp:extent cx="6294120" cy="7010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94120" cy="701040"/>
                    </a:xfrm>
                    <a:prstGeom prst="rect">
                      <a:avLst/>
                    </a:prstGeom>
                    <a:noFill/>
                    <a:ln>
                      <a:noFill/>
                    </a:ln>
                  </pic:spPr>
                </pic:pic>
              </a:graphicData>
            </a:graphic>
          </wp:inline>
        </w:drawing>
      </w:r>
    </w:p>
    <w:p w14:paraId="45A2BA5C" w14:textId="77777777" w:rsidR="00B67FAF" w:rsidRDefault="00B67FAF" w:rsidP="00B67FAF">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ED44380" w14:textId="77777777" w:rsidR="00B67FAF" w:rsidRDefault="00B67FAF" w:rsidP="00B67FA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002E4472" w14:textId="77777777" w:rsidR="00B67FAF" w:rsidRDefault="00B67FAF" w:rsidP="00B67FA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0A046CB5"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6CB246F"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Pr>
          <w:rFonts w:ascii="Times New Roman" w:eastAsia="Times New Roman" w:hAnsi="Times New Roman" w:cs="Times New Roman"/>
          <w:sz w:val="20"/>
          <w:szCs w:val="20"/>
          <w:lang w:eastAsia="ar-SA"/>
        </w:rPr>
        <w:t>т.ч</w:t>
      </w:r>
      <w:proofErr w:type="spellEnd"/>
      <w:r>
        <w:rPr>
          <w:rFonts w:ascii="Times New Roman" w:eastAsia="Times New Roman" w:hAnsi="Times New Roman" w:cs="Times New Roman"/>
          <w:sz w:val="20"/>
          <w:szCs w:val="20"/>
          <w:lang w:eastAsia="ar-SA"/>
        </w:rPr>
        <w:t>. организационно-правовую форму) и свой адрес.</w:t>
      </w:r>
    </w:p>
    <w:p w14:paraId="1A41A5E3" w14:textId="0770F002" w:rsidR="00B67FAF" w:rsidRPr="00757F72"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403"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должна быть оформлена  в декабре 2019 года со сроком исполнения в январе-июле 2020 года.</w:t>
      </w:r>
    </w:p>
    <w:bookmarkEnd w:id="403"/>
    <w:p w14:paraId="6385AB69" w14:textId="744663E3"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w:t>
      </w:r>
      <w:proofErr w:type="gramStart"/>
      <w:r>
        <w:rPr>
          <w:rFonts w:ascii="Times New Roman" w:eastAsia="Times New Roman" w:hAnsi="Times New Roman" w:cs="Times New Roman"/>
          <w:sz w:val="20"/>
          <w:szCs w:val="20"/>
          <w:lang w:eastAsia="ar-SA"/>
        </w:rPr>
        <w:t>м(</w:t>
      </w:r>
      <w:proofErr w:type="gramEnd"/>
      <w:r>
        <w:rPr>
          <w:rFonts w:ascii="Times New Roman" w:eastAsia="Times New Roman" w:hAnsi="Times New Roman" w:cs="Times New Roman"/>
          <w:sz w:val="20"/>
          <w:szCs w:val="20"/>
          <w:lang w:eastAsia="ar-SA"/>
        </w:rPr>
        <w:t>ы)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w:t>
      </w:r>
    </w:p>
    <w:p w14:paraId="1A0DD2F5"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7B572A0F" w14:textId="77777777" w:rsidR="00757F72" w:rsidRDefault="00757F72"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59F57EA7" w14:textId="77777777" w:rsidR="00757F72" w:rsidRDefault="00757F72"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1F62C57E"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
    <w:p w14:paraId="2B3F2700"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30C7F5A1"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0226F809"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2B8DE580" w14:textId="77777777" w:rsidR="00FF093D" w:rsidRDefault="00FF093D"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7DAA3836" w14:textId="77777777" w:rsidR="00FF093D" w:rsidRDefault="00FF093D"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2C061CE1"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018EB2A5"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5A681252" w14:textId="77777777" w:rsidR="00B67FAF" w:rsidRDefault="00B67FAF" w:rsidP="00B67FA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p>
    <w:p w14:paraId="4BD4373D" w14:textId="77777777" w:rsidR="00950D71" w:rsidRPr="00950D71" w:rsidRDefault="00950D71" w:rsidP="00950D71">
      <w:pPr>
        <w:keepNext/>
        <w:suppressAutoHyphens/>
        <w:spacing w:after="0" w:line="240" w:lineRule="auto"/>
        <w:jc w:val="right"/>
        <w:outlineLvl w:val="1"/>
        <w:rPr>
          <w:rFonts w:ascii="Times New Roman" w:eastAsia="Times New Roman" w:hAnsi="Times New Roman" w:cs="Times New Roman"/>
          <w:b/>
          <w:bCs/>
          <w:iCs/>
          <w:sz w:val="24"/>
          <w:szCs w:val="24"/>
          <w:lang w:eastAsia="ar-SA"/>
        </w:rPr>
      </w:pPr>
      <w:r w:rsidRPr="00950D71">
        <w:rPr>
          <w:rFonts w:ascii="Times New Roman" w:eastAsia="Times New Roman" w:hAnsi="Times New Roman" w:cs="Times New Roman"/>
          <w:b/>
          <w:bCs/>
          <w:iCs/>
          <w:sz w:val="24"/>
          <w:szCs w:val="24"/>
          <w:lang w:eastAsia="ar-SA"/>
        </w:rPr>
        <w:lastRenderedPageBreak/>
        <w:t>Справка о перечне и объемах выполнения договоров поставки</w:t>
      </w:r>
      <w:bookmarkEnd w:id="393"/>
      <w:r w:rsidRPr="00950D71">
        <w:rPr>
          <w:rFonts w:ascii="Times New Roman" w:eastAsia="Times New Roman" w:hAnsi="Times New Roman" w:cs="Times New Roman"/>
          <w:b/>
          <w:bCs/>
          <w:iCs/>
          <w:sz w:val="24"/>
          <w:szCs w:val="24"/>
          <w:lang w:eastAsia="ar-SA"/>
        </w:rPr>
        <w:t xml:space="preserve"> </w:t>
      </w:r>
    </w:p>
    <w:p w14:paraId="27580D62" w14:textId="0DEE0673" w:rsidR="00950D71" w:rsidRPr="00950D71" w:rsidRDefault="00757F72" w:rsidP="00950D71">
      <w:pPr>
        <w:jc w:val="right"/>
        <w:rPr>
          <w:rFonts w:ascii="Times New Roman" w:eastAsia="Times New Roman" w:hAnsi="Times New Roman" w:cs="Times New Roman"/>
          <w:b/>
          <w:bCs/>
          <w:iCs/>
          <w:sz w:val="28"/>
          <w:szCs w:val="28"/>
          <w:lang w:eastAsia="ar-SA"/>
        </w:rPr>
      </w:pPr>
      <w:r w:rsidRPr="00757F72">
        <w:rPr>
          <w:rFonts w:ascii="Times New Roman" w:eastAsia="Times New Roman" w:hAnsi="Times New Roman" w:cs="Times New Roman"/>
          <w:b/>
          <w:bCs/>
          <w:iCs/>
          <w:sz w:val="24"/>
          <w:szCs w:val="24"/>
          <w:lang w:eastAsia="ar-SA"/>
        </w:rPr>
        <w:t>угля марки 3БПК</w:t>
      </w:r>
      <w:r w:rsidR="00950D71" w:rsidRPr="00950D71">
        <w:rPr>
          <w:rFonts w:ascii="Times New Roman" w:eastAsia="Times New Roman" w:hAnsi="Times New Roman" w:cs="Times New Roman"/>
          <w:b/>
          <w:bCs/>
          <w:iCs/>
          <w:sz w:val="24"/>
          <w:szCs w:val="24"/>
          <w:lang w:eastAsia="ar-SA"/>
        </w:rPr>
        <w:t xml:space="preserve"> за 201</w:t>
      </w:r>
      <w:r w:rsidR="00950D71">
        <w:rPr>
          <w:rFonts w:ascii="Times New Roman" w:eastAsia="Times New Roman" w:hAnsi="Times New Roman" w:cs="Times New Roman"/>
          <w:b/>
          <w:bCs/>
          <w:iCs/>
          <w:sz w:val="24"/>
          <w:szCs w:val="24"/>
          <w:lang w:eastAsia="ar-SA"/>
        </w:rPr>
        <w:t>8</w:t>
      </w:r>
      <w:r w:rsidR="00950D71" w:rsidRPr="00950D71">
        <w:rPr>
          <w:rFonts w:ascii="Times New Roman" w:eastAsia="Times New Roman" w:hAnsi="Times New Roman" w:cs="Times New Roman"/>
          <w:b/>
          <w:bCs/>
          <w:iCs/>
          <w:sz w:val="24"/>
          <w:szCs w:val="24"/>
          <w:lang w:eastAsia="ar-SA"/>
        </w:rPr>
        <w:t>-201</w:t>
      </w:r>
      <w:r w:rsidR="00950D71">
        <w:rPr>
          <w:rFonts w:ascii="Times New Roman" w:eastAsia="Times New Roman" w:hAnsi="Times New Roman" w:cs="Times New Roman"/>
          <w:b/>
          <w:bCs/>
          <w:iCs/>
          <w:sz w:val="24"/>
          <w:szCs w:val="24"/>
          <w:lang w:eastAsia="ar-SA"/>
        </w:rPr>
        <w:t>9</w:t>
      </w:r>
      <w:r w:rsidR="00B67FAF">
        <w:rPr>
          <w:rFonts w:ascii="Times New Roman" w:eastAsia="Times New Roman" w:hAnsi="Times New Roman" w:cs="Times New Roman"/>
          <w:b/>
          <w:bCs/>
          <w:iCs/>
          <w:sz w:val="24"/>
          <w:szCs w:val="24"/>
          <w:lang w:eastAsia="ar-SA"/>
        </w:rPr>
        <w:t xml:space="preserve"> годы (форма 6</w:t>
      </w:r>
      <w:r w:rsidR="00950D71" w:rsidRPr="00950D71">
        <w:rPr>
          <w:rFonts w:ascii="Times New Roman" w:eastAsia="Times New Roman" w:hAnsi="Times New Roman" w:cs="Times New Roman"/>
          <w:b/>
          <w:bCs/>
          <w:iCs/>
          <w:sz w:val="28"/>
          <w:szCs w:val="28"/>
          <w:lang w:eastAsia="ar-SA"/>
        </w:rPr>
        <w:t>)</w:t>
      </w:r>
      <w:bookmarkEnd w:id="394"/>
      <w:bookmarkEnd w:id="395"/>
      <w:bookmarkEnd w:id="396"/>
      <w:bookmarkEnd w:id="397"/>
      <w:bookmarkEnd w:id="398"/>
      <w:bookmarkEnd w:id="399"/>
      <w:bookmarkEnd w:id="400"/>
    </w:p>
    <w:p w14:paraId="7806237E" w14:textId="0F0110C3" w:rsidR="00950D71" w:rsidRPr="00950D71" w:rsidRDefault="00950D71" w:rsidP="00950D71">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 xml:space="preserve">Форма Справки о перечне и объемах </w:t>
      </w:r>
      <w:proofErr w:type="gramStart"/>
      <w:r w:rsidRPr="00950D71">
        <w:rPr>
          <w:rFonts w:ascii="Times New Roman" w:eastAsia="Times New Roman" w:hAnsi="Times New Roman" w:cs="Times New Roman"/>
          <w:sz w:val="24"/>
          <w:szCs w:val="24"/>
          <w:lang w:eastAsia="ar-SA"/>
        </w:rPr>
        <w:t xml:space="preserve">выполнения договоров поставки </w:t>
      </w:r>
      <w:r w:rsidR="00757F72" w:rsidRPr="00757F72">
        <w:rPr>
          <w:rFonts w:ascii="Times New Roman" w:eastAsia="Times New Roman" w:hAnsi="Times New Roman" w:cs="Times New Roman"/>
          <w:sz w:val="24"/>
          <w:szCs w:val="24"/>
          <w:lang w:eastAsia="ar-SA"/>
        </w:rPr>
        <w:t>угля марки</w:t>
      </w:r>
      <w:proofErr w:type="gramEnd"/>
      <w:r w:rsidR="00757F72" w:rsidRPr="00757F72">
        <w:rPr>
          <w:rFonts w:ascii="Times New Roman" w:eastAsia="Times New Roman" w:hAnsi="Times New Roman" w:cs="Times New Roman"/>
          <w:sz w:val="24"/>
          <w:szCs w:val="24"/>
          <w:lang w:eastAsia="ar-SA"/>
        </w:rPr>
        <w:t xml:space="preserve"> 3БПК</w:t>
      </w:r>
    </w:p>
    <w:p w14:paraId="1E8C9023" w14:textId="669C4EDE" w:rsidR="00950D71" w:rsidRPr="00950D71" w:rsidRDefault="00950D71" w:rsidP="00950D71">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за 201</w:t>
      </w:r>
      <w:r>
        <w:rPr>
          <w:rFonts w:ascii="Times New Roman" w:eastAsia="Times New Roman" w:hAnsi="Times New Roman" w:cs="Times New Roman"/>
          <w:sz w:val="24"/>
          <w:szCs w:val="24"/>
          <w:lang w:eastAsia="ar-SA"/>
        </w:rPr>
        <w:t>8</w:t>
      </w:r>
      <w:r w:rsidRPr="00950D71">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9</w:t>
      </w:r>
      <w:r w:rsidRPr="00950D71">
        <w:rPr>
          <w:rFonts w:ascii="Times New Roman" w:eastAsia="Times New Roman" w:hAnsi="Times New Roman" w:cs="Times New Roman"/>
          <w:sz w:val="24"/>
          <w:szCs w:val="24"/>
          <w:lang w:eastAsia="ar-SA"/>
        </w:rPr>
        <w:t xml:space="preserve"> годы</w:t>
      </w:r>
    </w:p>
    <w:p w14:paraId="11824FD5" w14:textId="77777777" w:rsidR="00950D71" w:rsidRPr="00950D71" w:rsidRDefault="00950D71" w:rsidP="00950D71">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b/>
          <w:spacing w:val="36"/>
          <w:sz w:val="24"/>
          <w:szCs w:val="24"/>
          <w:lang w:eastAsia="ar-SA"/>
        </w:rPr>
        <w:t>начало формы</w:t>
      </w:r>
    </w:p>
    <w:p w14:paraId="4F3D4BEF" w14:textId="77777777" w:rsidR="00950D71" w:rsidRPr="00950D71" w:rsidRDefault="00950D71" w:rsidP="00950D71">
      <w:pPr>
        <w:suppressAutoHyphens/>
        <w:spacing w:after="0" w:line="240" w:lineRule="auto"/>
        <w:rPr>
          <w:rFonts w:ascii="Times New Roman" w:eastAsia="Times New Roman" w:hAnsi="Times New Roman" w:cs="Times New Roman"/>
          <w:sz w:val="24"/>
          <w:szCs w:val="24"/>
          <w:lang w:eastAsia="ar-SA"/>
        </w:rPr>
      </w:pPr>
    </w:p>
    <w:p w14:paraId="7D96FA72" w14:textId="77777777" w:rsidR="00950D71" w:rsidRPr="00950D71" w:rsidRDefault="00950D71" w:rsidP="00950D71">
      <w:pPr>
        <w:suppressAutoHyphens/>
        <w:spacing w:after="0" w:line="240" w:lineRule="auto"/>
        <w:jc w:val="right"/>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Приложение 5 к письму о подаче оферты</w:t>
      </w:r>
      <w:r w:rsidRPr="00950D71">
        <w:rPr>
          <w:rFonts w:ascii="Times New Roman" w:eastAsia="Times New Roman" w:hAnsi="Times New Roman" w:cs="Times New Roman"/>
          <w:sz w:val="24"/>
          <w:szCs w:val="24"/>
          <w:lang w:eastAsia="ar-SA"/>
        </w:rPr>
        <w:br/>
        <w:t>от «____»_____________ </w:t>
      </w:r>
      <w:proofErr w:type="gramStart"/>
      <w:r w:rsidRPr="00950D71">
        <w:rPr>
          <w:rFonts w:ascii="Times New Roman" w:eastAsia="Times New Roman" w:hAnsi="Times New Roman" w:cs="Times New Roman"/>
          <w:sz w:val="24"/>
          <w:szCs w:val="24"/>
          <w:lang w:eastAsia="ar-SA"/>
        </w:rPr>
        <w:t>г</w:t>
      </w:r>
      <w:proofErr w:type="gramEnd"/>
      <w:r w:rsidRPr="00950D71">
        <w:rPr>
          <w:rFonts w:ascii="Times New Roman" w:eastAsia="Times New Roman" w:hAnsi="Times New Roman" w:cs="Times New Roman"/>
          <w:sz w:val="24"/>
          <w:szCs w:val="24"/>
          <w:lang w:eastAsia="ar-SA"/>
        </w:rPr>
        <w:t>. №__________</w:t>
      </w:r>
    </w:p>
    <w:p w14:paraId="2412D376" w14:textId="77777777" w:rsidR="00950D71" w:rsidRPr="00950D71" w:rsidRDefault="00950D71" w:rsidP="00950D71">
      <w:pPr>
        <w:suppressAutoHyphens/>
        <w:spacing w:after="0" w:line="240" w:lineRule="auto"/>
        <w:ind w:firstLine="567"/>
        <w:jc w:val="both"/>
        <w:rPr>
          <w:rFonts w:ascii="Times New Roman" w:eastAsia="Times New Roman" w:hAnsi="Times New Roman" w:cs="Times New Roman"/>
          <w:sz w:val="24"/>
          <w:szCs w:val="24"/>
          <w:lang w:eastAsia="ar-SA"/>
        </w:rPr>
      </w:pPr>
    </w:p>
    <w:p w14:paraId="01472D03" w14:textId="77777777" w:rsidR="00950D71" w:rsidRPr="00950D71" w:rsidRDefault="00950D71" w:rsidP="00950D71">
      <w:pPr>
        <w:suppressAutoHyphens/>
        <w:spacing w:after="0" w:line="240" w:lineRule="auto"/>
        <w:jc w:val="center"/>
        <w:rPr>
          <w:rFonts w:ascii="Times New Roman" w:eastAsia="Times New Roman" w:hAnsi="Times New Roman" w:cs="Times New Roman"/>
          <w:b/>
          <w:sz w:val="24"/>
          <w:szCs w:val="24"/>
          <w:lang w:eastAsia="ar-SA"/>
        </w:rPr>
      </w:pPr>
      <w:r w:rsidRPr="00950D71">
        <w:rPr>
          <w:rFonts w:ascii="Times New Roman" w:eastAsia="Times New Roman" w:hAnsi="Times New Roman" w:cs="Times New Roman"/>
          <w:b/>
          <w:sz w:val="24"/>
          <w:szCs w:val="24"/>
          <w:lang w:eastAsia="ar-SA"/>
        </w:rPr>
        <w:t>Справка о перечне и объемах выполнения</w:t>
      </w:r>
      <w:r w:rsidRPr="00950D71">
        <w:rPr>
          <w:rFonts w:ascii="Times New Roman" w:eastAsia="Calibri" w:hAnsi="Times New Roman" w:cs="Times New Roman"/>
          <w:sz w:val="24"/>
          <w:szCs w:val="24"/>
        </w:rPr>
        <w:t xml:space="preserve"> </w:t>
      </w:r>
      <w:r w:rsidRPr="00950D71">
        <w:rPr>
          <w:rFonts w:ascii="Times New Roman" w:eastAsia="Times New Roman" w:hAnsi="Times New Roman" w:cs="Times New Roman"/>
          <w:b/>
          <w:sz w:val="24"/>
          <w:szCs w:val="24"/>
          <w:lang w:eastAsia="ar-SA"/>
        </w:rPr>
        <w:t xml:space="preserve">договоров поставки </w:t>
      </w:r>
    </w:p>
    <w:p w14:paraId="22968915" w14:textId="23B2D964" w:rsidR="00950D71" w:rsidRPr="00950D71" w:rsidRDefault="00757F72" w:rsidP="00950D71">
      <w:pPr>
        <w:suppressAutoHyphens/>
        <w:spacing w:after="0" w:line="240" w:lineRule="auto"/>
        <w:jc w:val="center"/>
        <w:rPr>
          <w:rFonts w:ascii="Times New Roman" w:eastAsia="Times New Roman" w:hAnsi="Times New Roman" w:cs="Times New Roman"/>
          <w:b/>
          <w:sz w:val="24"/>
          <w:szCs w:val="24"/>
          <w:lang w:eastAsia="ar-SA"/>
        </w:rPr>
      </w:pPr>
      <w:r w:rsidRPr="00757F72">
        <w:rPr>
          <w:rFonts w:ascii="Times New Roman" w:eastAsia="Times New Roman" w:hAnsi="Times New Roman" w:cs="Times New Roman"/>
          <w:b/>
          <w:sz w:val="24"/>
          <w:szCs w:val="24"/>
          <w:lang w:eastAsia="ar-SA"/>
        </w:rPr>
        <w:t xml:space="preserve">угля </w:t>
      </w:r>
      <w:bookmarkStart w:id="404" w:name="_Hlk531683088"/>
      <w:r w:rsidRPr="00757F72">
        <w:rPr>
          <w:rFonts w:ascii="Times New Roman" w:eastAsia="Times New Roman" w:hAnsi="Times New Roman" w:cs="Times New Roman"/>
          <w:b/>
          <w:sz w:val="24"/>
          <w:szCs w:val="24"/>
          <w:lang w:eastAsia="ar-SA"/>
        </w:rPr>
        <w:t>марки 3БПК</w:t>
      </w:r>
      <w:bookmarkEnd w:id="404"/>
      <w:r w:rsidR="00950D71" w:rsidRPr="00950D71">
        <w:rPr>
          <w:rFonts w:ascii="Times New Roman" w:eastAsia="Times New Roman" w:hAnsi="Times New Roman" w:cs="Times New Roman"/>
          <w:b/>
          <w:sz w:val="24"/>
          <w:szCs w:val="24"/>
          <w:lang w:eastAsia="ar-SA"/>
        </w:rPr>
        <w:t xml:space="preserve"> за 201</w:t>
      </w:r>
      <w:r w:rsidR="00950D71">
        <w:rPr>
          <w:rFonts w:ascii="Times New Roman" w:eastAsia="Times New Roman" w:hAnsi="Times New Roman" w:cs="Times New Roman"/>
          <w:b/>
          <w:sz w:val="24"/>
          <w:szCs w:val="24"/>
          <w:lang w:eastAsia="ar-SA"/>
        </w:rPr>
        <w:t>8</w:t>
      </w:r>
      <w:r w:rsidR="00950D71" w:rsidRPr="00950D71">
        <w:rPr>
          <w:rFonts w:ascii="Times New Roman" w:eastAsia="Times New Roman" w:hAnsi="Times New Roman" w:cs="Times New Roman"/>
          <w:b/>
          <w:sz w:val="24"/>
          <w:szCs w:val="24"/>
          <w:lang w:eastAsia="ar-SA"/>
        </w:rPr>
        <w:t>-201</w:t>
      </w:r>
      <w:r w:rsidR="00950D71">
        <w:rPr>
          <w:rFonts w:ascii="Times New Roman" w:eastAsia="Times New Roman" w:hAnsi="Times New Roman" w:cs="Times New Roman"/>
          <w:b/>
          <w:sz w:val="24"/>
          <w:szCs w:val="24"/>
          <w:lang w:eastAsia="ar-SA"/>
        </w:rPr>
        <w:t>9</w:t>
      </w:r>
      <w:r w:rsidR="00950D71" w:rsidRPr="00950D71">
        <w:rPr>
          <w:rFonts w:ascii="Times New Roman" w:eastAsia="Times New Roman" w:hAnsi="Times New Roman" w:cs="Times New Roman"/>
          <w:b/>
          <w:sz w:val="24"/>
          <w:szCs w:val="24"/>
          <w:lang w:eastAsia="ar-SA"/>
        </w:rPr>
        <w:t xml:space="preserve"> годы</w:t>
      </w:r>
    </w:p>
    <w:p w14:paraId="0415BEEE" w14:textId="77777777" w:rsidR="00950D71" w:rsidRPr="00950D71" w:rsidRDefault="00950D71" w:rsidP="00950D71">
      <w:pPr>
        <w:suppressAutoHyphens/>
        <w:spacing w:after="0" w:line="240" w:lineRule="auto"/>
        <w:jc w:val="center"/>
        <w:rPr>
          <w:rFonts w:ascii="Times New Roman" w:eastAsia="Times New Roman" w:hAnsi="Times New Roman" w:cs="Times New Roman"/>
          <w:sz w:val="24"/>
          <w:szCs w:val="24"/>
          <w:lang w:eastAsia="ar-SA"/>
        </w:rPr>
      </w:pPr>
    </w:p>
    <w:p w14:paraId="514A5656" w14:textId="77777777" w:rsidR="00950D71" w:rsidRPr="00950D71" w:rsidRDefault="00950D71" w:rsidP="00950D71">
      <w:pPr>
        <w:suppressAutoHyphens/>
        <w:spacing w:after="0" w:line="240" w:lineRule="auto"/>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Наименование и адрес Участника закупки: _______________________________</w:t>
      </w:r>
    </w:p>
    <w:p w14:paraId="2BDF0755" w14:textId="77777777" w:rsidR="00950D71" w:rsidRPr="00950D71" w:rsidRDefault="00950D71" w:rsidP="00950D71">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1"/>
        <w:gridCol w:w="2270"/>
        <w:gridCol w:w="2130"/>
        <w:gridCol w:w="2408"/>
        <w:gridCol w:w="1703"/>
        <w:gridCol w:w="1415"/>
      </w:tblGrid>
      <w:tr w:rsidR="00950D71" w:rsidRPr="00950D71" w14:paraId="10000F81" w14:textId="77777777" w:rsidTr="00FB4372">
        <w:trPr>
          <w:cantSplit/>
          <w:tblHeader/>
        </w:trPr>
        <w:tc>
          <w:tcPr>
            <w:tcW w:w="711" w:type="dxa"/>
            <w:tcBorders>
              <w:top w:val="single" w:sz="4" w:space="0" w:color="000000"/>
              <w:left w:val="single" w:sz="4" w:space="0" w:color="000000"/>
              <w:bottom w:val="single" w:sz="4" w:space="0" w:color="000000"/>
              <w:right w:val="nil"/>
            </w:tcBorders>
            <w:hideMark/>
          </w:tcPr>
          <w:p w14:paraId="26292132"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w:t>
            </w:r>
          </w:p>
          <w:p w14:paraId="12EB426D" w14:textId="77777777" w:rsidR="00950D71" w:rsidRPr="00950D71" w:rsidRDefault="00950D71" w:rsidP="00950D71">
            <w:pPr>
              <w:keepNext/>
              <w:suppressAutoHyphens/>
              <w:spacing w:after="0" w:line="240" w:lineRule="auto"/>
              <w:jc w:val="center"/>
              <w:rPr>
                <w:rFonts w:ascii="Times New Roman" w:eastAsia="Times New Roman" w:hAnsi="Times New Roman" w:cs="Times New Roman"/>
                <w:lang w:eastAsia="ar-SA"/>
              </w:rPr>
            </w:pPr>
            <w:proofErr w:type="gramStart"/>
            <w:r w:rsidRPr="00950D71">
              <w:rPr>
                <w:rFonts w:ascii="Times New Roman" w:eastAsia="Times New Roman" w:hAnsi="Times New Roman" w:cs="Times New Roman"/>
                <w:lang w:eastAsia="ar-SA"/>
              </w:rPr>
              <w:t>п</w:t>
            </w:r>
            <w:proofErr w:type="gramEnd"/>
            <w:r w:rsidRPr="00950D71">
              <w:rPr>
                <w:rFonts w:ascii="Times New Roman" w:eastAsia="Times New Roman" w:hAnsi="Times New Roman" w:cs="Times New Roman"/>
                <w:lang w:eastAsia="ar-SA"/>
              </w:rPr>
              <w:t>/п</w:t>
            </w:r>
          </w:p>
        </w:tc>
        <w:tc>
          <w:tcPr>
            <w:tcW w:w="2270" w:type="dxa"/>
            <w:tcBorders>
              <w:top w:val="single" w:sz="4" w:space="0" w:color="000000"/>
              <w:left w:val="single" w:sz="4" w:space="0" w:color="000000"/>
              <w:bottom w:val="single" w:sz="4" w:space="0" w:color="000000"/>
              <w:right w:val="nil"/>
            </w:tcBorders>
            <w:hideMark/>
          </w:tcPr>
          <w:p w14:paraId="665FF91B"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 xml:space="preserve">Сроки поставки (год и месяц начала поставки – год и месяц окончания поставки) </w:t>
            </w:r>
          </w:p>
          <w:p w14:paraId="0AE472C7" w14:textId="05C1D65F"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i/>
                <w:lang w:eastAsia="ar-SA"/>
              </w:rPr>
            </w:pPr>
            <w:r w:rsidRPr="00950D71">
              <w:rPr>
                <w:rFonts w:ascii="Times New Roman" w:eastAsia="Times New Roman" w:hAnsi="Times New Roman" w:cs="Times New Roman"/>
                <w:i/>
                <w:color w:val="BFBFBF" w:themeColor="background1" w:themeShade="BF"/>
                <w:lang w:eastAsia="ar-SA"/>
              </w:rPr>
              <w:t>в 201</w:t>
            </w:r>
            <w:r w:rsidRPr="00FB4372">
              <w:rPr>
                <w:rFonts w:ascii="Times New Roman" w:eastAsia="Times New Roman" w:hAnsi="Times New Roman" w:cs="Times New Roman"/>
                <w:i/>
                <w:color w:val="BFBFBF" w:themeColor="background1" w:themeShade="BF"/>
                <w:lang w:eastAsia="ar-SA"/>
              </w:rPr>
              <w:t>8</w:t>
            </w:r>
            <w:r w:rsidRPr="00950D71">
              <w:rPr>
                <w:rFonts w:ascii="Times New Roman" w:eastAsia="Times New Roman" w:hAnsi="Times New Roman" w:cs="Times New Roman"/>
                <w:i/>
                <w:color w:val="BFBFBF" w:themeColor="background1" w:themeShade="BF"/>
                <w:lang w:eastAsia="ar-SA"/>
              </w:rPr>
              <w:t>-201</w:t>
            </w:r>
            <w:r w:rsidRPr="00FB4372">
              <w:rPr>
                <w:rFonts w:ascii="Times New Roman" w:eastAsia="Times New Roman" w:hAnsi="Times New Roman" w:cs="Times New Roman"/>
                <w:i/>
                <w:color w:val="BFBFBF" w:themeColor="background1" w:themeShade="BF"/>
                <w:lang w:eastAsia="ar-SA"/>
              </w:rPr>
              <w:t>9</w:t>
            </w:r>
            <w:r w:rsidRPr="00950D71">
              <w:rPr>
                <w:rFonts w:ascii="Times New Roman" w:eastAsia="Times New Roman" w:hAnsi="Times New Roman" w:cs="Times New Roman"/>
                <w:i/>
                <w:color w:val="BFBFBF" w:themeColor="background1" w:themeShade="BF"/>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7913FA55"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 xml:space="preserve">Заказчик </w:t>
            </w:r>
            <w:r w:rsidRPr="00950D71">
              <w:rPr>
                <w:rFonts w:ascii="Times New Roman" w:eastAsia="Times New Roman" w:hAnsi="Times New Roman" w:cs="Times New Roman"/>
                <w:lang w:eastAsia="ar-SA"/>
              </w:rPr>
              <w:br/>
              <w:t>(наименование, адрес, контактное лицо с указанием должности, контактные телефоны)</w:t>
            </w:r>
          </w:p>
        </w:tc>
        <w:tc>
          <w:tcPr>
            <w:tcW w:w="2408" w:type="dxa"/>
            <w:tcBorders>
              <w:top w:val="single" w:sz="4" w:space="0" w:color="000000"/>
              <w:left w:val="single" w:sz="4" w:space="0" w:color="000000"/>
              <w:bottom w:val="single" w:sz="4" w:space="0" w:color="000000"/>
              <w:right w:val="nil"/>
            </w:tcBorders>
            <w:hideMark/>
          </w:tcPr>
          <w:p w14:paraId="0E777802" w14:textId="77777777"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Предмет договора</w:t>
            </w:r>
          </w:p>
          <w:p w14:paraId="18439236" w14:textId="53E49395" w:rsidR="00950D71" w:rsidRPr="00950D71" w:rsidRDefault="00950D71" w:rsidP="00950D71">
            <w:pPr>
              <w:keepNext/>
              <w:suppressAutoHyphens/>
              <w:snapToGrid w:val="0"/>
              <w:spacing w:after="0" w:line="240" w:lineRule="auto"/>
              <w:jc w:val="center"/>
              <w:rPr>
                <w:rFonts w:ascii="Times New Roman" w:eastAsia="Times New Roman" w:hAnsi="Times New Roman" w:cs="Times New Roman"/>
                <w:i/>
                <w:color w:val="BFBFBF"/>
                <w:lang w:eastAsia="ar-SA"/>
              </w:rPr>
            </w:pPr>
            <w:r w:rsidRPr="00950D71">
              <w:rPr>
                <w:rFonts w:ascii="Times New Roman" w:eastAsia="Times New Roman" w:hAnsi="Times New Roman" w:cs="Times New Roman"/>
                <w:i/>
                <w:color w:val="BFBFBF"/>
                <w:lang w:eastAsia="ar-SA"/>
              </w:rPr>
              <w:t>(приложены копии товарных накладных, универсальных передаточных документов, и т.п.</w:t>
            </w:r>
            <w:r w:rsidR="00FB4372" w:rsidRPr="00FB4372">
              <w:rPr>
                <w:rFonts w:ascii="Times New Roman" w:eastAsia="Times New Roman" w:hAnsi="Times New Roman" w:cs="Times New Roman"/>
                <w:i/>
                <w:color w:val="BFBFBF"/>
                <w:lang w:eastAsia="ar-SA"/>
              </w:rPr>
              <w:t>, оформленных в соответствии с законодательством РФ</w:t>
            </w:r>
            <w:r w:rsidRPr="00950D71">
              <w:rPr>
                <w:rFonts w:ascii="Times New Roman" w:eastAsia="Times New Roman" w:hAnsi="Times New Roman" w:cs="Times New Roman"/>
                <w:i/>
                <w:color w:val="BFBFBF"/>
                <w:lang w:eastAsia="ar-SA"/>
              </w:rPr>
              <w:t xml:space="preserve">) </w:t>
            </w:r>
          </w:p>
        </w:tc>
        <w:tc>
          <w:tcPr>
            <w:tcW w:w="1703" w:type="dxa"/>
            <w:tcBorders>
              <w:top w:val="single" w:sz="4" w:space="0" w:color="000000"/>
              <w:left w:val="single" w:sz="4" w:space="0" w:color="000000"/>
              <w:bottom w:val="single" w:sz="4" w:space="0" w:color="000000"/>
              <w:right w:val="nil"/>
            </w:tcBorders>
            <w:hideMark/>
          </w:tcPr>
          <w:p w14:paraId="734CDEE8" w14:textId="77777777" w:rsidR="00950D71" w:rsidRPr="00950D71" w:rsidRDefault="00950D71" w:rsidP="00950D71">
            <w:pPr>
              <w:keepNext/>
              <w:suppressAutoHyphens/>
              <w:snapToGrid w:val="0"/>
              <w:spacing w:before="40" w:after="40" w:line="240" w:lineRule="auto"/>
              <w:ind w:right="-114"/>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Сумма договора, рублей;</w:t>
            </w:r>
          </w:p>
          <w:p w14:paraId="67105A72" w14:textId="77777777" w:rsidR="00950D71" w:rsidRPr="00950D71" w:rsidRDefault="00950D71" w:rsidP="00950D71">
            <w:pPr>
              <w:keepNext/>
              <w:suppressAutoHyphens/>
              <w:snapToGrid w:val="0"/>
              <w:spacing w:before="40" w:after="40" w:line="240" w:lineRule="auto"/>
              <w:ind w:right="-114"/>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количество, тонн</w:t>
            </w:r>
          </w:p>
        </w:tc>
        <w:tc>
          <w:tcPr>
            <w:tcW w:w="1415" w:type="dxa"/>
            <w:tcBorders>
              <w:top w:val="single" w:sz="4" w:space="0" w:color="000000"/>
              <w:left w:val="single" w:sz="4" w:space="0" w:color="000000"/>
              <w:bottom w:val="single" w:sz="4" w:space="0" w:color="000000"/>
              <w:right w:val="single" w:sz="4" w:space="0" w:color="000000"/>
            </w:tcBorders>
            <w:hideMark/>
          </w:tcPr>
          <w:p w14:paraId="796AC477" w14:textId="77777777" w:rsidR="00950D71" w:rsidRPr="00950D71" w:rsidRDefault="00950D71" w:rsidP="00950D71">
            <w:pPr>
              <w:keepNext/>
              <w:suppressAutoHyphens/>
              <w:snapToGrid w:val="0"/>
              <w:spacing w:before="40" w:after="40" w:line="240" w:lineRule="auto"/>
              <w:ind w:right="175"/>
              <w:jc w:val="center"/>
              <w:rPr>
                <w:rFonts w:ascii="Times New Roman" w:eastAsia="Times New Roman" w:hAnsi="Times New Roman" w:cs="Times New Roman"/>
                <w:lang w:eastAsia="ar-SA"/>
              </w:rPr>
            </w:pPr>
            <w:r w:rsidRPr="00950D71">
              <w:rPr>
                <w:rFonts w:ascii="Times New Roman" w:eastAsia="Times New Roman" w:hAnsi="Times New Roman" w:cs="Times New Roman"/>
                <w:lang w:eastAsia="ar-SA"/>
              </w:rPr>
              <w:t>Номер договора</w:t>
            </w:r>
          </w:p>
        </w:tc>
      </w:tr>
      <w:tr w:rsidR="00950D71" w:rsidRPr="00950D71" w14:paraId="78919A04" w14:textId="77777777" w:rsidTr="00FB4372">
        <w:trPr>
          <w:cantSplit/>
          <w:tblHeader/>
        </w:trPr>
        <w:tc>
          <w:tcPr>
            <w:tcW w:w="711" w:type="dxa"/>
            <w:tcBorders>
              <w:top w:val="single" w:sz="4" w:space="0" w:color="000000"/>
              <w:left w:val="single" w:sz="4" w:space="0" w:color="000000"/>
              <w:bottom w:val="single" w:sz="4" w:space="0" w:color="000000"/>
              <w:right w:val="nil"/>
            </w:tcBorders>
          </w:tcPr>
          <w:p w14:paraId="6D5F8E85" w14:textId="77777777" w:rsidR="00950D71" w:rsidRPr="00950D71" w:rsidRDefault="00950D71" w:rsidP="00A13A5D">
            <w:pPr>
              <w:numPr>
                <w:ilvl w:val="0"/>
                <w:numId w:val="26"/>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0" w:type="dxa"/>
            <w:tcBorders>
              <w:top w:val="single" w:sz="4" w:space="0" w:color="000000"/>
              <w:left w:val="single" w:sz="4" w:space="0" w:color="000000"/>
              <w:bottom w:val="single" w:sz="4" w:space="0" w:color="000000"/>
              <w:right w:val="nil"/>
            </w:tcBorders>
          </w:tcPr>
          <w:p w14:paraId="05EB692C"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32E8358"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1A718FF4"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11AC33F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16529101"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2176082C" w14:textId="77777777" w:rsidTr="00FB4372">
        <w:trPr>
          <w:cantSplit/>
          <w:tblHeader/>
        </w:trPr>
        <w:tc>
          <w:tcPr>
            <w:tcW w:w="711" w:type="dxa"/>
            <w:tcBorders>
              <w:top w:val="single" w:sz="4" w:space="0" w:color="000000"/>
              <w:left w:val="single" w:sz="4" w:space="0" w:color="000000"/>
              <w:bottom w:val="single" w:sz="4" w:space="0" w:color="000000"/>
              <w:right w:val="nil"/>
            </w:tcBorders>
          </w:tcPr>
          <w:p w14:paraId="04CE96AD" w14:textId="77777777" w:rsidR="00950D71" w:rsidRPr="00950D71" w:rsidRDefault="00950D71" w:rsidP="00A13A5D">
            <w:pPr>
              <w:numPr>
                <w:ilvl w:val="0"/>
                <w:numId w:val="26"/>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0" w:type="dxa"/>
            <w:tcBorders>
              <w:top w:val="single" w:sz="4" w:space="0" w:color="000000"/>
              <w:left w:val="single" w:sz="4" w:space="0" w:color="000000"/>
              <w:bottom w:val="single" w:sz="4" w:space="0" w:color="000000"/>
              <w:right w:val="nil"/>
            </w:tcBorders>
          </w:tcPr>
          <w:p w14:paraId="04770AD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65E7C972"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0828177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05193682"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34CB986"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17BD9563" w14:textId="77777777" w:rsidTr="00FB4372">
        <w:trPr>
          <w:cantSplit/>
          <w:tblHeader/>
        </w:trPr>
        <w:tc>
          <w:tcPr>
            <w:tcW w:w="711" w:type="dxa"/>
            <w:tcBorders>
              <w:top w:val="single" w:sz="4" w:space="0" w:color="000000"/>
              <w:left w:val="single" w:sz="4" w:space="0" w:color="000000"/>
              <w:bottom w:val="single" w:sz="4" w:space="0" w:color="000000"/>
              <w:right w:val="nil"/>
            </w:tcBorders>
          </w:tcPr>
          <w:p w14:paraId="48244631" w14:textId="77777777" w:rsidR="00950D71" w:rsidRPr="00950D71" w:rsidRDefault="00950D71" w:rsidP="00A13A5D">
            <w:pPr>
              <w:numPr>
                <w:ilvl w:val="0"/>
                <w:numId w:val="26"/>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0" w:type="dxa"/>
            <w:tcBorders>
              <w:top w:val="single" w:sz="4" w:space="0" w:color="000000"/>
              <w:left w:val="single" w:sz="4" w:space="0" w:color="000000"/>
              <w:bottom w:val="single" w:sz="4" w:space="0" w:color="000000"/>
              <w:right w:val="nil"/>
            </w:tcBorders>
          </w:tcPr>
          <w:p w14:paraId="32A5A735"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80C7B31"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31DEBF99"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49691E48"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60BB97DB"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647B3BBF" w14:textId="77777777" w:rsidTr="00FB4372">
        <w:trPr>
          <w:cantSplit/>
          <w:tblHeader/>
        </w:trPr>
        <w:tc>
          <w:tcPr>
            <w:tcW w:w="711" w:type="dxa"/>
            <w:tcBorders>
              <w:top w:val="single" w:sz="4" w:space="0" w:color="000000"/>
              <w:left w:val="single" w:sz="4" w:space="0" w:color="000000"/>
              <w:bottom w:val="single" w:sz="4" w:space="0" w:color="000000"/>
              <w:right w:val="nil"/>
            </w:tcBorders>
            <w:hideMark/>
          </w:tcPr>
          <w:p w14:paraId="5F18AEDC"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950D71">
              <w:rPr>
                <w:rFonts w:ascii="Times New Roman" w:eastAsia="Times New Roman" w:hAnsi="Times New Roman" w:cs="Times New Roman"/>
                <w:sz w:val="24"/>
                <w:szCs w:val="24"/>
                <w:lang w:eastAsia="ar-SA"/>
              </w:rPr>
              <w:t>…</w:t>
            </w:r>
          </w:p>
        </w:tc>
        <w:tc>
          <w:tcPr>
            <w:tcW w:w="2270" w:type="dxa"/>
            <w:tcBorders>
              <w:top w:val="single" w:sz="4" w:space="0" w:color="000000"/>
              <w:left w:val="single" w:sz="4" w:space="0" w:color="000000"/>
              <w:bottom w:val="single" w:sz="4" w:space="0" w:color="000000"/>
              <w:right w:val="nil"/>
            </w:tcBorders>
          </w:tcPr>
          <w:p w14:paraId="50F91B17"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7F913424"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408" w:type="dxa"/>
            <w:tcBorders>
              <w:top w:val="single" w:sz="4" w:space="0" w:color="000000"/>
              <w:left w:val="single" w:sz="4" w:space="0" w:color="000000"/>
              <w:bottom w:val="single" w:sz="4" w:space="0" w:color="000000"/>
              <w:right w:val="nil"/>
            </w:tcBorders>
          </w:tcPr>
          <w:p w14:paraId="008A53C6"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3" w:type="dxa"/>
            <w:tcBorders>
              <w:top w:val="single" w:sz="4" w:space="0" w:color="000000"/>
              <w:left w:val="single" w:sz="4" w:space="0" w:color="000000"/>
              <w:bottom w:val="single" w:sz="4" w:space="0" w:color="000000"/>
              <w:right w:val="nil"/>
            </w:tcBorders>
          </w:tcPr>
          <w:p w14:paraId="55BC8ECC"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DBF06F8" w14:textId="77777777" w:rsidR="00950D71" w:rsidRPr="00950D71" w:rsidRDefault="00950D71" w:rsidP="00950D7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50D71" w:rsidRPr="00950D71" w14:paraId="3BAD7128" w14:textId="77777777" w:rsidTr="00FB4372">
        <w:trPr>
          <w:cantSplit/>
        </w:trPr>
        <w:tc>
          <w:tcPr>
            <w:tcW w:w="7519" w:type="dxa"/>
            <w:gridSpan w:val="4"/>
            <w:tcBorders>
              <w:top w:val="single" w:sz="4" w:space="0" w:color="000000"/>
              <w:left w:val="single" w:sz="4" w:space="0" w:color="000000"/>
              <w:bottom w:val="single" w:sz="4" w:space="0" w:color="000000"/>
              <w:right w:val="nil"/>
            </w:tcBorders>
            <w:hideMark/>
          </w:tcPr>
          <w:p w14:paraId="66AFFE8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b/>
                <w:sz w:val="24"/>
                <w:szCs w:val="20"/>
                <w:lang w:eastAsia="ar-SA"/>
              </w:rPr>
              <w:t xml:space="preserve">ИТОГО </w:t>
            </w:r>
            <w:proofErr w:type="gramStart"/>
            <w:r w:rsidRPr="00950D71">
              <w:rPr>
                <w:rFonts w:ascii="Times New Roman" w:eastAsia="Times New Roman" w:hAnsi="Times New Roman" w:cs="Times New Roman"/>
                <w:b/>
                <w:sz w:val="24"/>
                <w:szCs w:val="20"/>
                <w:lang w:eastAsia="ar-SA"/>
              </w:rPr>
              <w:t>за полный год</w:t>
            </w:r>
            <w:proofErr w:type="gramEnd"/>
            <w:r w:rsidRPr="00950D71">
              <w:rPr>
                <w:rFonts w:ascii="Times New Roman" w:eastAsia="Times New Roman" w:hAnsi="Times New Roman" w:cs="Times New Roman"/>
                <w:b/>
                <w:sz w:val="24"/>
                <w:szCs w:val="20"/>
                <w:lang w:eastAsia="ar-SA"/>
              </w:rPr>
              <w:t xml:space="preserve"> [</w:t>
            </w:r>
            <w:r w:rsidRPr="00950D71">
              <w:rPr>
                <w:rFonts w:ascii="Times New Roman" w:eastAsia="Times New Roman" w:hAnsi="Times New Roman" w:cs="Times New Roman"/>
                <w:b/>
                <w:i/>
                <w:sz w:val="24"/>
                <w:szCs w:val="20"/>
                <w:shd w:val="clear" w:color="auto" w:fill="FFFF99"/>
                <w:lang w:eastAsia="ar-SA"/>
              </w:rPr>
              <w:t>указать год</w:t>
            </w:r>
            <w:r w:rsidRPr="00950D71">
              <w:rPr>
                <w:rFonts w:ascii="Times New Roman" w:eastAsia="Times New Roman" w:hAnsi="Times New Roman" w:cs="Times New Roman"/>
                <w:b/>
                <w:sz w:val="24"/>
                <w:szCs w:val="20"/>
                <w:lang w:eastAsia="ar-SA"/>
              </w:rPr>
              <w:t>]</w:t>
            </w:r>
          </w:p>
        </w:tc>
        <w:tc>
          <w:tcPr>
            <w:tcW w:w="1703" w:type="dxa"/>
            <w:tcBorders>
              <w:top w:val="single" w:sz="4" w:space="0" w:color="000000"/>
              <w:left w:val="single" w:sz="4" w:space="0" w:color="000000"/>
              <w:bottom w:val="single" w:sz="4" w:space="0" w:color="000000"/>
              <w:right w:val="nil"/>
            </w:tcBorders>
          </w:tcPr>
          <w:p w14:paraId="08C56435"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17A1F7D5" w14:textId="77777777" w:rsidR="00950D71" w:rsidRPr="00950D71" w:rsidRDefault="00950D71" w:rsidP="00950D71">
            <w:pPr>
              <w:suppressAutoHyphens/>
              <w:snapToGrid w:val="0"/>
              <w:spacing w:before="40" w:after="40" w:line="240" w:lineRule="auto"/>
              <w:ind w:left="57" w:right="57"/>
              <w:jc w:val="center"/>
              <w:rPr>
                <w:rFonts w:ascii="Calibri" w:eastAsia="Calibri" w:hAnsi="Calibri" w:cs="Times New Roman"/>
                <w:lang w:eastAsia="ar-SA"/>
              </w:rPr>
            </w:pPr>
          </w:p>
        </w:tc>
      </w:tr>
      <w:tr w:rsidR="00950D71" w:rsidRPr="00950D71" w14:paraId="71BA84A8"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07DAF004"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sz w:val="24"/>
                <w:szCs w:val="20"/>
                <w:lang w:eastAsia="ar-SA"/>
              </w:rPr>
              <w:t>1.</w:t>
            </w:r>
          </w:p>
        </w:tc>
        <w:tc>
          <w:tcPr>
            <w:tcW w:w="2270" w:type="dxa"/>
            <w:tcBorders>
              <w:top w:val="single" w:sz="4" w:space="0" w:color="000000"/>
              <w:left w:val="single" w:sz="4" w:space="0" w:color="000000"/>
              <w:bottom w:val="single" w:sz="4" w:space="0" w:color="000000"/>
              <w:right w:val="nil"/>
            </w:tcBorders>
          </w:tcPr>
          <w:p w14:paraId="75366CD1"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3F983F0"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56476B53"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0CED2087"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00059890"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5B8D40AB"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1B8011A7"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sz w:val="24"/>
                <w:szCs w:val="20"/>
                <w:lang w:eastAsia="ar-SA"/>
              </w:rPr>
              <w:t>2.</w:t>
            </w:r>
          </w:p>
        </w:tc>
        <w:tc>
          <w:tcPr>
            <w:tcW w:w="2270" w:type="dxa"/>
            <w:tcBorders>
              <w:top w:val="single" w:sz="4" w:space="0" w:color="000000"/>
              <w:left w:val="single" w:sz="4" w:space="0" w:color="000000"/>
              <w:bottom w:val="single" w:sz="4" w:space="0" w:color="000000"/>
              <w:right w:val="nil"/>
            </w:tcBorders>
          </w:tcPr>
          <w:p w14:paraId="1B31F53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99AFC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30FA1D5F"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06458D72"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5501047"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00E78DDF"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54F6C7E5"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sz w:val="24"/>
                <w:szCs w:val="20"/>
                <w:lang w:eastAsia="ar-SA"/>
              </w:rPr>
              <w:t>3.</w:t>
            </w:r>
          </w:p>
        </w:tc>
        <w:tc>
          <w:tcPr>
            <w:tcW w:w="2270" w:type="dxa"/>
            <w:tcBorders>
              <w:top w:val="single" w:sz="4" w:space="0" w:color="000000"/>
              <w:left w:val="single" w:sz="4" w:space="0" w:color="000000"/>
              <w:bottom w:val="single" w:sz="4" w:space="0" w:color="000000"/>
              <w:right w:val="nil"/>
            </w:tcBorders>
          </w:tcPr>
          <w:p w14:paraId="1A5F8BF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E8A1CAF"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737B531E"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5D30952A"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2BD7626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66D942F1" w14:textId="77777777" w:rsidTr="00FB4372">
        <w:trPr>
          <w:cantSplit/>
        </w:trPr>
        <w:tc>
          <w:tcPr>
            <w:tcW w:w="711" w:type="dxa"/>
            <w:tcBorders>
              <w:top w:val="single" w:sz="4" w:space="0" w:color="000000"/>
              <w:left w:val="single" w:sz="4" w:space="0" w:color="000000"/>
              <w:bottom w:val="single" w:sz="4" w:space="0" w:color="000000"/>
              <w:right w:val="nil"/>
            </w:tcBorders>
            <w:hideMark/>
          </w:tcPr>
          <w:p w14:paraId="4E3A662C"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950D71">
              <w:rPr>
                <w:rFonts w:ascii="Times New Roman" w:eastAsia="Times New Roman" w:hAnsi="Times New Roman" w:cs="Times New Roman"/>
                <w:sz w:val="24"/>
                <w:szCs w:val="20"/>
                <w:lang w:eastAsia="ar-SA"/>
              </w:rPr>
              <w:t>…</w:t>
            </w:r>
          </w:p>
        </w:tc>
        <w:tc>
          <w:tcPr>
            <w:tcW w:w="2270" w:type="dxa"/>
            <w:tcBorders>
              <w:top w:val="single" w:sz="4" w:space="0" w:color="000000"/>
              <w:left w:val="single" w:sz="4" w:space="0" w:color="000000"/>
              <w:bottom w:val="single" w:sz="4" w:space="0" w:color="000000"/>
              <w:right w:val="nil"/>
            </w:tcBorders>
          </w:tcPr>
          <w:p w14:paraId="316E8EB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966A50D"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408" w:type="dxa"/>
            <w:tcBorders>
              <w:top w:val="single" w:sz="4" w:space="0" w:color="000000"/>
              <w:left w:val="single" w:sz="4" w:space="0" w:color="000000"/>
              <w:bottom w:val="single" w:sz="4" w:space="0" w:color="000000"/>
              <w:right w:val="nil"/>
            </w:tcBorders>
          </w:tcPr>
          <w:p w14:paraId="71D6CCFF"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3" w:type="dxa"/>
            <w:tcBorders>
              <w:top w:val="single" w:sz="4" w:space="0" w:color="000000"/>
              <w:left w:val="single" w:sz="4" w:space="0" w:color="000000"/>
              <w:bottom w:val="single" w:sz="4" w:space="0" w:color="000000"/>
              <w:right w:val="nil"/>
            </w:tcBorders>
          </w:tcPr>
          <w:p w14:paraId="5883346B"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3C7EC85C"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950D71" w:rsidRPr="00950D71" w14:paraId="7725536F" w14:textId="77777777" w:rsidTr="00FB4372">
        <w:trPr>
          <w:cantSplit/>
        </w:trPr>
        <w:tc>
          <w:tcPr>
            <w:tcW w:w="7519" w:type="dxa"/>
            <w:gridSpan w:val="4"/>
            <w:tcBorders>
              <w:top w:val="single" w:sz="4" w:space="0" w:color="000000"/>
              <w:left w:val="single" w:sz="4" w:space="0" w:color="000000"/>
              <w:bottom w:val="single" w:sz="4" w:space="0" w:color="000000"/>
              <w:right w:val="nil"/>
            </w:tcBorders>
            <w:hideMark/>
          </w:tcPr>
          <w:p w14:paraId="37EA095E"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b/>
                <w:sz w:val="24"/>
                <w:szCs w:val="20"/>
                <w:lang w:eastAsia="ar-SA"/>
              </w:rPr>
              <w:t xml:space="preserve">ИТОГО </w:t>
            </w:r>
            <w:proofErr w:type="gramStart"/>
            <w:r w:rsidRPr="00950D71">
              <w:rPr>
                <w:rFonts w:ascii="Times New Roman" w:eastAsia="Times New Roman" w:hAnsi="Times New Roman" w:cs="Times New Roman"/>
                <w:b/>
                <w:sz w:val="24"/>
                <w:szCs w:val="20"/>
                <w:lang w:eastAsia="ar-SA"/>
              </w:rPr>
              <w:t>за полный год</w:t>
            </w:r>
            <w:proofErr w:type="gramEnd"/>
            <w:r w:rsidRPr="00950D71">
              <w:rPr>
                <w:rFonts w:ascii="Times New Roman" w:eastAsia="Times New Roman" w:hAnsi="Times New Roman" w:cs="Times New Roman"/>
                <w:b/>
                <w:sz w:val="24"/>
                <w:szCs w:val="20"/>
                <w:lang w:eastAsia="ar-SA"/>
              </w:rPr>
              <w:t xml:space="preserve"> [</w:t>
            </w:r>
            <w:r w:rsidRPr="00950D71">
              <w:rPr>
                <w:rFonts w:ascii="Times New Roman" w:eastAsia="Times New Roman" w:hAnsi="Times New Roman" w:cs="Times New Roman"/>
                <w:b/>
                <w:i/>
                <w:sz w:val="24"/>
                <w:szCs w:val="20"/>
                <w:shd w:val="clear" w:color="auto" w:fill="FFFF99"/>
                <w:lang w:eastAsia="ar-SA"/>
              </w:rPr>
              <w:t>указать год</w:t>
            </w:r>
            <w:r w:rsidRPr="00950D71">
              <w:rPr>
                <w:rFonts w:ascii="Times New Roman" w:eastAsia="Times New Roman" w:hAnsi="Times New Roman" w:cs="Times New Roman"/>
                <w:b/>
                <w:sz w:val="24"/>
                <w:szCs w:val="20"/>
                <w:lang w:eastAsia="ar-SA"/>
              </w:rPr>
              <w:t>]</w:t>
            </w:r>
          </w:p>
        </w:tc>
        <w:tc>
          <w:tcPr>
            <w:tcW w:w="1703" w:type="dxa"/>
            <w:tcBorders>
              <w:top w:val="single" w:sz="4" w:space="0" w:color="000000"/>
              <w:left w:val="single" w:sz="4" w:space="0" w:color="000000"/>
              <w:bottom w:val="single" w:sz="4" w:space="0" w:color="000000"/>
              <w:right w:val="nil"/>
            </w:tcBorders>
          </w:tcPr>
          <w:p w14:paraId="2876319E"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595A4567" w14:textId="77777777" w:rsidR="00950D71" w:rsidRPr="00950D71" w:rsidRDefault="00950D71" w:rsidP="00950D71">
            <w:pPr>
              <w:suppressAutoHyphens/>
              <w:snapToGrid w:val="0"/>
              <w:spacing w:before="40" w:after="40" w:line="240" w:lineRule="auto"/>
              <w:ind w:left="57" w:right="57"/>
              <w:jc w:val="center"/>
              <w:rPr>
                <w:rFonts w:ascii="Calibri" w:eastAsia="Calibri" w:hAnsi="Calibri" w:cs="Times New Roman"/>
                <w:lang w:eastAsia="ar-SA"/>
              </w:rPr>
            </w:pPr>
          </w:p>
        </w:tc>
      </w:tr>
      <w:tr w:rsidR="00950D71" w:rsidRPr="00950D71" w14:paraId="198047C4" w14:textId="77777777" w:rsidTr="00FB4372">
        <w:trPr>
          <w:cantSplit/>
        </w:trPr>
        <w:tc>
          <w:tcPr>
            <w:tcW w:w="7519" w:type="dxa"/>
            <w:gridSpan w:val="4"/>
            <w:tcBorders>
              <w:top w:val="single" w:sz="4" w:space="0" w:color="000000"/>
              <w:left w:val="single" w:sz="4" w:space="0" w:color="000000"/>
              <w:bottom w:val="single" w:sz="4" w:space="0" w:color="000000"/>
              <w:right w:val="nil"/>
            </w:tcBorders>
            <w:hideMark/>
          </w:tcPr>
          <w:p w14:paraId="6DFED36A" w14:textId="77777777" w:rsidR="00950D71" w:rsidRPr="00950D71" w:rsidRDefault="00950D71" w:rsidP="00950D7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950D71">
              <w:rPr>
                <w:rFonts w:ascii="Times New Roman" w:eastAsia="Times New Roman" w:hAnsi="Times New Roman" w:cs="Times New Roman"/>
                <w:b/>
                <w:sz w:val="24"/>
                <w:szCs w:val="20"/>
                <w:lang w:eastAsia="ar-SA"/>
              </w:rPr>
              <w:t xml:space="preserve">ИТОГО </w:t>
            </w:r>
            <w:proofErr w:type="spellStart"/>
            <w:r w:rsidRPr="00950D71">
              <w:rPr>
                <w:rFonts w:ascii="Times New Roman" w:eastAsia="Times New Roman" w:hAnsi="Times New Roman" w:cs="Times New Roman"/>
                <w:b/>
                <w:sz w:val="24"/>
                <w:szCs w:val="24"/>
                <w:lang w:eastAsia="ar-SA"/>
              </w:rPr>
              <w:t>с_____г</w:t>
            </w:r>
            <w:proofErr w:type="spellEnd"/>
            <w:r w:rsidRPr="00950D71">
              <w:rPr>
                <w:rFonts w:ascii="Times New Roman" w:eastAsia="Times New Roman" w:hAnsi="Times New Roman" w:cs="Times New Roman"/>
                <w:b/>
                <w:sz w:val="24"/>
                <w:szCs w:val="24"/>
                <w:lang w:eastAsia="ar-SA"/>
              </w:rPr>
              <w:t>.  по_____ г.</w:t>
            </w:r>
            <w:r w:rsidRPr="00950D71">
              <w:rPr>
                <w:rFonts w:ascii="Times New Roman" w:eastAsia="Times New Roman" w:hAnsi="Times New Roman" w:cs="Times New Roman"/>
                <w:b/>
                <w:sz w:val="24"/>
                <w:szCs w:val="20"/>
                <w:lang w:eastAsia="ar-SA"/>
              </w:rPr>
              <w:t xml:space="preserve"> </w:t>
            </w:r>
          </w:p>
        </w:tc>
        <w:tc>
          <w:tcPr>
            <w:tcW w:w="1703" w:type="dxa"/>
            <w:tcBorders>
              <w:top w:val="single" w:sz="4" w:space="0" w:color="000000"/>
              <w:left w:val="single" w:sz="4" w:space="0" w:color="000000"/>
              <w:bottom w:val="single" w:sz="4" w:space="0" w:color="000000"/>
              <w:right w:val="nil"/>
            </w:tcBorders>
          </w:tcPr>
          <w:p w14:paraId="640180B8" w14:textId="77777777" w:rsidR="00950D71" w:rsidRPr="00950D71" w:rsidRDefault="00950D71" w:rsidP="00950D7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5" w:type="dxa"/>
            <w:tcBorders>
              <w:top w:val="single" w:sz="4" w:space="0" w:color="000000"/>
              <w:left w:val="single" w:sz="4" w:space="0" w:color="000000"/>
              <w:bottom w:val="single" w:sz="4" w:space="0" w:color="000000"/>
              <w:right w:val="single" w:sz="4" w:space="0" w:color="000000"/>
            </w:tcBorders>
          </w:tcPr>
          <w:p w14:paraId="28B3EC63" w14:textId="77777777" w:rsidR="00950D71" w:rsidRPr="00950D71" w:rsidRDefault="00950D71" w:rsidP="00950D71">
            <w:pPr>
              <w:suppressAutoHyphens/>
              <w:snapToGrid w:val="0"/>
              <w:spacing w:before="40" w:after="40" w:line="240" w:lineRule="auto"/>
              <w:ind w:left="57" w:right="57"/>
              <w:jc w:val="center"/>
              <w:rPr>
                <w:rFonts w:ascii="Calibri" w:eastAsia="Calibri" w:hAnsi="Calibri" w:cs="Times New Roman"/>
                <w:lang w:eastAsia="ar-SA"/>
              </w:rPr>
            </w:pPr>
          </w:p>
        </w:tc>
      </w:tr>
    </w:tbl>
    <w:p w14:paraId="694DEDB6" w14:textId="77777777" w:rsidR="00950D71" w:rsidRPr="00950D71" w:rsidRDefault="00950D71" w:rsidP="00950D71">
      <w:pPr>
        <w:suppressAutoHyphens/>
        <w:spacing w:after="0" w:line="240" w:lineRule="auto"/>
        <w:jc w:val="both"/>
        <w:rPr>
          <w:rFonts w:ascii="Times New Roman" w:eastAsia="Times New Roman" w:hAnsi="Times New Roman" w:cs="Times New Roman"/>
          <w:sz w:val="24"/>
          <w:szCs w:val="24"/>
          <w:lang w:eastAsia="ar-SA"/>
        </w:rPr>
      </w:pPr>
    </w:p>
    <w:p w14:paraId="6DA55234" w14:textId="77777777" w:rsidR="00950D71" w:rsidRPr="00950D71" w:rsidRDefault="00950D71" w:rsidP="00950D71">
      <w:pPr>
        <w:suppressAutoHyphens/>
        <w:spacing w:after="0" w:line="240" w:lineRule="auto"/>
        <w:jc w:val="both"/>
        <w:rPr>
          <w:rFonts w:ascii="Times New Roman" w:eastAsia="Times New Roman" w:hAnsi="Times New Roman" w:cs="Times New Roman"/>
          <w:sz w:val="24"/>
          <w:szCs w:val="24"/>
          <w:vertAlign w:val="superscript"/>
          <w:lang w:eastAsia="ar-SA"/>
        </w:rPr>
      </w:pPr>
      <w:r w:rsidRPr="00950D71">
        <w:rPr>
          <w:rFonts w:ascii="Times New Roman" w:eastAsia="Times New Roman" w:hAnsi="Times New Roman" w:cs="Times New Roman"/>
          <w:sz w:val="24"/>
          <w:szCs w:val="24"/>
          <w:lang w:eastAsia="ar-SA"/>
        </w:rPr>
        <w:t>____________________________________</w:t>
      </w:r>
    </w:p>
    <w:p w14:paraId="7A4F9517" w14:textId="77777777" w:rsidR="00950D71" w:rsidRPr="00950D71" w:rsidRDefault="00950D71" w:rsidP="00950D71">
      <w:pPr>
        <w:suppressAutoHyphens/>
        <w:spacing w:after="0" w:line="240" w:lineRule="auto"/>
        <w:jc w:val="both"/>
        <w:rPr>
          <w:rFonts w:ascii="Times New Roman" w:eastAsia="Times New Roman" w:hAnsi="Times New Roman" w:cs="Times New Roman"/>
          <w:sz w:val="24"/>
          <w:szCs w:val="24"/>
          <w:vertAlign w:val="superscript"/>
          <w:lang w:eastAsia="ar-SA"/>
        </w:rPr>
      </w:pPr>
      <w:r w:rsidRPr="00950D71">
        <w:rPr>
          <w:rFonts w:ascii="Times New Roman" w:eastAsia="Times New Roman" w:hAnsi="Times New Roman" w:cs="Times New Roman"/>
          <w:sz w:val="24"/>
          <w:szCs w:val="24"/>
          <w:vertAlign w:val="superscript"/>
          <w:lang w:eastAsia="ar-SA"/>
        </w:rPr>
        <w:t xml:space="preserve">                                              (подпись)</w:t>
      </w:r>
    </w:p>
    <w:p w14:paraId="5A178B77" w14:textId="77777777" w:rsidR="00950D71" w:rsidRPr="00950D71" w:rsidRDefault="00950D71" w:rsidP="00950D71">
      <w:pPr>
        <w:suppressAutoHyphens/>
        <w:spacing w:after="0" w:line="240" w:lineRule="auto"/>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        М.П.</w:t>
      </w:r>
    </w:p>
    <w:p w14:paraId="544E34AA" w14:textId="77777777" w:rsidR="00950D71" w:rsidRPr="00950D71" w:rsidRDefault="00950D71" w:rsidP="00950D71">
      <w:pPr>
        <w:suppressAutoHyphens/>
        <w:spacing w:after="0" w:line="240" w:lineRule="auto"/>
        <w:jc w:val="both"/>
        <w:rPr>
          <w:rFonts w:ascii="Times New Roman" w:eastAsia="Times New Roman" w:hAnsi="Times New Roman" w:cs="Times New Roman"/>
          <w:sz w:val="20"/>
          <w:szCs w:val="20"/>
          <w:lang w:eastAsia="ar-SA"/>
        </w:rPr>
      </w:pPr>
    </w:p>
    <w:p w14:paraId="57472ED4" w14:textId="77777777" w:rsidR="00950D71" w:rsidRPr="00950D71" w:rsidRDefault="00950D71" w:rsidP="00950D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___________________________________________________________________________</w:t>
      </w:r>
    </w:p>
    <w:p w14:paraId="60DC6962" w14:textId="77777777" w:rsidR="00950D71" w:rsidRPr="00950D71" w:rsidRDefault="00950D71" w:rsidP="00950D7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950D71">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950D71">
        <w:rPr>
          <w:rFonts w:ascii="Times New Roman" w:eastAsia="Times New Roman" w:hAnsi="Times New Roman" w:cs="Times New Roman"/>
          <w:sz w:val="20"/>
          <w:szCs w:val="20"/>
          <w:vertAlign w:val="superscript"/>
          <w:lang w:eastAsia="ar-SA"/>
        </w:rPr>
        <w:t>подписавшего</w:t>
      </w:r>
      <w:proofErr w:type="gramEnd"/>
      <w:r w:rsidRPr="00950D71">
        <w:rPr>
          <w:rFonts w:ascii="Times New Roman" w:eastAsia="Times New Roman" w:hAnsi="Times New Roman" w:cs="Times New Roman"/>
          <w:sz w:val="20"/>
          <w:szCs w:val="20"/>
          <w:vertAlign w:val="superscript"/>
          <w:lang w:eastAsia="ar-SA"/>
        </w:rPr>
        <w:t>, должность)</w:t>
      </w:r>
    </w:p>
    <w:p w14:paraId="02C3C3CD" w14:textId="77777777" w:rsidR="00950D71" w:rsidRPr="00950D71" w:rsidRDefault="00950D71" w:rsidP="00950D71">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2B3B31DE" w14:textId="77777777" w:rsidR="00950D71" w:rsidRPr="00950D71" w:rsidRDefault="00950D71" w:rsidP="00950D7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950D71">
        <w:rPr>
          <w:rFonts w:ascii="Times New Roman" w:eastAsia="Times New Roman" w:hAnsi="Times New Roman" w:cs="Times New Roman"/>
          <w:b/>
          <w:spacing w:val="36"/>
          <w:sz w:val="24"/>
          <w:szCs w:val="24"/>
          <w:lang w:eastAsia="ar-SA"/>
        </w:rPr>
        <w:t>конец формы</w:t>
      </w:r>
    </w:p>
    <w:p w14:paraId="18F4D371" w14:textId="77777777" w:rsidR="00950D71" w:rsidRPr="00950D71" w:rsidRDefault="00950D71" w:rsidP="00950D7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4"/>
          <w:szCs w:val="24"/>
          <w:lang w:eastAsia="ar-SA"/>
        </w:rPr>
        <w:t>Инструкции по заполнению</w:t>
      </w:r>
    </w:p>
    <w:p w14:paraId="03604C9A" w14:textId="77777777" w:rsidR="00950D71" w:rsidRPr="00950D71" w:rsidRDefault="00950D71" w:rsidP="00A13A5D">
      <w:pPr>
        <w:numPr>
          <w:ilvl w:val="3"/>
          <w:numId w:val="27"/>
        </w:numPr>
        <w:tabs>
          <w:tab w:val="num" w:pos="0"/>
          <w:tab w:val="left" w:pos="284"/>
          <w:tab w:val="left" w:pos="425"/>
          <w:tab w:val="num"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20676C6A" w14:textId="77777777" w:rsidR="00950D71" w:rsidRPr="00950D71" w:rsidRDefault="00950D71" w:rsidP="00A13A5D">
      <w:pPr>
        <w:numPr>
          <w:ilvl w:val="3"/>
          <w:numId w:val="27"/>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950D71">
        <w:rPr>
          <w:rFonts w:ascii="Times New Roman" w:eastAsia="Times New Roman" w:hAnsi="Times New Roman" w:cs="Times New Roman"/>
          <w:sz w:val="20"/>
          <w:szCs w:val="20"/>
          <w:lang w:eastAsia="ar-SA"/>
        </w:rPr>
        <w:t>т.ч</w:t>
      </w:r>
      <w:proofErr w:type="spellEnd"/>
      <w:r w:rsidRPr="00950D71">
        <w:rPr>
          <w:rFonts w:ascii="Times New Roman" w:eastAsia="Times New Roman" w:hAnsi="Times New Roman" w:cs="Times New Roman"/>
          <w:sz w:val="20"/>
          <w:szCs w:val="20"/>
          <w:lang w:eastAsia="ar-SA"/>
        </w:rPr>
        <w:t>. организационно-правовую форму) и свой адрес.</w:t>
      </w:r>
    </w:p>
    <w:p w14:paraId="3AB6E863" w14:textId="5A548C0D" w:rsidR="00950D71" w:rsidRDefault="00950D71" w:rsidP="00A13A5D">
      <w:pPr>
        <w:numPr>
          <w:ilvl w:val="0"/>
          <w:numId w:val="27"/>
        </w:numPr>
        <w:tabs>
          <w:tab w:val="left" w:pos="0"/>
          <w:tab w:val="num"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950D71">
        <w:rPr>
          <w:rFonts w:ascii="Times New Roman" w:eastAsia="Times New Roman" w:hAnsi="Times New Roman" w:cs="Times New Roman"/>
          <w:sz w:val="20"/>
          <w:szCs w:val="20"/>
          <w:lang w:eastAsia="ar-SA"/>
        </w:rPr>
        <w:t xml:space="preserve">3. Участник закупки указывает перечень и объемы </w:t>
      </w:r>
      <w:proofErr w:type="gramStart"/>
      <w:r w:rsidRPr="00950D71">
        <w:rPr>
          <w:rFonts w:ascii="Times New Roman" w:eastAsia="Times New Roman" w:hAnsi="Times New Roman" w:cs="Times New Roman"/>
          <w:sz w:val="20"/>
          <w:szCs w:val="20"/>
          <w:lang w:eastAsia="ar-SA"/>
        </w:rPr>
        <w:t xml:space="preserve">выполнения договоров поставки </w:t>
      </w:r>
      <w:r w:rsidR="00264A23" w:rsidRPr="00264A23">
        <w:rPr>
          <w:rFonts w:ascii="Times New Roman" w:eastAsia="Times New Roman" w:hAnsi="Times New Roman" w:cs="Times New Roman"/>
          <w:sz w:val="20"/>
          <w:szCs w:val="20"/>
          <w:lang w:eastAsia="ar-SA"/>
        </w:rPr>
        <w:t>угля марки</w:t>
      </w:r>
      <w:proofErr w:type="gramEnd"/>
      <w:r w:rsidR="00264A23" w:rsidRPr="00264A23">
        <w:rPr>
          <w:rFonts w:ascii="Times New Roman" w:eastAsia="Times New Roman" w:hAnsi="Times New Roman" w:cs="Times New Roman"/>
          <w:sz w:val="20"/>
          <w:szCs w:val="20"/>
          <w:lang w:eastAsia="ar-SA"/>
        </w:rPr>
        <w:t xml:space="preserve"> 3БПК</w:t>
      </w:r>
      <w:r w:rsidRPr="00950D71">
        <w:rPr>
          <w:rFonts w:ascii="Times New Roman" w:eastAsia="Times New Roman" w:hAnsi="Times New Roman" w:cs="Times New Roman"/>
          <w:sz w:val="20"/>
          <w:szCs w:val="20"/>
          <w:lang w:eastAsia="ar-SA"/>
        </w:rPr>
        <w:t xml:space="preserve"> за 201</w:t>
      </w:r>
      <w:r>
        <w:rPr>
          <w:rFonts w:ascii="Times New Roman" w:eastAsia="Times New Roman" w:hAnsi="Times New Roman" w:cs="Times New Roman"/>
          <w:sz w:val="20"/>
          <w:szCs w:val="20"/>
          <w:lang w:eastAsia="ar-SA"/>
        </w:rPr>
        <w:t>8</w:t>
      </w:r>
      <w:r w:rsidRPr="00950D71">
        <w:rPr>
          <w:rFonts w:ascii="Times New Roman" w:eastAsia="Times New Roman" w:hAnsi="Times New Roman" w:cs="Times New Roman"/>
          <w:sz w:val="20"/>
          <w:szCs w:val="20"/>
          <w:lang w:eastAsia="ar-SA"/>
        </w:rPr>
        <w:t>-201</w:t>
      </w:r>
      <w:r>
        <w:rPr>
          <w:rFonts w:ascii="Times New Roman" w:eastAsia="Times New Roman" w:hAnsi="Times New Roman" w:cs="Times New Roman"/>
          <w:sz w:val="20"/>
          <w:szCs w:val="20"/>
          <w:lang w:eastAsia="ar-SA"/>
        </w:rPr>
        <w:t>9</w:t>
      </w:r>
      <w:r w:rsidRPr="00950D71">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 </w:t>
      </w:r>
    </w:p>
    <w:p w14:paraId="4F2CDB13" w14:textId="2AE66429" w:rsidR="007441BA" w:rsidRPr="00950D71" w:rsidRDefault="00950D71" w:rsidP="00757F72">
      <w:pPr>
        <w:keepNext/>
        <w:numPr>
          <w:ilvl w:val="0"/>
          <w:numId w:val="27"/>
        </w:numPr>
        <w:tabs>
          <w:tab w:val="left" w:pos="0"/>
          <w:tab w:val="num" w:pos="567"/>
          <w:tab w:val="left" w:pos="709"/>
        </w:tabs>
        <w:suppressAutoHyphens/>
        <w:spacing w:after="0" w:line="240" w:lineRule="auto"/>
        <w:contextualSpacing/>
        <w:jc w:val="both"/>
        <w:rPr>
          <w:rFonts w:ascii="Times New Roman" w:eastAsia="Times New Roman" w:hAnsi="Times New Roman" w:cs="Times New Roman"/>
          <w:b/>
          <w:sz w:val="20"/>
          <w:szCs w:val="20"/>
          <w:lang w:eastAsia="ar-SA"/>
        </w:rPr>
      </w:pPr>
      <w:r w:rsidRPr="00950D71">
        <w:rPr>
          <w:rFonts w:ascii="Times New Roman" w:eastAsia="Times New Roman" w:hAnsi="Times New Roman" w:cs="Times New Roman"/>
          <w:sz w:val="20"/>
          <w:szCs w:val="20"/>
          <w:lang w:eastAsia="ar-SA"/>
        </w:rPr>
        <w:lastRenderedPageBreak/>
        <w:t xml:space="preserve">4. </w:t>
      </w:r>
      <w:r w:rsidR="007441BA" w:rsidRPr="00950D71">
        <w:rPr>
          <w:rFonts w:ascii="Times New Roman" w:eastAsia="Times New Roman" w:hAnsi="Times New Roman" w:cs="Times New Roman"/>
          <w:sz w:val="20"/>
          <w:szCs w:val="20"/>
          <w:lang w:eastAsia="ar-SA"/>
        </w:rPr>
        <w:t>Участник закупки выб</w:t>
      </w:r>
      <w:r w:rsidR="009C0910" w:rsidRPr="00950D71">
        <w:rPr>
          <w:rFonts w:ascii="Times New Roman" w:eastAsia="Times New Roman" w:hAnsi="Times New Roman" w:cs="Times New Roman"/>
          <w:sz w:val="20"/>
          <w:szCs w:val="20"/>
          <w:lang w:eastAsia="ar-SA"/>
        </w:rPr>
        <w:t>ирает</w:t>
      </w:r>
      <w:r w:rsidR="007441BA" w:rsidRPr="00950D71">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w:t>
      </w:r>
      <w:r>
        <w:rPr>
          <w:rFonts w:ascii="Times New Roman" w:eastAsia="Times New Roman" w:hAnsi="Times New Roman" w:cs="Times New Roman"/>
          <w:sz w:val="20"/>
          <w:szCs w:val="20"/>
          <w:lang w:eastAsia="ar-SA"/>
        </w:rPr>
        <w:t xml:space="preserve"> работы, связанный с предметом договора</w:t>
      </w:r>
      <w:r w:rsidR="007441BA" w:rsidRPr="00950D71">
        <w:rPr>
          <w:rFonts w:ascii="Times New Roman" w:eastAsia="Times New Roman" w:hAnsi="Times New Roman" w:cs="Times New Roman"/>
          <w:sz w:val="20"/>
          <w:szCs w:val="20"/>
          <w:lang w:eastAsia="ar-SA"/>
        </w:rPr>
        <w:t>»</w:t>
      </w:r>
      <w:r w:rsidR="007441BA" w:rsidRPr="00950D71">
        <w:rPr>
          <w:rFonts w:ascii="Times New Roman" w:eastAsia="Times New Roman" w:hAnsi="Times New Roman" w:cs="Times New Roman"/>
          <w:b/>
          <w:sz w:val="20"/>
          <w:szCs w:val="20"/>
          <w:lang w:eastAsia="ar-SA"/>
        </w:rPr>
        <w:t xml:space="preserve">. </w:t>
      </w:r>
    </w:p>
    <w:p w14:paraId="54935B08" w14:textId="3A65AC29" w:rsidR="00757F72" w:rsidRPr="00757F72" w:rsidRDefault="00757F72" w:rsidP="00757F72">
      <w:pPr>
        <w:pStyle w:val="a4"/>
        <w:numPr>
          <w:ilvl w:val="0"/>
          <w:numId w:val="29"/>
        </w:numPr>
        <w:tabs>
          <w:tab w:val="left" w:pos="0"/>
          <w:tab w:val="left" w:pos="284"/>
        </w:tabs>
        <w:ind w:left="0" w:firstLine="0"/>
        <w:jc w:val="both"/>
        <w:rPr>
          <w:bCs/>
          <w:sz w:val="20"/>
          <w:szCs w:val="20"/>
          <w:lang w:eastAsia="ru-RU"/>
        </w:rPr>
      </w:pPr>
      <w:r w:rsidRPr="00757F72">
        <w:rPr>
          <w:bCs/>
          <w:sz w:val="20"/>
          <w:szCs w:val="20"/>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341822F0" w14:textId="77777777" w:rsidR="00757F72" w:rsidRPr="00757F72" w:rsidRDefault="00757F72" w:rsidP="00757F72">
      <w:pPr>
        <w:pStyle w:val="a4"/>
        <w:tabs>
          <w:tab w:val="left" w:pos="0"/>
          <w:tab w:val="left" w:pos="284"/>
        </w:tabs>
        <w:ind w:left="0"/>
        <w:jc w:val="both"/>
        <w:rPr>
          <w:bCs/>
          <w:sz w:val="20"/>
          <w:szCs w:val="20"/>
          <w:lang w:eastAsia="ru-RU"/>
        </w:rPr>
      </w:pPr>
      <w:r w:rsidRPr="00757F72">
        <w:rPr>
          <w:bCs/>
          <w:sz w:val="20"/>
          <w:szCs w:val="20"/>
          <w:lang w:eastAsia="ru-RU"/>
        </w:rPr>
        <w:t xml:space="preserve">не предоставление в составе заявки «Справки о перечне и объемах выполнения договоров поставки угля каменного в 2018-2019 годы»; </w:t>
      </w:r>
    </w:p>
    <w:p w14:paraId="1D0133A5" w14:textId="77777777" w:rsidR="00757F72" w:rsidRPr="00757F72" w:rsidRDefault="00757F72" w:rsidP="00757F72">
      <w:pPr>
        <w:pStyle w:val="a4"/>
        <w:tabs>
          <w:tab w:val="left" w:pos="0"/>
          <w:tab w:val="left" w:pos="284"/>
        </w:tabs>
        <w:ind w:left="0"/>
        <w:jc w:val="both"/>
        <w:rPr>
          <w:bCs/>
          <w:sz w:val="20"/>
          <w:szCs w:val="20"/>
          <w:lang w:eastAsia="ru-RU"/>
        </w:rPr>
      </w:pPr>
      <w:r w:rsidRPr="00757F72">
        <w:rPr>
          <w:bCs/>
          <w:sz w:val="20"/>
          <w:szCs w:val="20"/>
          <w:lang w:eastAsia="ru-RU"/>
        </w:rPr>
        <w:t xml:space="preserve">предоставление незаполненной «Справки о перечне и объемах выполнения договоров поставки угля каменного в 2018-2019 годы»; </w:t>
      </w:r>
    </w:p>
    <w:p w14:paraId="52270E57" w14:textId="77777777" w:rsidR="00757F72" w:rsidRPr="00757F72" w:rsidRDefault="00757F72" w:rsidP="00757F72">
      <w:pPr>
        <w:pStyle w:val="a4"/>
        <w:tabs>
          <w:tab w:val="left" w:pos="0"/>
          <w:tab w:val="left" w:pos="284"/>
        </w:tabs>
        <w:ind w:left="0"/>
        <w:jc w:val="both"/>
        <w:rPr>
          <w:bCs/>
          <w:sz w:val="20"/>
          <w:szCs w:val="20"/>
          <w:lang w:eastAsia="ru-RU"/>
        </w:rPr>
      </w:pPr>
      <w:r w:rsidRPr="00757F72">
        <w:rPr>
          <w:bCs/>
          <w:sz w:val="20"/>
          <w:szCs w:val="20"/>
          <w:lang w:eastAsia="ru-RU"/>
        </w:rPr>
        <w:t xml:space="preserve">не предоставление в составе заявки копий документов, подтверждающих выполнение поставок угля каменного: товарных накладных, универсальных передаточных документов </w:t>
      </w:r>
      <w:proofErr w:type="gramStart"/>
      <w:r w:rsidRPr="00757F72">
        <w:rPr>
          <w:bCs/>
          <w:sz w:val="20"/>
          <w:szCs w:val="20"/>
          <w:lang w:eastAsia="ru-RU"/>
        </w:rPr>
        <w:t>и т.п</w:t>
      </w:r>
      <w:proofErr w:type="gramEnd"/>
      <w:r w:rsidRPr="00757F72">
        <w:rPr>
          <w:bCs/>
          <w:sz w:val="20"/>
          <w:szCs w:val="20"/>
          <w:lang w:eastAsia="ru-RU"/>
        </w:rPr>
        <w:t>., оформленных в соответствии с законодательством РФ, за 2018-2019 годы.</w:t>
      </w:r>
    </w:p>
    <w:p w14:paraId="028BE3A2" w14:textId="3F5E11CC" w:rsidR="00C97335" w:rsidRPr="00C97335" w:rsidRDefault="00757F72" w:rsidP="00757F72">
      <w:pPr>
        <w:pStyle w:val="a4"/>
        <w:tabs>
          <w:tab w:val="clear" w:pos="425"/>
          <w:tab w:val="clear" w:pos="567"/>
          <w:tab w:val="clear" w:pos="709"/>
          <w:tab w:val="left" w:pos="0"/>
          <w:tab w:val="left" w:pos="284"/>
        </w:tabs>
        <w:ind w:left="0"/>
        <w:jc w:val="both"/>
        <w:rPr>
          <w:sz w:val="20"/>
          <w:szCs w:val="20"/>
          <w:lang w:eastAsia="ru-RU"/>
        </w:rPr>
      </w:pPr>
      <w:r w:rsidRPr="00757F72">
        <w:rPr>
          <w:bCs/>
          <w:sz w:val="20"/>
          <w:szCs w:val="20"/>
          <w:lang w:eastAsia="ru-RU"/>
        </w:rPr>
        <w:t>Поставки, указанные в «Справке о перечне и объемах выполнения договоров поставки угля каменного в 2018-2019 годы», но выполненные не в указанный период не учитываются при оценке</w:t>
      </w:r>
      <w:r w:rsidR="00C97335" w:rsidRPr="00C97335">
        <w:rPr>
          <w:bCs/>
          <w:sz w:val="20"/>
          <w:szCs w:val="20"/>
          <w:lang w:eastAsia="ru-RU"/>
        </w:rPr>
        <w:t>.</w:t>
      </w:r>
    </w:p>
    <w:p w14:paraId="3C7F3F96" w14:textId="77777777" w:rsidR="007441BA" w:rsidRDefault="007441BA" w:rsidP="00757F72">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05"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0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6" w:name="_Toc483302545"/>
            <w:bookmarkStart w:id="407" w:name="_Toc483316580"/>
            <w:bookmarkStart w:id="408" w:name="_Toc491095931"/>
            <w:bookmarkStart w:id="409" w:name="_Toc24982201"/>
            <w:bookmarkStart w:id="410" w:name="_Toc24982418"/>
            <w:r w:rsidRPr="005B5320">
              <w:rPr>
                <w:rFonts w:ascii="Times New Roman" w:hAnsi="Times New Roman"/>
                <w:sz w:val="24"/>
                <w:szCs w:val="24"/>
                <w:lang w:eastAsia="ar-SA"/>
              </w:rPr>
              <w:t>о проведении конкурентных переговоров</w:t>
            </w:r>
            <w:bookmarkEnd w:id="406"/>
            <w:bookmarkEnd w:id="407"/>
            <w:bookmarkEnd w:id="408"/>
            <w:bookmarkEnd w:id="409"/>
            <w:bookmarkEnd w:id="410"/>
          </w:p>
          <w:p w14:paraId="0AC21430" w14:textId="6AA9D770"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1" w:name="_Toc24982202"/>
            <w:bookmarkStart w:id="412" w:name="_Toc24982419"/>
            <w:bookmarkStart w:id="413" w:name="_Toc483302546"/>
            <w:bookmarkStart w:id="414" w:name="_Toc483316581"/>
            <w:bookmarkStart w:id="41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11"/>
            <w:bookmarkEnd w:id="412"/>
            <w:r w:rsidR="006D22B2">
              <w:rPr>
                <w:rFonts w:ascii="Times New Roman" w:hAnsi="Times New Roman"/>
                <w:sz w:val="24"/>
                <w:szCs w:val="24"/>
                <w:lang w:eastAsia="ar-SA"/>
              </w:rPr>
              <w:t>угля марки 3БПК</w:t>
            </w:r>
            <w:bookmarkEnd w:id="413"/>
            <w:bookmarkEnd w:id="414"/>
            <w:bookmarkEnd w:id="415"/>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684A8719"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6D22B2">
        <w:rPr>
          <w:rFonts w:ascii="Times New Roman" w:eastAsia="Times New Roman" w:hAnsi="Times New Roman"/>
          <w:b/>
          <w:i/>
          <w:sz w:val="24"/>
          <w:szCs w:val="24"/>
          <w:lang w:eastAsia="ar-SA" w:bidi="en-US"/>
        </w:rPr>
        <w:t>угля марки 3БПК</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roofErr w:type="gramEnd"/>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68057F98" w:rsidR="000C5969" w:rsidRPr="00390286" w:rsidRDefault="00001E3B"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 ___________ 20_</w:t>
      </w:r>
      <w:r w:rsidR="000C5969"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16"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1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7" w:name="_Toc483302548"/>
            <w:bookmarkStart w:id="418" w:name="_Toc483316583"/>
            <w:bookmarkStart w:id="419" w:name="_Toc491095934"/>
            <w:bookmarkStart w:id="420" w:name="_Toc24982204"/>
            <w:bookmarkStart w:id="421" w:name="_Toc24982421"/>
            <w:r w:rsidRPr="005B5320">
              <w:rPr>
                <w:rFonts w:ascii="Times New Roman" w:hAnsi="Times New Roman"/>
                <w:sz w:val="24"/>
                <w:szCs w:val="24"/>
                <w:lang w:eastAsia="ar-SA"/>
              </w:rPr>
              <w:t>о проведении конкурентных переговоров</w:t>
            </w:r>
            <w:bookmarkEnd w:id="417"/>
            <w:bookmarkEnd w:id="418"/>
            <w:bookmarkEnd w:id="419"/>
            <w:bookmarkEnd w:id="420"/>
            <w:bookmarkEnd w:id="421"/>
          </w:p>
          <w:p w14:paraId="7578848A" w14:textId="0CD8CE27"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2" w:name="_Toc24982205"/>
            <w:bookmarkStart w:id="423" w:name="_Toc24982422"/>
            <w:bookmarkStart w:id="424" w:name="_Toc483302549"/>
            <w:bookmarkStart w:id="425" w:name="_Toc483316584"/>
            <w:bookmarkStart w:id="426"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2"/>
            <w:bookmarkEnd w:id="423"/>
            <w:r w:rsidR="006D22B2">
              <w:rPr>
                <w:rFonts w:ascii="Times New Roman" w:hAnsi="Times New Roman"/>
                <w:sz w:val="24"/>
                <w:szCs w:val="24"/>
                <w:lang w:eastAsia="ar-SA"/>
              </w:rPr>
              <w:t>угля марки 3БПК</w:t>
            </w:r>
            <w:bookmarkEnd w:id="424"/>
            <w:bookmarkEnd w:id="425"/>
            <w:bookmarkEnd w:id="426"/>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w:t>
      </w:r>
      <w:proofErr w:type="gramStart"/>
      <w:r w:rsidR="001F2147">
        <w:rPr>
          <w:rFonts w:ascii="Times New Roman" w:eastAsia="Times New Roman" w:hAnsi="Times New Roman" w:cs="Times New Roman"/>
          <w:b/>
          <w:sz w:val="24"/>
          <w:szCs w:val="24"/>
          <w:lang w:eastAsia="ar-SA"/>
        </w:rPr>
        <w:t>г</w:t>
      </w:r>
      <w:proofErr w:type="gramEnd"/>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0D949FF0"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w:t>
      </w:r>
      <w:r w:rsidR="00001E3B">
        <w:rPr>
          <w:rFonts w:ascii="Times New Roman" w:eastAsia="Times New Roman" w:hAnsi="Times New Roman" w:cs="Times New Roman"/>
          <w:sz w:val="24"/>
          <w:szCs w:val="24"/>
          <w:lang w:eastAsia="ar-SA"/>
        </w:rPr>
        <w:t>льна по «_____» ____________ 20_</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66"/>
      <w:bookmarkEnd w:id="367"/>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27"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27"/>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8" w:name="_Toc483302551"/>
            <w:bookmarkStart w:id="429" w:name="_Toc483316586"/>
            <w:bookmarkStart w:id="430" w:name="_Toc491095937"/>
            <w:bookmarkStart w:id="431" w:name="_Toc24982207"/>
            <w:bookmarkStart w:id="432" w:name="_Toc24982424"/>
            <w:r w:rsidRPr="005B5320">
              <w:rPr>
                <w:rFonts w:ascii="Times New Roman" w:hAnsi="Times New Roman"/>
                <w:sz w:val="24"/>
                <w:szCs w:val="24"/>
                <w:lang w:eastAsia="ar-SA"/>
              </w:rPr>
              <w:t>о проведении конкурентных переговоров</w:t>
            </w:r>
            <w:bookmarkEnd w:id="428"/>
            <w:bookmarkEnd w:id="429"/>
            <w:bookmarkEnd w:id="430"/>
            <w:bookmarkEnd w:id="431"/>
            <w:bookmarkEnd w:id="432"/>
          </w:p>
          <w:p w14:paraId="1A370A91" w14:textId="0B52176B"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3" w:name="_Toc24982208"/>
            <w:bookmarkStart w:id="434" w:name="_Toc24982425"/>
            <w:bookmarkStart w:id="435" w:name="_Toc483302552"/>
            <w:bookmarkStart w:id="436" w:name="_Toc483316587"/>
            <w:bookmarkStart w:id="437"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33"/>
            <w:bookmarkEnd w:id="434"/>
            <w:r w:rsidR="006D22B2">
              <w:rPr>
                <w:rFonts w:ascii="Times New Roman" w:hAnsi="Times New Roman"/>
                <w:sz w:val="24"/>
                <w:szCs w:val="24"/>
                <w:lang w:eastAsia="ar-SA"/>
              </w:rPr>
              <w:t>угля марки 3БПК</w:t>
            </w:r>
            <w:bookmarkEnd w:id="435"/>
            <w:bookmarkEnd w:id="436"/>
            <w:bookmarkEnd w:id="437"/>
          </w:p>
        </w:tc>
      </w:tr>
    </w:tbl>
    <w:p w14:paraId="66822573"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9E3A75D"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 xml:space="preserve">ДОГОВОР ПОСТАВКИ  № </w:t>
      </w:r>
    </w:p>
    <w:p w14:paraId="1D986005"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iCs/>
          <w:sz w:val="24"/>
          <w:szCs w:val="24"/>
          <w:lang w:eastAsia="ar-SA"/>
        </w:rPr>
      </w:pPr>
    </w:p>
    <w:p w14:paraId="79A8735C" w14:textId="0F10C842" w:rsidR="00757F72" w:rsidRPr="00757F72" w:rsidRDefault="00757F72" w:rsidP="00757F72">
      <w:pPr>
        <w:widowControl w:val="0"/>
        <w:suppressAutoHyphen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____________ </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 xml:space="preserve">                  </w:t>
      </w:r>
      <w:r w:rsidRPr="00757F72">
        <w:rPr>
          <w:rFonts w:ascii="Times New Roman" w:eastAsia="Times New Roman" w:hAnsi="Times New Roman" w:cs="Times New Roman"/>
          <w:sz w:val="24"/>
          <w:szCs w:val="24"/>
          <w:lang w:eastAsia="ar-SA"/>
        </w:rPr>
        <w:tab/>
        <w:t xml:space="preserve">                                                 «     »  _____________   </w:t>
      </w:r>
      <w:proofErr w:type="gramStart"/>
      <w:r w:rsidRPr="00757F72">
        <w:rPr>
          <w:rFonts w:ascii="Times New Roman" w:eastAsia="Times New Roman" w:hAnsi="Times New Roman" w:cs="Times New Roman"/>
          <w:sz w:val="24"/>
          <w:szCs w:val="24"/>
          <w:lang w:eastAsia="ar-SA"/>
        </w:rPr>
        <w:t>г</w:t>
      </w:r>
      <w:proofErr w:type="gramEnd"/>
      <w:r w:rsidRPr="00757F72">
        <w:rPr>
          <w:rFonts w:ascii="Times New Roman" w:eastAsia="Times New Roman" w:hAnsi="Times New Roman" w:cs="Times New Roman"/>
          <w:sz w:val="24"/>
          <w:szCs w:val="24"/>
          <w:lang w:eastAsia="ar-SA"/>
        </w:rPr>
        <w:t>.</w:t>
      </w:r>
    </w:p>
    <w:p w14:paraId="4E5E7E91" w14:textId="77777777" w:rsidR="00757F72" w:rsidRPr="00757F72" w:rsidRDefault="00757F72" w:rsidP="00757F72">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757F72">
        <w:rPr>
          <w:rFonts w:ascii="Times New Roman" w:eastAsia="Times New Roman" w:hAnsi="Times New Roman" w:cs="Times New Roman"/>
          <w:iCs/>
          <w:sz w:val="24"/>
          <w:szCs w:val="24"/>
          <w:lang w:eastAsia="ar-SA"/>
        </w:rPr>
        <w:t xml:space="preserve"> </w:t>
      </w:r>
    </w:p>
    <w:p w14:paraId="1A2A5B1E"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bCs/>
          <w:sz w:val="24"/>
          <w:szCs w:val="24"/>
          <w:lang w:eastAsia="ar-SA"/>
        </w:rPr>
        <w:t>____ «      » ( ___ «      »), в лице ________   _________,</w:t>
      </w:r>
      <w:r w:rsidRPr="00757F72">
        <w:rPr>
          <w:rFonts w:ascii="Times New Roman" w:eastAsia="Times New Roman" w:hAnsi="Times New Roman" w:cs="Times New Roman"/>
          <w:sz w:val="24"/>
          <w:szCs w:val="24"/>
          <w:lang w:eastAsia="ar-SA"/>
        </w:rPr>
        <w:t xml:space="preserve"> </w:t>
      </w:r>
      <w:proofErr w:type="gramStart"/>
      <w:r w:rsidRPr="00757F72">
        <w:rPr>
          <w:rFonts w:ascii="Times New Roman" w:eastAsia="Times New Roman" w:hAnsi="Times New Roman" w:cs="Times New Roman"/>
          <w:sz w:val="24"/>
          <w:szCs w:val="24"/>
          <w:lang w:eastAsia="ar-SA"/>
        </w:rPr>
        <w:t>действующего</w:t>
      </w:r>
      <w:proofErr w:type="gramEnd"/>
      <w:r w:rsidRPr="00757F72">
        <w:rPr>
          <w:rFonts w:ascii="Times New Roman" w:eastAsia="Times New Roman" w:hAnsi="Times New Roman" w:cs="Times New Roman"/>
          <w:sz w:val="24"/>
          <w:szCs w:val="24"/>
          <w:lang w:eastAsia="ar-SA"/>
        </w:rPr>
        <w:t xml:space="preserve"> на основании ______, именуемое в  дальнейшем </w:t>
      </w:r>
      <w:r w:rsidRPr="00757F72">
        <w:rPr>
          <w:rFonts w:ascii="Times New Roman" w:eastAsia="Times New Roman" w:hAnsi="Times New Roman" w:cs="Times New Roman"/>
          <w:b/>
          <w:sz w:val="24"/>
          <w:szCs w:val="24"/>
          <w:lang w:eastAsia="ar-SA"/>
        </w:rPr>
        <w:t>Поставщик</w:t>
      </w:r>
      <w:r w:rsidRPr="00757F72">
        <w:rPr>
          <w:rFonts w:ascii="Times New Roman" w:eastAsia="Times New Roman" w:hAnsi="Times New Roman" w:cs="Times New Roman"/>
          <w:sz w:val="24"/>
          <w:szCs w:val="24"/>
          <w:lang w:eastAsia="ar-SA"/>
        </w:rPr>
        <w:t xml:space="preserve">, с одной стороны, и  </w:t>
      </w:r>
      <w:r w:rsidRPr="00757F72">
        <w:rPr>
          <w:rFonts w:ascii="Times New Roman" w:eastAsia="Times New Roman" w:hAnsi="Times New Roman" w:cs="Times New Roman"/>
          <w:b/>
          <w:sz w:val="24"/>
          <w:szCs w:val="24"/>
          <w:lang w:eastAsia="ar-SA"/>
        </w:rPr>
        <w:t>А</w:t>
      </w:r>
      <w:r w:rsidRPr="00757F72">
        <w:rPr>
          <w:rFonts w:ascii="Times New Roman" w:eastAsia="Times New Roman" w:hAnsi="Times New Roman" w:cs="Times New Roman"/>
          <w:b/>
          <w:bCs/>
          <w:sz w:val="24"/>
          <w:szCs w:val="24"/>
          <w:lang w:eastAsia="ar-SA"/>
        </w:rPr>
        <w:t>кционерное общество «</w:t>
      </w:r>
      <w:proofErr w:type="spellStart"/>
      <w:r w:rsidRPr="00757F72">
        <w:rPr>
          <w:rFonts w:ascii="Times New Roman" w:eastAsia="Times New Roman" w:hAnsi="Times New Roman" w:cs="Times New Roman"/>
          <w:b/>
          <w:bCs/>
          <w:sz w:val="24"/>
          <w:szCs w:val="24"/>
          <w:lang w:eastAsia="ar-SA"/>
        </w:rPr>
        <w:t>Мурманэнергосбыт</w:t>
      </w:r>
      <w:proofErr w:type="spellEnd"/>
      <w:r w:rsidRPr="00757F72">
        <w:rPr>
          <w:rFonts w:ascii="Times New Roman" w:eastAsia="Times New Roman" w:hAnsi="Times New Roman" w:cs="Times New Roman"/>
          <w:b/>
          <w:bCs/>
          <w:sz w:val="24"/>
          <w:szCs w:val="24"/>
          <w:lang w:eastAsia="ar-SA"/>
        </w:rPr>
        <w:t>» (АО «МЭС»)</w:t>
      </w:r>
      <w:r w:rsidRPr="00757F72">
        <w:rPr>
          <w:rFonts w:ascii="Times New Roman" w:eastAsia="Times New Roman" w:hAnsi="Times New Roman" w:cs="Times New Roman"/>
          <w:bCs/>
          <w:sz w:val="24"/>
          <w:szCs w:val="24"/>
          <w:lang w:eastAsia="ar-SA"/>
        </w:rPr>
        <w:t xml:space="preserve">, </w:t>
      </w:r>
      <w:r w:rsidRPr="00757F72">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757F72">
        <w:rPr>
          <w:rFonts w:ascii="Times New Roman" w:eastAsia="Times New Roman" w:hAnsi="Times New Roman" w:cs="Times New Roman"/>
          <w:b/>
          <w:sz w:val="24"/>
          <w:szCs w:val="24"/>
          <w:lang w:eastAsia="ar-SA"/>
        </w:rPr>
        <w:t>Покупатель</w:t>
      </w:r>
      <w:r w:rsidRPr="00757F72">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65F64A97"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sz w:val="24"/>
          <w:szCs w:val="24"/>
          <w:lang w:eastAsia="ar-SA"/>
        </w:rPr>
      </w:pPr>
    </w:p>
    <w:p w14:paraId="349861A4"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1. Предмет договора</w:t>
      </w:r>
    </w:p>
    <w:p w14:paraId="54E6A1CD"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Cs/>
          <w:sz w:val="24"/>
          <w:szCs w:val="24"/>
          <w:lang w:eastAsia="ar-SA"/>
        </w:rPr>
      </w:pPr>
    </w:p>
    <w:p w14:paraId="2EDA0B6B"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757F72">
        <w:rPr>
          <w:rFonts w:ascii="Times New Roman" w:eastAsia="Times New Roman" w:hAnsi="Times New Roman" w:cs="Times New Roman"/>
          <w:i/>
          <w:sz w:val="24"/>
          <w:szCs w:val="24"/>
          <w:lang w:eastAsia="ar-SA"/>
        </w:rPr>
        <w:t>(указывается марка угля)</w:t>
      </w:r>
      <w:r w:rsidRPr="00757F72">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7DF4C875"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Технические требования к Продукции:___________________________________________.</w:t>
      </w:r>
    </w:p>
    <w:p w14:paraId="32BB205F"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Требования к размерам:________________________________________________________.</w:t>
      </w:r>
    </w:p>
    <w:p w14:paraId="4FD5BDB1"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1.2. </w:t>
      </w:r>
      <w:r w:rsidRPr="00757F72">
        <w:rPr>
          <w:rFonts w:ascii="Times New Roman" w:eastAsia="Times New Roman" w:hAnsi="Times New Roman" w:cs="Times New Roman"/>
          <w:sz w:val="24"/>
          <w:szCs w:val="24"/>
          <w:lang w:eastAsia="ar-SA"/>
        </w:rPr>
        <w:tab/>
      </w:r>
      <w:proofErr w:type="gramStart"/>
      <w:r w:rsidRPr="00757F72">
        <w:rPr>
          <w:rFonts w:ascii="Times New Roman" w:eastAsia="Times New Roman" w:hAnsi="Times New Roman" w:cs="Times New Roman"/>
          <w:sz w:val="24"/>
          <w:szCs w:val="24"/>
          <w:lang w:eastAsia="ar-SA"/>
        </w:rPr>
        <w:t>Поставка Продукции производится отдельными партиями на автомобильный транспорт Покупателя со склада/погрузочного терминала Поставщика (</w:t>
      </w:r>
      <w:proofErr w:type="spellStart"/>
      <w:r w:rsidRPr="00757F72">
        <w:rPr>
          <w:rFonts w:ascii="Times New Roman" w:eastAsia="Times New Roman" w:hAnsi="Times New Roman" w:cs="Times New Roman"/>
          <w:sz w:val="24"/>
          <w:szCs w:val="24"/>
          <w:lang w:eastAsia="ar-SA"/>
        </w:rPr>
        <w:t>Грузоотпровителя</w:t>
      </w:r>
      <w:proofErr w:type="spellEnd"/>
      <w:r w:rsidRPr="00757F72">
        <w:rPr>
          <w:rFonts w:ascii="Times New Roman" w:eastAsia="Times New Roman" w:hAnsi="Times New Roman" w:cs="Times New Roman"/>
          <w:sz w:val="24"/>
          <w:szCs w:val="24"/>
          <w:lang w:eastAsia="ar-SA"/>
        </w:rPr>
        <w:t xml:space="preserve">) </w:t>
      </w:r>
      <w:r w:rsidRPr="00757F72">
        <w:rPr>
          <w:rFonts w:ascii="Times New Roman" w:eastAsia="Times New Roman" w:hAnsi="Times New Roman" w:cs="Times New Roman"/>
          <w:bCs/>
          <w:sz w:val="24"/>
          <w:szCs w:val="24"/>
          <w:lang w:eastAsia="ar-SA"/>
        </w:rPr>
        <w:t>(далее – склад Поставщика (Грузоотправителя)</w:t>
      </w:r>
      <w:r w:rsidRPr="00757F72">
        <w:rPr>
          <w:rFonts w:ascii="Times New Roman" w:eastAsia="Times New Roman" w:hAnsi="Times New Roman" w:cs="Times New Roman"/>
          <w:sz w:val="24"/>
          <w:szCs w:val="24"/>
          <w:lang w:eastAsia="ar-SA"/>
        </w:rPr>
        <w:t>, указанного в п.1.5.4.</w:t>
      </w:r>
      <w:proofErr w:type="gramEnd"/>
      <w:r w:rsidRPr="00757F72">
        <w:rPr>
          <w:rFonts w:ascii="Times New Roman" w:eastAsia="Times New Roman" w:hAnsi="Times New Roman" w:cs="Times New Roman"/>
          <w:sz w:val="24"/>
          <w:szCs w:val="24"/>
          <w:lang w:eastAsia="ar-SA"/>
        </w:rPr>
        <w:t xml:space="preserve"> Договора.</w:t>
      </w:r>
    </w:p>
    <w:p w14:paraId="55DB1FB1"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525BB4D2"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757F72">
        <w:rPr>
          <w:rFonts w:ascii="Times New Roman" w:eastAsia="Times New Roman" w:hAnsi="Times New Roman" w:cs="Times New Roman"/>
          <w:i/>
          <w:sz w:val="24"/>
          <w:szCs w:val="24"/>
          <w:lang w:eastAsia="ar-SA"/>
        </w:rPr>
        <w:t xml:space="preserve"> </w:t>
      </w:r>
      <w:r w:rsidRPr="00757F72">
        <w:rPr>
          <w:rFonts w:ascii="Times New Roman" w:eastAsia="Times New Roman" w:hAnsi="Times New Roman" w:cs="Times New Roman"/>
          <w:sz w:val="24"/>
          <w:szCs w:val="24"/>
          <w:lang w:eastAsia="ar-SA"/>
        </w:rPr>
        <w:t>на основании Протокола ______ № ____ от ___.___.20___.</w:t>
      </w:r>
    </w:p>
    <w:p w14:paraId="2334CF3B"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1.5. Существенные условия Договора в соответствии с</w:t>
      </w:r>
      <w:r w:rsidRPr="00757F72">
        <w:rPr>
          <w:rFonts w:ascii="Times New Roman" w:eastAsia="Times New Roman" w:hAnsi="Times New Roman" w:cs="Times New Roman"/>
          <w:i/>
          <w:sz w:val="24"/>
          <w:szCs w:val="24"/>
          <w:lang w:eastAsia="ar-SA"/>
        </w:rPr>
        <w:t xml:space="preserve"> </w:t>
      </w:r>
      <w:r w:rsidRPr="00757F72">
        <w:rPr>
          <w:rFonts w:ascii="Times New Roman" w:eastAsia="Times New Roman" w:hAnsi="Times New Roman" w:cs="Times New Roman"/>
          <w:sz w:val="24"/>
          <w:szCs w:val="24"/>
          <w:lang w:eastAsia="ar-SA"/>
        </w:rPr>
        <w:t>Протоколом _____ № ____ от ___.___.20___:</w:t>
      </w:r>
    </w:p>
    <w:p w14:paraId="3BFED656" w14:textId="77777777" w:rsidR="00757F72" w:rsidRPr="00757F72" w:rsidRDefault="00757F72" w:rsidP="00757F7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ab/>
        <w:t xml:space="preserve">1.5.1. Общее количество поставляемой Продукции: ___ тонн. </w:t>
      </w:r>
    </w:p>
    <w:p w14:paraId="3A717B28" w14:textId="77777777" w:rsidR="00757F72" w:rsidRPr="00757F72" w:rsidRDefault="00757F72" w:rsidP="00757F7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настоящему Договору). </w:t>
      </w:r>
    </w:p>
    <w:p w14:paraId="2E8E862C" w14:textId="77777777" w:rsidR="00757F72" w:rsidRPr="00757F72" w:rsidRDefault="00757F72" w:rsidP="00757F7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2CBE1B41" w14:textId="77777777" w:rsidR="00757F72" w:rsidRPr="00757F72" w:rsidRDefault="00757F72" w:rsidP="00757F72">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ab/>
        <w:t xml:space="preserve">1.5.2.    Сведения о цене Договора: </w:t>
      </w:r>
    </w:p>
    <w:p w14:paraId="14285B37"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757F72">
        <w:rPr>
          <w:rFonts w:ascii="Times New Roman" w:eastAsia="Times New Roman" w:hAnsi="Times New Roman" w:cs="Times New Roman"/>
          <w:sz w:val="24"/>
          <w:szCs w:val="24"/>
          <w:lang w:eastAsia="ar-SA"/>
        </w:rPr>
        <w:t xml:space="preserve"> _______  (_______)  </w:t>
      </w:r>
      <w:proofErr w:type="gramEnd"/>
      <w:r w:rsidRPr="00757F72">
        <w:rPr>
          <w:rFonts w:ascii="Times New Roman" w:eastAsia="Times New Roman" w:hAnsi="Times New Roman" w:cs="Times New Roman"/>
          <w:sz w:val="24"/>
          <w:szCs w:val="24"/>
          <w:lang w:eastAsia="ar-SA"/>
        </w:rPr>
        <w:t xml:space="preserve">рублей ___ копеек, в том числе НДС </w:t>
      </w:r>
      <w:r w:rsidRPr="00757F7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6B401536"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757F72">
        <w:rPr>
          <w:rFonts w:ascii="Times New Roman" w:eastAsia="Times New Roman" w:hAnsi="Times New Roman" w:cs="Times New Roman"/>
          <w:sz w:val="24"/>
          <w:szCs w:val="24"/>
          <w:lang w:eastAsia="ar-SA"/>
        </w:rPr>
        <w:t xml:space="preserve">                 ________ (______) </w:t>
      </w:r>
      <w:proofErr w:type="gramEnd"/>
      <w:r w:rsidRPr="00757F72">
        <w:rPr>
          <w:rFonts w:ascii="Times New Roman" w:eastAsia="Times New Roman" w:hAnsi="Times New Roman" w:cs="Times New Roman"/>
          <w:sz w:val="24"/>
          <w:szCs w:val="24"/>
          <w:lang w:eastAsia="ar-SA"/>
        </w:rPr>
        <w:t xml:space="preserve">рублей ___ копеек, в том числе НДС </w:t>
      </w:r>
      <w:r w:rsidRPr="00757F72">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757F72">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757F72">
        <w:rPr>
          <w:rFonts w:ascii="Times New Roman" w:eastAsia="Times New Roman" w:hAnsi="Times New Roman" w:cs="Times New Roman"/>
          <w:sz w:val="24"/>
          <w:szCs w:val="24"/>
          <w:lang w:eastAsia="ar-SA"/>
        </w:rPr>
        <w:t>п.п</w:t>
      </w:r>
      <w:proofErr w:type="spellEnd"/>
      <w:r w:rsidRPr="00757F72">
        <w:rPr>
          <w:rFonts w:ascii="Times New Roman" w:eastAsia="Times New Roman" w:hAnsi="Times New Roman" w:cs="Times New Roman"/>
          <w:sz w:val="24"/>
          <w:szCs w:val="24"/>
          <w:lang w:eastAsia="ar-SA"/>
        </w:rPr>
        <w:t>. 1.5.1. настоящего Договора.</w:t>
      </w:r>
    </w:p>
    <w:p w14:paraId="147A965B" w14:textId="77777777" w:rsidR="00757F72" w:rsidRPr="00757F72" w:rsidRDefault="00757F72" w:rsidP="00757F72">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ab/>
        <w:t xml:space="preserve">1.5.3.  Срок поставки: ___________ .   </w:t>
      </w:r>
    </w:p>
    <w:p w14:paraId="3DE6DD87" w14:textId="77777777" w:rsidR="00757F72" w:rsidRPr="00757F72" w:rsidRDefault="00757F72" w:rsidP="00757F7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lastRenderedPageBreak/>
        <w:tab/>
        <w:t>1.5.4. Место поставки/погрузки: склад Поставщика (Грузоотправителя) _____________.</w:t>
      </w:r>
    </w:p>
    <w:p w14:paraId="5CCD4DEC" w14:textId="77777777" w:rsidR="00757F72" w:rsidRPr="00757F72" w:rsidRDefault="00757F72" w:rsidP="00757F7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1.5.5. Особые условия: </w:t>
      </w:r>
    </w:p>
    <w:p w14:paraId="4B333452" w14:textId="77777777" w:rsidR="00757F72" w:rsidRPr="00757F72" w:rsidRDefault="00757F72" w:rsidP="00757F7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757F72">
        <w:rPr>
          <w:rFonts w:ascii="Times New Roman" w:eastAsia="Times New Roman" w:hAnsi="Times New Roman" w:cs="Times New Roman"/>
          <w:sz w:val="24"/>
          <w:szCs w:val="24"/>
          <w:lang w:eastAsia="ar-SA"/>
        </w:rPr>
        <w:t>п.п</w:t>
      </w:r>
      <w:proofErr w:type="spellEnd"/>
      <w:r w:rsidRPr="00757F72">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757F72">
        <w:rPr>
          <w:rFonts w:ascii="Times New Roman" w:eastAsia="Times New Roman" w:hAnsi="Times New Roman" w:cs="Times New Roman"/>
          <w:sz w:val="24"/>
          <w:szCs w:val="24"/>
          <w:lang w:eastAsia="ar-SA"/>
        </w:rPr>
        <w:t>п.п</w:t>
      </w:r>
      <w:proofErr w:type="spellEnd"/>
      <w:r w:rsidRPr="00757F72">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66B029D" w14:textId="77777777" w:rsidR="00757F72" w:rsidRPr="00757F72" w:rsidRDefault="00757F72" w:rsidP="00757F72">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В </w:t>
      </w:r>
      <w:proofErr w:type="gramStart"/>
      <w:r w:rsidRPr="00757F72">
        <w:rPr>
          <w:rFonts w:ascii="Times New Roman" w:eastAsia="Times New Roman" w:hAnsi="Times New Roman" w:cs="Times New Roman"/>
          <w:sz w:val="24"/>
          <w:szCs w:val="24"/>
          <w:lang w:eastAsia="ar-SA"/>
        </w:rPr>
        <w:t>таком</w:t>
      </w:r>
      <w:proofErr w:type="gramEnd"/>
      <w:r w:rsidRPr="00757F72">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524FE5D3" w14:textId="77777777" w:rsidR="00757F72" w:rsidRPr="00757F72" w:rsidRDefault="00757F72" w:rsidP="00757F72">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757F72">
        <w:rPr>
          <w:rFonts w:ascii="Times New Roman" w:eastAsia="Times New Roman" w:hAnsi="Times New Roman" w:cs="Times New Roman"/>
          <w:i/>
          <w:sz w:val="24"/>
          <w:szCs w:val="24"/>
          <w:lang w:eastAsia="ar-SA"/>
        </w:rPr>
        <w:t>Иные условия при необходимости.</w:t>
      </w:r>
    </w:p>
    <w:p w14:paraId="5E30B09C"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Страна происхождения Продукции _______________.</w:t>
      </w:r>
    </w:p>
    <w:p w14:paraId="0CF42C2A" w14:textId="77777777" w:rsidR="00757F72" w:rsidRPr="00757F72" w:rsidRDefault="00757F72" w:rsidP="00757F72">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0E4EF26B"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sz w:val="24"/>
          <w:szCs w:val="24"/>
          <w:lang w:eastAsia="ar-SA"/>
        </w:rPr>
        <w:t xml:space="preserve"> </w:t>
      </w:r>
      <w:r w:rsidRPr="00757F72">
        <w:rPr>
          <w:rFonts w:ascii="Times New Roman" w:eastAsia="Times New Roman" w:hAnsi="Times New Roman" w:cs="Times New Roman"/>
          <w:b/>
          <w:bCs/>
          <w:sz w:val="24"/>
          <w:szCs w:val="24"/>
          <w:lang w:eastAsia="ar-SA"/>
        </w:rPr>
        <w:t>2. Условия поставки</w:t>
      </w:r>
    </w:p>
    <w:p w14:paraId="05B6BE54"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EB04C9E"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5C783AC3"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0B73443A"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600D226F"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72EEF375"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53FEC85D"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7059712C" w14:textId="77777777" w:rsidR="00757F72" w:rsidRPr="00757F72" w:rsidRDefault="00757F72" w:rsidP="00757F72">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32579993" w14:textId="77777777" w:rsidR="00757F72" w:rsidRPr="00757F72" w:rsidRDefault="00757F72" w:rsidP="00757F72">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65AB6827"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757F72">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14:paraId="7BC79281" w14:textId="77777777" w:rsidR="00757F72" w:rsidRPr="00757F72" w:rsidRDefault="00757F72" w:rsidP="00757F72">
      <w:pPr>
        <w:spacing w:after="0" w:line="240" w:lineRule="auto"/>
        <w:ind w:firstLine="426"/>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324C661C" w14:textId="77777777" w:rsidR="00757F72" w:rsidRPr="00757F72" w:rsidRDefault="00757F72" w:rsidP="00757F72">
      <w:pPr>
        <w:spacing w:after="0" w:line="240" w:lineRule="auto"/>
        <w:ind w:firstLine="426"/>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color w:val="000000"/>
          <w:sz w:val="24"/>
          <w:szCs w:val="24"/>
          <w:shd w:val="clear" w:color="auto" w:fill="FFFFFF"/>
          <w:lang w:eastAsia="ar-SA"/>
        </w:rPr>
        <w:t xml:space="preserve">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w:t>
      </w:r>
      <w:r w:rsidRPr="00757F72">
        <w:rPr>
          <w:rFonts w:ascii="Times New Roman" w:eastAsia="Times New Roman" w:hAnsi="Times New Roman" w:cs="Times New Roman"/>
          <w:color w:val="000000"/>
          <w:sz w:val="24"/>
          <w:szCs w:val="24"/>
          <w:shd w:val="clear" w:color="auto" w:fill="FFFFFF"/>
          <w:lang w:eastAsia="ar-SA"/>
        </w:rPr>
        <w:lastRenderedPageBreak/>
        <w:t>неисправности систем связи, действия/бездействия провайдеров или иных форс-мажорных обстоятельств.</w:t>
      </w:r>
    </w:p>
    <w:p w14:paraId="37F614C4" w14:textId="77777777" w:rsidR="00757F72" w:rsidRPr="00757F72" w:rsidRDefault="00757F72" w:rsidP="00757F72">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2.5.</w:t>
      </w:r>
      <w:r w:rsidRPr="00757F72">
        <w:rPr>
          <w:rFonts w:ascii="Times New Roman" w:eastAsia="Times New Roman" w:hAnsi="Times New Roman" w:cs="Times New Roman"/>
          <w:color w:val="000000"/>
          <w:sz w:val="24"/>
          <w:szCs w:val="24"/>
          <w:lang w:eastAsia="ar-SA"/>
        </w:rPr>
        <w:t xml:space="preserve"> </w:t>
      </w:r>
      <w:r w:rsidRPr="00757F72">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76877FD0" w14:textId="77777777" w:rsidR="00757F72" w:rsidRPr="00757F72" w:rsidRDefault="00757F72" w:rsidP="00757F72">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473F3BE2" w14:textId="77777777" w:rsidR="00757F72" w:rsidRPr="00757F72" w:rsidRDefault="00757F72" w:rsidP="00757F72">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5FE9278A" w14:textId="77777777" w:rsidR="00757F72" w:rsidRPr="00757F72" w:rsidRDefault="00757F72" w:rsidP="00757F72">
      <w:pPr>
        <w:tabs>
          <w:tab w:val="left" w:pos="567"/>
        </w:tabs>
        <w:spacing w:after="0" w:line="240" w:lineRule="auto"/>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0E9EBC31" w14:textId="77777777" w:rsidR="00757F72" w:rsidRPr="00757F72" w:rsidRDefault="00757F72" w:rsidP="00757F7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7AA65C38" w14:textId="77777777" w:rsidR="00757F72" w:rsidRPr="00757F72" w:rsidRDefault="00757F72" w:rsidP="00757F72">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757F72">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14:paraId="5B2CC7EE" w14:textId="77777777" w:rsidR="00757F72" w:rsidRPr="00757F72" w:rsidRDefault="00757F72" w:rsidP="00757F7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5FFECB67" w14:textId="77777777" w:rsidR="00757F72" w:rsidRPr="00757F72" w:rsidRDefault="00757F72" w:rsidP="00757F7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4CCE155E" w14:textId="77777777" w:rsidR="00757F72" w:rsidRPr="00757F72" w:rsidRDefault="00757F72" w:rsidP="00757F7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757F72">
        <w:rPr>
          <w:rFonts w:ascii="Times New Roman" w:eastAsia="Times New Roman" w:hAnsi="Times New Roman" w:cs="Times New Roman"/>
          <w:sz w:val="24"/>
          <w:szCs w:val="24"/>
          <w:lang w:eastAsia="ru-RU"/>
        </w:rPr>
        <w:t>кт взв</w:t>
      </w:r>
      <w:proofErr w:type="gramEnd"/>
      <w:r w:rsidRPr="00757F72">
        <w:rPr>
          <w:rFonts w:ascii="Times New Roman" w:eastAsia="Times New Roman" w:hAnsi="Times New Roman" w:cs="Times New Roman"/>
          <w:sz w:val="24"/>
          <w:szCs w:val="24"/>
          <w:lang w:eastAsia="ru-RU"/>
        </w:rPr>
        <w:t>ешивания автотранспортного средства на каждый груженый рейс.</w:t>
      </w:r>
    </w:p>
    <w:p w14:paraId="1916A705"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15122590"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w:t>
      </w:r>
      <w:proofErr w:type="gramStart"/>
      <w:r w:rsidRPr="00757F72">
        <w:rPr>
          <w:rFonts w:ascii="Times New Roman" w:eastAsia="Times New Roman" w:hAnsi="Times New Roman" w:cs="Times New Roman"/>
          <w:bCs/>
          <w:sz w:val="24"/>
          <w:szCs w:val="24"/>
          <w:lang w:eastAsia="ar-SA"/>
        </w:rPr>
        <w:t>характеристик на</w:t>
      </w:r>
      <w:proofErr w:type="gramEnd"/>
      <w:r w:rsidRPr="00757F72">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7437C85F"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757F72">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w:t>
      </w:r>
      <w:proofErr w:type="gramEnd"/>
      <w:r w:rsidRPr="00757F72">
        <w:rPr>
          <w:rFonts w:ascii="Times New Roman" w:eastAsia="Times New Roman" w:hAnsi="Times New Roman" w:cs="Times New Roman"/>
          <w:bCs/>
          <w:sz w:val="24"/>
          <w:szCs w:val="24"/>
          <w:lang w:eastAsia="ar-SA"/>
        </w:rPr>
        <w:t xml:space="preserve">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1B0ED428"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w:t>
      </w:r>
      <w:r w:rsidRPr="00757F72">
        <w:rPr>
          <w:rFonts w:ascii="Times New Roman" w:eastAsia="Times New Roman" w:hAnsi="Times New Roman" w:cs="Times New Roman"/>
          <w:bCs/>
          <w:sz w:val="24"/>
          <w:szCs w:val="24"/>
          <w:lang w:eastAsia="ar-SA"/>
        </w:rPr>
        <w:lastRenderedPageBreak/>
        <w:t xml:space="preserve">сертификации ГОСТ </w:t>
      </w:r>
      <w:proofErr w:type="gramStart"/>
      <w:r w:rsidRPr="00757F72">
        <w:rPr>
          <w:rFonts w:ascii="Times New Roman" w:eastAsia="Times New Roman" w:hAnsi="Times New Roman" w:cs="Times New Roman"/>
          <w:bCs/>
          <w:sz w:val="24"/>
          <w:szCs w:val="24"/>
          <w:lang w:eastAsia="ar-SA"/>
        </w:rPr>
        <w:t>Р</w:t>
      </w:r>
      <w:proofErr w:type="gramEnd"/>
      <w:r w:rsidRPr="00757F72">
        <w:rPr>
          <w:rFonts w:ascii="Times New Roman" w:eastAsia="Times New Roman" w:hAnsi="Times New Roman" w:cs="Times New Roman"/>
          <w:bCs/>
          <w:sz w:val="24"/>
          <w:szCs w:val="24"/>
          <w:lang w:eastAsia="ar-SA"/>
        </w:rPr>
        <w:t>;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22EDCEE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18269177"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757F72">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757F72">
        <w:rPr>
          <w:rFonts w:ascii="Times New Roman" w:eastAsia="Times New Roman" w:hAnsi="Times New Roman" w:cs="Times New Roman"/>
          <w:sz w:val="24"/>
          <w:szCs w:val="24"/>
          <w:lang w:eastAsia="ar-SA"/>
        </w:rPr>
        <w:t xml:space="preserve"> </w:t>
      </w:r>
      <w:r w:rsidRPr="00757F72">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1AA74226"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1DA15CF6"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527802D6"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6111B1CB"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В </w:t>
      </w:r>
      <w:proofErr w:type="gramStart"/>
      <w:r w:rsidRPr="00757F72">
        <w:rPr>
          <w:rFonts w:ascii="Times New Roman" w:eastAsia="Times New Roman" w:hAnsi="Times New Roman" w:cs="Times New Roman"/>
          <w:bCs/>
          <w:sz w:val="24"/>
          <w:szCs w:val="24"/>
          <w:lang w:eastAsia="ar-SA"/>
        </w:rPr>
        <w:t>случае</w:t>
      </w:r>
      <w:proofErr w:type="gramEnd"/>
      <w:r w:rsidRPr="00757F72">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7EDEA1B8"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3DEEFC0A"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757F72">
        <w:rPr>
          <w:rFonts w:ascii="Times New Roman" w:eastAsia="Times New Roman" w:hAnsi="Times New Roman" w:cs="Times New Roman"/>
          <w:bCs/>
          <w:sz w:val="24"/>
          <w:szCs w:val="24"/>
          <w:lang w:eastAsia="ar-SA"/>
        </w:rPr>
        <w:t>дневный</w:t>
      </w:r>
      <w:proofErr w:type="spellEnd"/>
      <w:r w:rsidRPr="00757F72">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1447F090"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757F72">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26E4917E" w14:textId="77777777" w:rsidR="00757F72" w:rsidRPr="00757F72" w:rsidRDefault="00757F72" w:rsidP="00757F72">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2.8.  </w:t>
      </w:r>
      <w:proofErr w:type="gramStart"/>
      <w:r w:rsidRPr="00757F72">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757F72">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w:t>
      </w:r>
      <w:r w:rsidRPr="00757F72">
        <w:rPr>
          <w:rFonts w:ascii="Times New Roman" w:eastAsia="Times New Roman" w:hAnsi="Times New Roman" w:cs="Times New Roman"/>
          <w:sz w:val="24"/>
          <w:szCs w:val="24"/>
          <w:lang w:eastAsia="ar-SA"/>
        </w:rPr>
        <w:lastRenderedPageBreak/>
        <w:t>СССР с дополнениями и изменениями, в части, не противоречащей действующему законодательству и настоящему Договору.</w:t>
      </w:r>
      <w:proofErr w:type="gramEnd"/>
    </w:p>
    <w:p w14:paraId="29AE45B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Cs/>
          <w:sz w:val="24"/>
          <w:szCs w:val="24"/>
          <w:lang w:eastAsia="ar-SA"/>
        </w:rPr>
        <w:t xml:space="preserve">2.9. </w:t>
      </w:r>
      <w:proofErr w:type="gramStart"/>
      <w:r w:rsidRPr="00757F72">
        <w:rPr>
          <w:rFonts w:ascii="Times New Roman" w:eastAsia="Times New Roman" w:hAnsi="Times New Roman" w:cs="Times New Roman"/>
          <w:bCs/>
          <w:sz w:val="24"/>
          <w:szCs w:val="24"/>
          <w:lang w:eastAsia="ar-SA"/>
        </w:rPr>
        <w:t>При</w:t>
      </w:r>
      <w:proofErr w:type="gramEnd"/>
      <w:r w:rsidRPr="00757F72">
        <w:rPr>
          <w:rFonts w:ascii="Times New Roman" w:eastAsia="Times New Roman" w:hAnsi="Times New Roman" w:cs="Times New Roman"/>
          <w:bCs/>
          <w:sz w:val="24"/>
          <w:szCs w:val="24"/>
          <w:lang w:eastAsia="ar-SA"/>
        </w:rPr>
        <w:t xml:space="preserve"> </w:t>
      </w:r>
      <w:proofErr w:type="gramStart"/>
      <w:r w:rsidRPr="00757F72">
        <w:rPr>
          <w:rFonts w:ascii="Times New Roman" w:eastAsia="Times New Roman" w:hAnsi="Times New Roman" w:cs="Times New Roman"/>
          <w:bCs/>
          <w:sz w:val="24"/>
          <w:szCs w:val="24"/>
          <w:lang w:eastAsia="ar-SA"/>
        </w:rPr>
        <w:t>выявления</w:t>
      </w:r>
      <w:proofErr w:type="gramEnd"/>
      <w:r w:rsidRPr="00757F72">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1DB49CFA"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757F72">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757F72">
        <w:rPr>
          <w:rFonts w:ascii="Times New Roman" w:eastAsia="Times New Roman" w:hAnsi="Times New Roman" w:cs="Times New Roman"/>
          <w:bCs/>
          <w:sz w:val="24"/>
          <w:szCs w:val="24"/>
          <w:lang w:eastAsia="ar-SA"/>
        </w:rPr>
        <w:t>т.ч</w:t>
      </w:r>
      <w:proofErr w:type="spellEnd"/>
      <w:r w:rsidRPr="00757F72">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14:paraId="34F6D818"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757F72">
        <w:rPr>
          <w:rFonts w:ascii="Times New Roman" w:eastAsia="Times New Roman" w:hAnsi="Times New Roman" w:cs="Times New Roman"/>
          <w:bCs/>
          <w:sz w:val="24"/>
          <w:szCs w:val="24"/>
          <w:lang w:eastAsia="ar-SA"/>
        </w:rPr>
        <w:t>который</w:t>
      </w:r>
      <w:proofErr w:type="gramEnd"/>
      <w:r w:rsidRPr="00757F72">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7CCCF02D"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w:t>
      </w:r>
      <w:proofErr w:type="gramStart"/>
      <w:r w:rsidRPr="00757F72">
        <w:rPr>
          <w:rFonts w:ascii="Times New Roman" w:eastAsia="Times New Roman" w:hAnsi="Times New Roman" w:cs="Times New Roman"/>
          <w:bCs/>
          <w:sz w:val="24"/>
          <w:szCs w:val="24"/>
          <w:lang w:eastAsia="ar-SA"/>
        </w:rPr>
        <w:t>непригодной</w:t>
      </w:r>
      <w:proofErr w:type="gramEnd"/>
      <w:r w:rsidRPr="00757F72">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5D26D7EC"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757F72">
        <w:rPr>
          <w:rFonts w:ascii="Times New Roman" w:eastAsia="Times New Roman" w:hAnsi="Times New Roman" w:cs="Times New Roman"/>
          <w:bCs/>
          <w:sz w:val="24"/>
          <w:szCs w:val="24"/>
          <w:lang w:eastAsia="ar-SA"/>
        </w:rPr>
        <w:t>соответствующую</w:t>
      </w:r>
      <w:proofErr w:type="gramEnd"/>
      <w:r w:rsidRPr="00757F72">
        <w:rPr>
          <w:rFonts w:ascii="Times New Roman" w:eastAsia="Times New Roman" w:hAnsi="Times New Roman" w:cs="Times New Roman"/>
          <w:bCs/>
          <w:sz w:val="24"/>
          <w:szCs w:val="24"/>
          <w:lang w:eastAsia="ar-SA"/>
        </w:rPr>
        <w:t xml:space="preserve"> условиям Договора;</w:t>
      </w:r>
    </w:p>
    <w:p w14:paraId="36365007"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5CA8E778"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56C4D902"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В </w:t>
      </w:r>
      <w:proofErr w:type="gramStart"/>
      <w:r w:rsidRPr="00757F72">
        <w:rPr>
          <w:rFonts w:ascii="Times New Roman" w:eastAsia="Times New Roman" w:hAnsi="Times New Roman" w:cs="Times New Roman"/>
          <w:bCs/>
          <w:sz w:val="24"/>
          <w:szCs w:val="24"/>
          <w:lang w:eastAsia="ar-SA"/>
        </w:rPr>
        <w:t>случае</w:t>
      </w:r>
      <w:proofErr w:type="gramEnd"/>
      <w:r w:rsidRPr="00757F72">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58C6099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2.10. </w:t>
      </w:r>
      <w:r w:rsidRPr="00757F72">
        <w:rPr>
          <w:rFonts w:ascii="Times New Roman" w:eastAsia="Times New Roman" w:hAnsi="Times New Roman" w:cs="Times New Roman"/>
          <w:bCs/>
          <w:sz w:val="24"/>
          <w:szCs w:val="24"/>
          <w:lang w:val="x-none" w:eastAsia="ar-SA"/>
        </w:rPr>
        <w:t>Счет-фактур</w:t>
      </w:r>
      <w:r w:rsidRPr="00757F72">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757F72">
        <w:rPr>
          <w:rFonts w:ascii="Times New Roman" w:eastAsia="Times New Roman" w:hAnsi="Times New Roman" w:cs="Times New Roman"/>
          <w:bCs/>
          <w:sz w:val="24"/>
          <w:szCs w:val="24"/>
          <w:lang w:val="x-none" w:eastAsia="ar-SA"/>
        </w:rPr>
        <w:t xml:space="preserve"> и товарн</w:t>
      </w:r>
      <w:r w:rsidRPr="00757F72">
        <w:rPr>
          <w:rFonts w:ascii="Times New Roman" w:eastAsia="Times New Roman" w:hAnsi="Times New Roman" w:cs="Times New Roman"/>
          <w:bCs/>
          <w:sz w:val="24"/>
          <w:szCs w:val="24"/>
          <w:lang w:eastAsia="ar-SA"/>
        </w:rPr>
        <w:t>ую</w:t>
      </w:r>
      <w:r w:rsidRPr="00757F72">
        <w:rPr>
          <w:rFonts w:ascii="Times New Roman" w:eastAsia="Times New Roman" w:hAnsi="Times New Roman" w:cs="Times New Roman"/>
          <w:bCs/>
          <w:sz w:val="24"/>
          <w:szCs w:val="24"/>
          <w:lang w:val="x-none" w:eastAsia="ar-SA"/>
        </w:rPr>
        <w:t xml:space="preserve"> накладн</w:t>
      </w:r>
      <w:r w:rsidRPr="00757F72">
        <w:rPr>
          <w:rFonts w:ascii="Times New Roman" w:eastAsia="Times New Roman" w:hAnsi="Times New Roman" w:cs="Times New Roman"/>
          <w:bCs/>
          <w:sz w:val="24"/>
          <w:szCs w:val="24"/>
          <w:lang w:eastAsia="ar-SA"/>
        </w:rPr>
        <w:t>ую</w:t>
      </w:r>
      <w:r w:rsidRPr="00757F72">
        <w:rPr>
          <w:rFonts w:ascii="Times New Roman" w:eastAsia="Times New Roman" w:hAnsi="Times New Roman" w:cs="Times New Roman"/>
          <w:bCs/>
          <w:sz w:val="24"/>
          <w:szCs w:val="24"/>
          <w:lang w:val="x-none" w:eastAsia="ar-SA"/>
        </w:rPr>
        <w:t xml:space="preserve"> формы № ТОРГ-12</w:t>
      </w:r>
      <w:r w:rsidRPr="00757F72">
        <w:rPr>
          <w:rFonts w:ascii="Times New Roman" w:eastAsia="Times New Roman" w:hAnsi="Times New Roman" w:cs="Times New Roman"/>
          <w:bCs/>
          <w:sz w:val="24"/>
          <w:szCs w:val="24"/>
          <w:lang w:eastAsia="ar-SA"/>
        </w:rPr>
        <w:t xml:space="preserve">, счет на оплату </w:t>
      </w:r>
      <w:r w:rsidRPr="00757F7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757F72">
        <w:rPr>
          <w:rFonts w:ascii="Times New Roman" w:eastAsia="Times New Roman" w:hAnsi="Times New Roman" w:cs="Times New Roman"/>
          <w:bCs/>
          <w:sz w:val="24"/>
          <w:szCs w:val="24"/>
          <w:lang w:eastAsia="ar-SA"/>
        </w:rPr>
        <w:t xml:space="preserve">, </w:t>
      </w:r>
      <w:r w:rsidRPr="00757F72">
        <w:rPr>
          <w:rFonts w:ascii="Times New Roman" w:eastAsia="Times New Roman" w:hAnsi="Times New Roman" w:cs="Times New Roman"/>
          <w:bCs/>
          <w:sz w:val="24"/>
          <w:szCs w:val="24"/>
          <w:lang w:val="x-none" w:eastAsia="ar-SA"/>
        </w:rPr>
        <w:t xml:space="preserve"> Поставщик обязан </w:t>
      </w:r>
      <w:r w:rsidRPr="00757F72">
        <w:rPr>
          <w:rFonts w:ascii="Times New Roman" w:eastAsia="Times New Roman" w:hAnsi="Times New Roman" w:cs="Times New Roman"/>
          <w:bCs/>
          <w:sz w:val="24"/>
          <w:szCs w:val="24"/>
          <w:lang w:eastAsia="ar-SA"/>
        </w:rPr>
        <w:t xml:space="preserve">выставить и </w:t>
      </w:r>
      <w:r w:rsidRPr="00757F72">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757F72">
        <w:rPr>
          <w:rFonts w:ascii="Times New Roman" w:eastAsia="Times New Roman" w:hAnsi="Times New Roman" w:cs="Times New Roman"/>
          <w:bCs/>
          <w:sz w:val="24"/>
          <w:szCs w:val="24"/>
          <w:lang w:eastAsia="ar-SA"/>
        </w:rPr>
        <w:t xml:space="preserve">_______ </w:t>
      </w:r>
      <w:r w:rsidRPr="00757F72">
        <w:rPr>
          <w:rFonts w:ascii="Times New Roman" w:eastAsia="Times New Roman" w:hAnsi="Times New Roman" w:cs="Times New Roman"/>
          <w:bCs/>
          <w:sz w:val="24"/>
          <w:szCs w:val="24"/>
          <w:lang w:val="x-none" w:eastAsia="ar-SA"/>
        </w:rPr>
        <w:t xml:space="preserve">или по электронной почте: </w:t>
      </w:r>
      <w:r w:rsidRPr="00757F72">
        <w:rPr>
          <w:rFonts w:ascii="Times New Roman" w:eastAsia="Times New Roman" w:hAnsi="Times New Roman" w:cs="Times New Roman"/>
          <w:bCs/>
          <w:sz w:val="24"/>
          <w:szCs w:val="24"/>
          <w:lang w:eastAsia="ar-SA"/>
        </w:rPr>
        <w:t>___________,</w:t>
      </w:r>
      <w:r w:rsidRPr="00757F72">
        <w:rPr>
          <w:rFonts w:ascii="Times New Roman" w:eastAsia="Times New Roman" w:hAnsi="Times New Roman" w:cs="Times New Roman"/>
          <w:b/>
          <w:bCs/>
          <w:sz w:val="24"/>
          <w:szCs w:val="24"/>
          <w:lang w:val="x-none" w:eastAsia="ar-SA"/>
        </w:rPr>
        <w:t xml:space="preserve"> </w:t>
      </w:r>
      <w:r w:rsidRPr="00757F72">
        <w:rPr>
          <w:rFonts w:ascii="Times New Roman" w:eastAsia="Times New Roman" w:hAnsi="Times New Roman" w:cs="Times New Roman"/>
          <w:bCs/>
          <w:sz w:val="24"/>
          <w:szCs w:val="24"/>
          <w:lang w:val="x-none" w:eastAsia="ar-SA"/>
        </w:rPr>
        <w:t xml:space="preserve">с обязательным последующим </w:t>
      </w:r>
      <w:r w:rsidRPr="00757F72">
        <w:rPr>
          <w:rFonts w:ascii="Times New Roman" w:eastAsia="Times New Roman" w:hAnsi="Times New Roman" w:cs="Times New Roman"/>
          <w:bCs/>
          <w:sz w:val="24"/>
          <w:szCs w:val="24"/>
          <w:lang w:eastAsia="ar-SA"/>
        </w:rPr>
        <w:t xml:space="preserve">предоставлением </w:t>
      </w:r>
      <w:r w:rsidRPr="00757F72">
        <w:rPr>
          <w:rFonts w:ascii="Times New Roman" w:eastAsia="Times New Roman" w:hAnsi="Times New Roman" w:cs="Times New Roman"/>
          <w:bCs/>
          <w:sz w:val="24"/>
          <w:szCs w:val="24"/>
          <w:lang w:val="x-none" w:eastAsia="ar-SA"/>
        </w:rPr>
        <w:t xml:space="preserve">оригиналов </w:t>
      </w:r>
      <w:r w:rsidRPr="00757F72">
        <w:rPr>
          <w:rFonts w:ascii="Times New Roman" w:eastAsia="Times New Roman" w:hAnsi="Times New Roman" w:cs="Times New Roman"/>
          <w:bCs/>
          <w:sz w:val="24"/>
          <w:szCs w:val="24"/>
          <w:lang w:eastAsia="ar-SA"/>
        </w:rPr>
        <w:t>в течение 5 (Пяти) календарных дней с даты поставки.</w:t>
      </w:r>
    </w:p>
    <w:p w14:paraId="406A432A"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757F72">
        <w:rPr>
          <w:rFonts w:ascii="Times New Roman" w:eastAsia="Times New Roman" w:hAnsi="Times New Roman" w:cs="Times New Roman"/>
          <w:bCs/>
          <w:sz w:val="24"/>
          <w:szCs w:val="24"/>
          <w:lang w:eastAsia="ar-SA"/>
        </w:rPr>
        <w:t>В случае н</w:t>
      </w:r>
      <w:proofErr w:type="spellStart"/>
      <w:r w:rsidRPr="00757F72">
        <w:rPr>
          <w:rFonts w:ascii="Times New Roman" w:eastAsia="Times New Roman" w:hAnsi="Times New Roman" w:cs="Times New Roman"/>
          <w:bCs/>
          <w:sz w:val="24"/>
          <w:szCs w:val="24"/>
          <w:lang w:val="x-none" w:eastAsia="ar-SA"/>
        </w:rPr>
        <w:t>еполучения</w:t>
      </w:r>
      <w:proofErr w:type="spellEnd"/>
      <w:r w:rsidRPr="00757F72">
        <w:rPr>
          <w:rFonts w:ascii="Times New Roman" w:eastAsia="Times New Roman" w:hAnsi="Times New Roman" w:cs="Times New Roman"/>
          <w:bCs/>
          <w:sz w:val="24"/>
          <w:szCs w:val="24"/>
          <w:lang w:val="x-none" w:eastAsia="ar-SA"/>
        </w:rPr>
        <w:t xml:space="preserve"> Покупателем оригинала счета-фактуры</w:t>
      </w:r>
      <w:r w:rsidRPr="00757F72">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757F72">
        <w:rPr>
          <w:rFonts w:ascii="Times New Roman" w:eastAsia="Times New Roman" w:hAnsi="Times New Roman" w:cs="Times New Roman"/>
          <w:bCs/>
          <w:sz w:val="24"/>
          <w:szCs w:val="24"/>
          <w:lang w:val="x-none" w:eastAsia="ar-SA"/>
        </w:rPr>
        <w:t>в вышеуказанный срок</w:t>
      </w:r>
      <w:r w:rsidRPr="00757F72">
        <w:rPr>
          <w:rFonts w:ascii="Times New Roman" w:eastAsia="Times New Roman" w:hAnsi="Times New Roman" w:cs="Times New Roman"/>
          <w:bCs/>
          <w:sz w:val="24"/>
          <w:szCs w:val="24"/>
          <w:lang w:eastAsia="ar-SA"/>
        </w:rPr>
        <w:t xml:space="preserve"> </w:t>
      </w:r>
      <w:r w:rsidRPr="00757F7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757F72">
        <w:rPr>
          <w:rFonts w:ascii="Times New Roman" w:eastAsia="Times New Roman" w:hAnsi="Times New Roman" w:cs="Times New Roman"/>
          <w:bCs/>
          <w:i/>
          <w:sz w:val="24"/>
          <w:szCs w:val="24"/>
          <w:lang w:eastAsia="ar-SA"/>
        </w:rPr>
        <w:t xml:space="preserve"> </w:t>
      </w:r>
      <w:proofErr w:type="gramStart"/>
      <w:r w:rsidRPr="00757F72">
        <w:rPr>
          <w:rFonts w:ascii="Times New Roman" w:eastAsia="Times New Roman" w:hAnsi="Times New Roman" w:cs="Times New Roman"/>
          <w:bCs/>
          <w:i/>
          <w:sz w:val="24"/>
          <w:szCs w:val="24"/>
          <w:lang w:eastAsia="ar-SA"/>
        </w:rPr>
        <w:t>УПД  и  счет на оплату)</w:t>
      </w:r>
      <w:r w:rsidRPr="00757F72">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757F72">
        <w:rPr>
          <w:rFonts w:ascii="Times New Roman" w:eastAsia="Times New Roman" w:hAnsi="Times New Roman" w:cs="Times New Roman"/>
          <w:bCs/>
          <w:sz w:val="24"/>
          <w:szCs w:val="24"/>
          <w:lang w:eastAsia="ar-SA"/>
        </w:rPr>
        <w:t xml:space="preserve">вышеуказанных документов </w:t>
      </w:r>
      <w:r w:rsidRPr="00757F72">
        <w:rPr>
          <w:rFonts w:ascii="Times New Roman" w:eastAsia="Times New Roman" w:hAnsi="Times New Roman" w:cs="Times New Roman"/>
          <w:bCs/>
          <w:sz w:val="24"/>
          <w:szCs w:val="24"/>
          <w:lang w:val="x-none" w:eastAsia="ar-SA"/>
        </w:rPr>
        <w:t>плюс 5 (</w:t>
      </w:r>
      <w:r w:rsidRPr="00757F72">
        <w:rPr>
          <w:rFonts w:ascii="Times New Roman" w:eastAsia="Times New Roman" w:hAnsi="Times New Roman" w:cs="Times New Roman"/>
          <w:bCs/>
          <w:sz w:val="24"/>
          <w:szCs w:val="24"/>
          <w:lang w:eastAsia="ar-SA"/>
        </w:rPr>
        <w:t>П</w:t>
      </w:r>
      <w:r w:rsidRPr="00757F72">
        <w:rPr>
          <w:rFonts w:ascii="Times New Roman" w:eastAsia="Times New Roman" w:hAnsi="Times New Roman" w:cs="Times New Roman"/>
          <w:bCs/>
          <w:sz w:val="24"/>
          <w:szCs w:val="24"/>
          <w:lang w:val="x-none" w:eastAsia="ar-SA"/>
        </w:rPr>
        <w:t>ять) календарных дней.</w:t>
      </w:r>
      <w:proofErr w:type="gramEnd"/>
    </w:p>
    <w:p w14:paraId="479F7846"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757F72">
        <w:rPr>
          <w:rFonts w:ascii="Times New Roman" w:eastAsia="Times New Roman" w:hAnsi="Times New Roman" w:cs="Times New Roman"/>
          <w:bCs/>
          <w:sz w:val="24"/>
          <w:szCs w:val="24"/>
          <w:lang w:eastAsia="ar-SA"/>
        </w:rPr>
        <w:t xml:space="preserve"> указанным в настоящем пункте,</w:t>
      </w:r>
      <w:r w:rsidRPr="00757F72">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4BD60359"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6C4B5914"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2.11. </w:t>
      </w:r>
      <w:proofErr w:type="gramStart"/>
      <w:r w:rsidRPr="00757F72">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757F72">
        <w:rPr>
          <w:rFonts w:ascii="Times New Roman" w:eastAsia="Times New Roman" w:hAnsi="Times New Roman" w:cs="Times New Roman"/>
          <w:bCs/>
          <w:sz w:val="24"/>
          <w:szCs w:val="24"/>
          <w:lang w:eastAsia="ar-SA"/>
        </w:rPr>
        <w:t>допоставить</w:t>
      </w:r>
      <w:proofErr w:type="spellEnd"/>
      <w:r w:rsidRPr="00757F72">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757F72">
        <w:rPr>
          <w:rFonts w:ascii="Times New Roman" w:eastAsia="Times New Roman" w:hAnsi="Times New Roman" w:cs="Times New Roman"/>
          <w:bCs/>
          <w:sz w:val="24"/>
          <w:szCs w:val="24"/>
          <w:lang w:eastAsia="ar-SA"/>
        </w:rPr>
        <w:t xml:space="preserve"> </w:t>
      </w:r>
      <w:proofErr w:type="gramStart"/>
      <w:r w:rsidRPr="00757F72">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757F72">
        <w:rPr>
          <w:rFonts w:ascii="Times New Roman" w:eastAsia="Times New Roman" w:hAnsi="Times New Roman" w:cs="Times New Roman"/>
          <w:bCs/>
          <w:sz w:val="24"/>
          <w:szCs w:val="24"/>
          <w:lang w:eastAsia="ar-SA"/>
        </w:rPr>
        <w:t xml:space="preserve"> В </w:t>
      </w:r>
      <w:proofErr w:type="gramStart"/>
      <w:r w:rsidRPr="00757F72">
        <w:rPr>
          <w:rFonts w:ascii="Times New Roman" w:eastAsia="Times New Roman" w:hAnsi="Times New Roman" w:cs="Times New Roman"/>
          <w:bCs/>
          <w:sz w:val="24"/>
          <w:szCs w:val="24"/>
          <w:lang w:eastAsia="ar-SA"/>
        </w:rPr>
        <w:t>случае</w:t>
      </w:r>
      <w:proofErr w:type="gramEnd"/>
      <w:r w:rsidRPr="00757F72">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757F72">
        <w:rPr>
          <w:rFonts w:ascii="Times New Roman" w:eastAsia="Times New Roman" w:hAnsi="Times New Roman" w:cs="Times New Roman"/>
          <w:bCs/>
          <w:sz w:val="24"/>
          <w:szCs w:val="24"/>
          <w:lang w:eastAsia="ar-SA"/>
        </w:rPr>
        <w:t>допоставить</w:t>
      </w:r>
      <w:proofErr w:type="spellEnd"/>
      <w:r w:rsidRPr="00757F72">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21A535C0"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w:t>
      </w:r>
      <w:r w:rsidRPr="00757F72">
        <w:rPr>
          <w:rFonts w:ascii="Times New Roman" w:eastAsia="Times New Roman" w:hAnsi="Times New Roman" w:cs="Times New Roman"/>
          <w:bCs/>
          <w:sz w:val="24"/>
          <w:szCs w:val="24"/>
          <w:lang w:eastAsia="ar-SA"/>
        </w:rPr>
        <w:lastRenderedPageBreak/>
        <w:t xml:space="preserve">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5A0BC65D" w14:textId="77777777" w:rsidR="00757F72" w:rsidRPr="00757F72" w:rsidRDefault="00757F72" w:rsidP="00757F72">
      <w:pPr>
        <w:spacing w:after="0" w:line="240" w:lineRule="auto"/>
        <w:ind w:firstLine="426"/>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757F72">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10C5BFCB"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В </w:t>
      </w:r>
      <w:proofErr w:type="gramStart"/>
      <w:r w:rsidRPr="00757F72">
        <w:rPr>
          <w:rFonts w:ascii="Times New Roman" w:eastAsia="Times New Roman" w:hAnsi="Times New Roman" w:cs="Times New Roman"/>
          <w:bCs/>
          <w:sz w:val="24"/>
          <w:szCs w:val="24"/>
          <w:lang w:eastAsia="ar-SA"/>
        </w:rPr>
        <w:t>случаях</w:t>
      </w:r>
      <w:proofErr w:type="gramEnd"/>
      <w:r w:rsidRPr="00757F72">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0D5B98B4"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0DFDEF96"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757F72">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61DCF7D3"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751C4B8A" w14:textId="77777777" w:rsidR="00757F72" w:rsidRPr="00757F72" w:rsidRDefault="00757F72" w:rsidP="00757F72">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598AF0EE"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3. Цена и условия  оплаты</w:t>
      </w:r>
    </w:p>
    <w:p w14:paraId="4249C7C8"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bCs/>
          <w:sz w:val="24"/>
          <w:szCs w:val="24"/>
          <w:lang w:eastAsia="ar-SA"/>
        </w:rPr>
      </w:pPr>
    </w:p>
    <w:p w14:paraId="23821E06"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51C681E7"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757F72">
        <w:rPr>
          <w:rFonts w:ascii="Times New Roman" w:eastAsia="Times New Roman" w:hAnsi="Times New Roman" w:cs="Times New Roman"/>
          <w:sz w:val="24"/>
          <w:szCs w:val="24"/>
          <w:lang w:eastAsia="ar-SA"/>
        </w:rPr>
        <w:t>п.п</w:t>
      </w:r>
      <w:proofErr w:type="spellEnd"/>
      <w:r w:rsidRPr="00757F72">
        <w:rPr>
          <w:rFonts w:ascii="Times New Roman" w:eastAsia="Times New Roman" w:hAnsi="Times New Roman" w:cs="Times New Roman"/>
          <w:sz w:val="24"/>
          <w:szCs w:val="24"/>
          <w:lang w:eastAsia="ar-SA"/>
        </w:rPr>
        <w:t xml:space="preserve">. 1.5.2. п. 1.5. настоящего Договора. </w:t>
      </w:r>
    </w:p>
    <w:p w14:paraId="47725DD3"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757F72">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757F72">
        <w:rPr>
          <w:rFonts w:ascii="Times New Roman" w:eastAsia="Times New Roman" w:hAnsi="Times New Roman" w:cs="Times New Roman"/>
          <w:sz w:val="24"/>
          <w:szCs w:val="24"/>
          <w:lang w:eastAsia="ar-SA"/>
        </w:rPr>
        <w:t xml:space="preserve"> займа), договорам факторинга, лизинга </w:t>
      </w:r>
      <w:proofErr w:type="gramStart"/>
      <w:r w:rsidRPr="00757F72">
        <w:rPr>
          <w:rFonts w:ascii="Times New Roman" w:eastAsia="Times New Roman" w:hAnsi="Times New Roman" w:cs="Times New Roman"/>
          <w:sz w:val="24"/>
          <w:szCs w:val="24"/>
          <w:lang w:eastAsia="ar-SA"/>
        </w:rPr>
        <w:t>и т.п</w:t>
      </w:r>
      <w:proofErr w:type="gramEnd"/>
      <w:r w:rsidRPr="00757F72">
        <w:rPr>
          <w:rFonts w:ascii="Times New Roman" w:eastAsia="Times New Roman" w:hAnsi="Times New Roman" w:cs="Times New Roman"/>
          <w:sz w:val="24"/>
          <w:szCs w:val="24"/>
          <w:lang w:eastAsia="ar-SA"/>
        </w:rPr>
        <w:t>.)).</w:t>
      </w:r>
      <w:r w:rsidRPr="00757F72">
        <w:rPr>
          <w:rFonts w:ascii="Times New Roman" w:eastAsia="Times New Roman" w:hAnsi="Times New Roman" w:cs="Times New Roman"/>
          <w:color w:val="000000"/>
          <w:sz w:val="24"/>
          <w:szCs w:val="24"/>
          <w:lang w:eastAsia="ar-SA"/>
        </w:rPr>
        <w:t xml:space="preserve"> </w:t>
      </w:r>
    </w:p>
    <w:p w14:paraId="09863881"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7D325FF6"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757F72">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10985BED"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3.5. Покупатель производит оплату Продукции в течение</w:t>
      </w:r>
      <w:proofErr w:type="gramStart"/>
      <w:r w:rsidRPr="00757F72">
        <w:rPr>
          <w:rFonts w:ascii="Times New Roman" w:eastAsia="Times New Roman" w:hAnsi="Times New Roman" w:cs="Times New Roman"/>
          <w:sz w:val="24"/>
          <w:szCs w:val="24"/>
          <w:lang w:eastAsia="ar-SA"/>
        </w:rPr>
        <w:t xml:space="preserve"> ___(____) _______ </w:t>
      </w:r>
      <w:proofErr w:type="gramEnd"/>
      <w:r w:rsidRPr="00757F72">
        <w:rPr>
          <w:rFonts w:ascii="Times New Roman" w:eastAsia="Times New Roman" w:hAnsi="Times New Roman" w:cs="Times New Roman"/>
          <w:sz w:val="24"/>
          <w:szCs w:val="24"/>
          <w:lang w:eastAsia="ar-SA"/>
        </w:rPr>
        <w:t xml:space="preserve">дней с даты поставки Продукции. </w:t>
      </w:r>
      <w:r w:rsidRPr="00757F72">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757F72">
        <w:rPr>
          <w:rFonts w:ascii="Times New Roman" w:eastAsia="Times New Roman" w:hAnsi="Times New Roman" w:cs="Times New Roman"/>
          <w:bCs/>
          <w:color w:val="000000"/>
          <w:sz w:val="24"/>
          <w:szCs w:val="24"/>
          <w:lang w:eastAsia="ar-SA"/>
        </w:rPr>
        <w:t>поставки</w:t>
      </w:r>
      <w:r w:rsidRPr="00757F72">
        <w:rPr>
          <w:rFonts w:ascii="Times New Roman" w:eastAsia="Times New Roman" w:hAnsi="Times New Roman" w:cs="Times New Roman"/>
          <w:color w:val="000000"/>
          <w:sz w:val="24"/>
          <w:szCs w:val="24"/>
          <w:lang w:eastAsia="ar-SA"/>
        </w:rPr>
        <w:t xml:space="preserve"> Продукции. </w:t>
      </w:r>
      <w:r w:rsidRPr="00757F72">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400B5ACE" w14:textId="77777777" w:rsidR="00757F72" w:rsidRPr="00757F72" w:rsidRDefault="00757F72" w:rsidP="00757F72">
      <w:pPr>
        <w:spacing w:after="0" w:line="240" w:lineRule="auto"/>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0EA76429"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757F72">
        <w:rPr>
          <w:rFonts w:ascii="Times New Roman" w:eastAsia="Times New Roman" w:hAnsi="Times New Roman" w:cs="Times New Roman"/>
          <w:sz w:val="24"/>
          <w:szCs w:val="24"/>
          <w:lang w:eastAsia="ar-SA"/>
        </w:rPr>
        <w:t>таком</w:t>
      </w:r>
      <w:proofErr w:type="gramEnd"/>
      <w:r w:rsidRPr="00757F72">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6BA2BC5" w14:textId="77777777" w:rsidR="00757F72" w:rsidRPr="00757F72" w:rsidRDefault="00757F72" w:rsidP="00757F7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757F72">
        <w:rPr>
          <w:rFonts w:ascii="Times New Roman" w:eastAsia="Times New Roman" w:hAnsi="Times New Roman" w:cs="Times New Roman"/>
          <w:sz w:val="24"/>
          <w:szCs w:val="24"/>
          <w:lang w:eastAsia="ar-SA"/>
        </w:rPr>
        <w:t>дств с р</w:t>
      </w:r>
      <w:proofErr w:type="gramEnd"/>
      <w:r w:rsidRPr="00757F72">
        <w:rPr>
          <w:rFonts w:ascii="Times New Roman" w:eastAsia="Times New Roman" w:hAnsi="Times New Roman" w:cs="Times New Roman"/>
          <w:sz w:val="24"/>
          <w:szCs w:val="24"/>
          <w:lang w:eastAsia="ar-SA"/>
        </w:rPr>
        <w:t>асчетного счета Покупателя.</w:t>
      </w:r>
    </w:p>
    <w:p w14:paraId="6F2E0B37"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3.7. В платежном </w:t>
      </w:r>
      <w:proofErr w:type="gramStart"/>
      <w:r w:rsidRPr="00757F72">
        <w:rPr>
          <w:rFonts w:ascii="Times New Roman" w:eastAsia="Times New Roman" w:hAnsi="Times New Roman" w:cs="Times New Roman"/>
          <w:sz w:val="24"/>
          <w:szCs w:val="24"/>
          <w:lang w:eastAsia="ar-SA"/>
        </w:rPr>
        <w:t>поручении</w:t>
      </w:r>
      <w:proofErr w:type="gramEnd"/>
      <w:r w:rsidRPr="00757F72">
        <w:rPr>
          <w:rFonts w:ascii="Times New Roman" w:eastAsia="Times New Roman" w:hAnsi="Times New Roman" w:cs="Times New Roman"/>
          <w:sz w:val="24"/>
          <w:szCs w:val="24"/>
          <w:lang w:eastAsia="ar-SA"/>
        </w:rPr>
        <w:t xml:space="preserve"> на оплату по настоящему Договору в «назначении платежа» </w:t>
      </w:r>
      <w:r w:rsidRPr="00757F72">
        <w:rPr>
          <w:rFonts w:ascii="Times New Roman" w:eastAsia="Times New Roman" w:hAnsi="Times New Roman" w:cs="Times New Roman"/>
          <w:sz w:val="24"/>
          <w:szCs w:val="24"/>
          <w:lang w:eastAsia="ar-SA"/>
        </w:rPr>
        <w:lastRenderedPageBreak/>
        <w:t xml:space="preserve">Покупатель указывает: «оплата за уголь, согласно Договору поставки № ____   от   ______ г., с учетом НДС </w:t>
      </w:r>
      <w:r w:rsidRPr="00757F7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54713756" w14:textId="77777777" w:rsidR="00757F72" w:rsidRPr="00757F72" w:rsidRDefault="00757F72" w:rsidP="00757F72">
      <w:pPr>
        <w:widowControl w:val="0"/>
        <w:suppressAutoHyphens/>
        <w:spacing w:after="0" w:line="240" w:lineRule="auto"/>
        <w:ind w:firstLine="426"/>
        <w:rPr>
          <w:rFonts w:ascii="Times New Roman" w:eastAsia="Times New Roman" w:hAnsi="Times New Roman" w:cs="Times New Roman"/>
          <w:sz w:val="24"/>
          <w:szCs w:val="24"/>
          <w:lang w:eastAsia="ar-SA"/>
        </w:rPr>
      </w:pPr>
    </w:p>
    <w:p w14:paraId="1664CFE9"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4. Ответственность сторон и разрешение споров</w:t>
      </w:r>
    </w:p>
    <w:p w14:paraId="3488E62D"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sz w:val="24"/>
          <w:szCs w:val="24"/>
          <w:lang w:eastAsia="ar-SA"/>
        </w:rPr>
      </w:pPr>
    </w:p>
    <w:p w14:paraId="02F31F99" w14:textId="77777777" w:rsidR="00757F72" w:rsidRPr="00757F72" w:rsidRDefault="00757F72" w:rsidP="00757F7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40FDC7D"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F8A9230"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4.2.1. </w:t>
      </w:r>
      <w:r w:rsidRPr="00757F72">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757F72">
        <w:rPr>
          <w:rFonts w:ascii="Times New Roman" w:eastAsia="Times New Roman" w:hAnsi="Times New Roman" w:cs="Times New Roman"/>
          <w:sz w:val="24"/>
          <w:szCs w:val="24"/>
          <w:lang w:eastAsia="ar-SA"/>
        </w:rPr>
        <w:t>рамках</w:t>
      </w:r>
      <w:proofErr w:type="gramEnd"/>
      <w:r w:rsidRPr="00757F72">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7216FFB2"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sz w:val="24"/>
          <w:szCs w:val="24"/>
          <w:lang w:eastAsia="ar-SA"/>
        </w:rPr>
        <w:t xml:space="preserve">4.2.2. Если </w:t>
      </w:r>
      <w:r w:rsidRPr="00757F72">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775C3BB5"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4.2.3. </w:t>
      </w:r>
      <w:proofErr w:type="gramStart"/>
      <w:r w:rsidRPr="00757F72">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286B8C4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4.2.4.</w:t>
      </w:r>
      <w:r w:rsidRPr="00757F72">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40F0A368"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6AB9A80B"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6F7090F9"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4.3. 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4C769EA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757F72">
        <w:rPr>
          <w:rFonts w:ascii="Times New Roman" w:eastAsia="Times New Roman" w:hAnsi="Times New Roman" w:cs="Times New Roman"/>
          <w:sz w:val="24"/>
          <w:szCs w:val="24"/>
          <w:lang w:eastAsia="ar-SA"/>
        </w:rPr>
        <w:t>непоставленной</w:t>
      </w:r>
      <w:proofErr w:type="spellEnd"/>
      <w:r w:rsidRPr="00757F72">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7DB0A88E"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757F72">
        <w:rPr>
          <w:rFonts w:ascii="Times New Roman" w:eastAsia="Times New Roman" w:hAnsi="Times New Roman" w:cs="Times New Roman"/>
          <w:sz w:val="24"/>
          <w:szCs w:val="24"/>
          <w:lang w:eastAsia="ar-SA"/>
        </w:rPr>
        <w:t>непоставленной</w:t>
      </w:r>
      <w:proofErr w:type="spellEnd"/>
      <w:r w:rsidRPr="00757F72">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7D3F4B84"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757F72">
        <w:rPr>
          <w:rFonts w:ascii="Times New Roman" w:eastAsia="Times New Roman" w:hAnsi="Times New Roman" w:cs="Times New Roman"/>
          <w:sz w:val="24"/>
          <w:szCs w:val="24"/>
          <w:lang w:eastAsia="ar-SA"/>
        </w:rPr>
        <w:t>Покупателя</w:t>
      </w:r>
      <w:proofErr w:type="gramEnd"/>
      <w:r w:rsidRPr="00757F72">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0040F195"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757F72">
        <w:rPr>
          <w:rFonts w:ascii="Times New Roman" w:eastAsia="Times New Roman" w:hAnsi="Times New Roman" w:cs="Times New Roman"/>
          <w:sz w:val="24"/>
          <w:szCs w:val="24"/>
          <w:lang w:eastAsia="ar-SA"/>
        </w:rPr>
        <w:t xml:space="preserve">- денежные средства в размере разницы между ценой Продукции, установленной </w:t>
      </w:r>
      <w:r w:rsidRPr="00757F72">
        <w:rPr>
          <w:rFonts w:ascii="Times New Roman" w:eastAsia="Times New Roman" w:hAnsi="Times New Roman" w:cs="Times New Roman"/>
          <w:sz w:val="24"/>
          <w:szCs w:val="24"/>
          <w:lang w:eastAsia="ar-SA"/>
        </w:rPr>
        <w:lastRenderedPageBreak/>
        <w:t>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56808086" w14:textId="77777777" w:rsidR="00757F72" w:rsidRPr="00757F72" w:rsidRDefault="00757F72" w:rsidP="00757F72">
      <w:pPr>
        <w:tabs>
          <w:tab w:val="left" w:pos="426"/>
        </w:tabs>
        <w:spacing w:after="0" w:line="240" w:lineRule="auto"/>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757F72">
        <w:rPr>
          <w:rFonts w:ascii="Times New Roman" w:eastAsia="Times New Roman" w:hAnsi="Times New Roman" w:cs="Times New Roman"/>
          <w:sz w:val="24"/>
          <w:szCs w:val="24"/>
          <w:lang w:eastAsia="ru-RU"/>
        </w:rPr>
        <w:t>таком</w:t>
      </w:r>
      <w:proofErr w:type="gramEnd"/>
      <w:r w:rsidRPr="00757F72">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1ACF72A5"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757F72">
        <w:rPr>
          <w:rFonts w:ascii="Times New Roman" w:eastAsia="Times New Roman" w:hAnsi="Times New Roman" w:cs="Times New Roman"/>
          <w:sz w:val="24"/>
          <w:szCs w:val="24"/>
          <w:lang w:eastAsia="ru-RU"/>
        </w:rPr>
        <w:t>дств в т</w:t>
      </w:r>
      <w:proofErr w:type="gramEnd"/>
      <w:r w:rsidRPr="00757F72">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757F72">
        <w:rPr>
          <w:rFonts w:ascii="Times New Roman" w:eastAsia="Times New Roman" w:hAnsi="Times New Roman" w:cs="Times New Roman"/>
          <w:sz w:val="24"/>
          <w:szCs w:val="24"/>
          <w:lang w:eastAsia="ar-SA"/>
        </w:rPr>
        <w:t xml:space="preserve"> </w:t>
      </w:r>
    </w:p>
    <w:p w14:paraId="236DDD4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48CE2B75"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757F72">
        <w:rPr>
          <w:rFonts w:ascii="Times New Roman" w:eastAsia="Times New Roman" w:hAnsi="Times New Roman" w:cs="Times New Roman"/>
          <w:sz w:val="24"/>
          <w:szCs w:val="24"/>
          <w:lang w:eastAsia="ar-SA"/>
        </w:rPr>
        <w:t>Покупателя</w:t>
      </w:r>
      <w:proofErr w:type="gramEnd"/>
      <w:r w:rsidRPr="00757F72">
        <w:rPr>
          <w:rFonts w:ascii="Times New Roman" w:eastAsia="Times New Roman" w:hAnsi="Times New Roman" w:cs="Times New Roman"/>
          <w:sz w:val="24"/>
          <w:szCs w:val="24"/>
          <w:lang w:eastAsia="ar-SA"/>
        </w:rPr>
        <w:t xml:space="preserve">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865F25C" w14:textId="77777777" w:rsidR="00757F72" w:rsidRPr="00757F72" w:rsidRDefault="00757F72" w:rsidP="00757F7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757F72">
        <w:rPr>
          <w:rFonts w:ascii="Times New Roman" w:eastAsia="Times New Roman" w:hAnsi="Times New Roman" w:cs="Times New Roman"/>
          <w:sz w:val="24"/>
          <w:szCs w:val="24"/>
          <w:lang w:eastAsia="ar-SA"/>
        </w:rPr>
        <w:t>таком</w:t>
      </w:r>
      <w:proofErr w:type="gramEnd"/>
      <w:r w:rsidRPr="00757F72">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A0F7881" w14:textId="77777777" w:rsidR="00757F72" w:rsidRPr="00757F72" w:rsidRDefault="00757F72" w:rsidP="00757F7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4.6.</w:t>
      </w:r>
      <w:r w:rsidRPr="00757F72">
        <w:rPr>
          <w:rFonts w:ascii="Times New Roman" w:eastAsia="Times New Roman" w:hAnsi="Times New Roman" w:cs="Times New Roman"/>
          <w:sz w:val="24"/>
          <w:szCs w:val="24"/>
          <w:lang w:eastAsia="ar-SA"/>
        </w:rPr>
        <w:tab/>
        <w:t xml:space="preserve"> 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E8ED8D5"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4.7.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4.7. Договора документы должны быть заверены оттиском печати Поставщика за подписью руководителя и главного бухгалтера, юридические документы, касающиеся платежеспособности и юридического статуса Поставщика.</w:t>
      </w:r>
    </w:p>
    <w:p w14:paraId="792159C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4.8.</w:t>
      </w:r>
      <w:r w:rsidRPr="00757F72">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0F7D8DBF"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4.9. </w:t>
      </w:r>
      <w:proofErr w:type="gramStart"/>
      <w:r w:rsidRPr="00757F72">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757F72">
        <w:rPr>
          <w:rFonts w:ascii="Times New Roman" w:eastAsia="Times New Roman" w:hAnsi="Times New Roman" w:cs="Times New Roman"/>
          <w:color w:val="000000"/>
          <w:sz w:val="24"/>
          <w:szCs w:val="24"/>
          <w:lang w:eastAsia="ar-SA"/>
        </w:rPr>
        <w:t>непредоставления</w:t>
      </w:r>
      <w:proofErr w:type="spellEnd"/>
      <w:r w:rsidRPr="00757F72">
        <w:rPr>
          <w:rFonts w:ascii="Times New Roman" w:eastAsia="Times New Roman" w:hAnsi="Times New Roman" w:cs="Times New Roman"/>
          <w:color w:val="000000"/>
          <w:sz w:val="24"/>
          <w:szCs w:val="24"/>
          <w:lang w:eastAsia="ar-SA"/>
        </w:rPr>
        <w:t xml:space="preserve"> таких документов, предоставления </w:t>
      </w:r>
      <w:r w:rsidRPr="00757F72">
        <w:rPr>
          <w:rFonts w:ascii="Times New Roman" w:eastAsia="Times New Roman" w:hAnsi="Times New Roman" w:cs="Times New Roman"/>
          <w:color w:val="000000"/>
          <w:sz w:val="24"/>
          <w:szCs w:val="24"/>
          <w:lang w:eastAsia="ar-SA"/>
        </w:rPr>
        <w:lastRenderedPageBreak/>
        <w:t xml:space="preserve">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5EB38E42"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29656AD2" w14:textId="77777777" w:rsidR="00757F72" w:rsidRPr="00757F72" w:rsidRDefault="00757F72" w:rsidP="00757F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757F72">
        <w:rPr>
          <w:rFonts w:ascii="Times New Roman" w:eastAsia="Times New Roman" w:hAnsi="Times New Roman" w:cs="Times New Roman"/>
          <w:sz w:val="24"/>
          <w:szCs w:val="24"/>
          <w:lang w:eastAsia="ar-SA"/>
        </w:rPr>
        <w:t>с даты</w:t>
      </w:r>
      <w:proofErr w:type="gramEnd"/>
      <w:r w:rsidRPr="00757F72">
        <w:rPr>
          <w:rFonts w:ascii="Times New Roman" w:eastAsia="Times New Roman" w:hAnsi="Times New Roman" w:cs="Times New Roman"/>
          <w:sz w:val="24"/>
          <w:szCs w:val="24"/>
          <w:lang w:eastAsia="ar-SA"/>
        </w:rPr>
        <w:t xml:space="preserve"> ее получения другой Стороной. </w:t>
      </w:r>
    </w:p>
    <w:p w14:paraId="32BFC2E5" w14:textId="77777777" w:rsidR="00757F72" w:rsidRPr="00757F72" w:rsidRDefault="00757F72" w:rsidP="00757F7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01A4A569" w14:textId="77777777" w:rsidR="00757F72" w:rsidRPr="00757F72" w:rsidRDefault="00757F72" w:rsidP="00153E87">
      <w:pPr>
        <w:jc w:val="center"/>
        <w:rPr>
          <w:rFonts w:ascii="Times New Roman" w:eastAsia="Times New Roman" w:hAnsi="Times New Roman" w:cs="Times New Roman"/>
          <w:b/>
          <w:bCs/>
          <w:color w:val="000000"/>
          <w:kern w:val="2"/>
          <w:sz w:val="24"/>
          <w:szCs w:val="24"/>
          <w:lang w:eastAsia="ar-SA"/>
        </w:rPr>
      </w:pPr>
      <w:r w:rsidRPr="00757F72">
        <w:rPr>
          <w:rFonts w:ascii="Times New Roman" w:eastAsia="Times New Roman" w:hAnsi="Times New Roman" w:cs="Times New Roman"/>
          <w:b/>
          <w:bCs/>
          <w:color w:val="000000"/>
          <w:kern w:val="2"/>
          <w:sz w:val="24"/>
          <w:szCs w:val="24"/>
          <w:lang w:eastAsia="ar-SA"/>
        </w:rPr>
        <w:t>5. Заверения об обстоятельствах</w:t>
      </w:r>
    </w:p>
    <w:p w14:paraId="246A54EF"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1E49199D" w14:textId="77777777" w:rsidR="00757F72" w:rsidRPr="00757F72" w:rsidRDefault="00757F72" w:rsidP="00757F72">
      <w:pPr>
        <w:widowControl w:val="0"/>
        <w:numPr>
          <w:ilvl w:val="0"/>
          <w:numId w:val="39"/>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5685145" w14:textId="77777777" w:rsidR="00757F72" w:rsidRPr="00757F72" w:rsidRDefault="00757F72" w:rsidP="00757F72">
      <w:pPr>
        <w:widowControl w:val="0"/>
        <w:numPr>
          <w:ilvl w:val="0"/>
          <w:numId w:val="39"/>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E02B339" w14:textId="77777777" w:rsidR="00757F72" w:rsidRPr="00757F72" w:rsidRDefault="00757F72" w:rsidP="00757F72">
      <w:pPr>
        <w:widowControl w:val="0"/>
        <w:numPr>
          <w:ilvl w:val="0"/>
          <w:numId w:val="39"/>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8A26A33" w14:textId="77777777" w:rsidR="00757F72" w:rsidRPr="00757F72" w:rsidRDefault="00757F72" w:rsidP="00757F72">
      <w:pPr>
        <w:widowControl w:val="0"/>
        <w:numPr>
          <w:ilvl w:val="0"/>
          <w:numId w:val="39"/>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9D0EDDC" w14:textId="77777777" w:rsidR="00757F72" w:rsidRPr="00757F72" w:rsidRDefault="00757F72" w:rsidP="00757F72">
      <w:pPr>
        <w:widowControl w:val="0"/>
        <w:numPr>
          <w:ilvl w:val="0"/>
          <w:numId w:val="39"/>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757F72">
        <w:rPr>
          <w:rFonts w:ascii="Times New Roman" w:eastAsia="Times New Roman" w:hAnsi="Times New Roman" w:cs="Times New Roman"/>
          <w:color w:val="000000"/>
          <w:sz w:val="24"/>
          <w:szCs w:val="24"/>
          <w:lang w:eastAsia="ar-SA" w:bidi="ru-RU"/>
        </w:rPr>
        <w:t>и</w:t>
      </w:r>
      <w:proofErr w:type="gramEnd"/>
      <w:r w:rsidRPr="00757F72">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3F41E7C4" w14:textId="77777777" w:rsidR="00757F72" w:rsidRPr="00757F72" w:rsidRDefault="00757F72" w:rsidP="00757F72">
      <w:pPr>
        <w:widowControl w:val="0"/>
        <w:numPr>
          <w:ilvl w:val="0"/>
          <w:numId w:val="39"/>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757F72">
        <w:rPr>
          <w:rFonts w:ascii="Times New Roman" w:eastAsia="Times New Roman" w:hAnsi="Times New Roman" w:cs="Times New Roman"/>
          <w:color w:val="000000"/>
          <w:sz w:val="24"/>
          <w:szCs w:val="24"/>
          <w:vertAlign w:val="superscript"/>
          <w:lang w:val="en-US" w:eastAsia="ar-SA" w:bidi="ru-RU"/>
        </w:rPr>
        <w:footnoteReference w:id="2"/>
      </w:r>
    </w:p>
    <w:p w14:paraId="5E6511AF"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66644B5A"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757F72">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30ABA14D"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Сторона, которая </w:t>
      </w:r>
      <w:proofErr w:type="gramStart"/>
      <w:r w:rsidRPr="00757F72">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757F72">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4357C623"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757F72">
        <w:rPr>
          <w:rFonts w:ascii="Times New Roman" w:eastAsia="Times New Roman" w:hAnsi="Times New Roman" w:cs="Times New Roman"/>
          <w:color w:val="000000"/>
          <w:sz w:val="24"/>
          <w:szCs w:val="24"/>
          <w:lang w:eastAsia="ar-SA"/>
        </w:rPr>
        <w:t>заверения</w:t>
      </w:r>
      <w:proofErr w:type="gramEnd"/>
      <w:r w:rsidRPr="00757F72">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19590B47" w14:textId="6ADE997C" w:rsidR="00757F72" w:rsidRPr="00153E87" w:rsidRDefault="00757F72" w:rsidP="00153E87">
      <w:pPr>
        <w:pStyle w:val="a4"/>
        <w:numPr>
          <w:ilvl w:val="0"/>
          <w:numId w:val="33"/>
        </w:numPr>
        <w:rPr>
          <w:b/>
          <w:bCs/>
          <w:color w:val="000000"/>
          <w:kern w:val="2"/>
        </w:rPr>
      </w:pPr>
      <w:r w:rsidRPr="00153E87">
        <w:rPr>
          <w:b/>
          <w:bCs/>
          <w:color w:val="000000"/>
          <w:kern w:val="2"/>
        </w:rPr>
        <w:t>Возмещение имущественных потерь (в результате предъявления претензий со стороны налоговых органов)</w:t>
      </w:r>
    </w:p>
    <w:p w14:paraId="08125F1D"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757F72">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757F72">
        <w:rPr>
          <w:rFonts w:ascii="Times New Roman" w:eastAsia="Times New Roman" w:hAnsi="Times New Roman" w:cs="Times New Roman"/>
          <w:color w:val="000000"/>
          <w:sz w:val="24"/>
          <w:szCs w:val="24"/>
          <w:lang w:eastAsia="ar-SA"/>
        </w:rPr>
        <w:t>неподтверждения</w:t>
      </w:r>
      <w:proofErr w:type="spellEnd"/>
      <w:r w:rsidRPr="00757F72">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757F72">
        <w:rPr>
          <w:rFonts w:ascii="Times New Roman" w:eastAsia="Times New Roman" w:hAnsi="Times New Roman" w:cs="Times New Roman"/>
          <w:color w:val="000000"/>
          <w:sz w:val="24"/>
          <w:szCs w:val="24"/>
          <w:lang w:eastAsia="ar-SA"/>
        </w:rPr>
        <w:t xml:space="preserve"> в целях исчисления налога на </w:t>
      </w:r>
      <w:r w:rsidRPr="00757F72">
        <w:rPr>
          <w:rFonts w:ascii="Times New Roman" w:eastAsia="Times New Roman" w:hAnsi="Times New Roman" w:cs="Times New Roman"/>
          <w:color w:val="000000"/>
          <w:sz w:val="24"/>
          <w:szCs w:val="24"/>
          <w:lang w:eastAsia="ar-SA"/>
        </w:rPr>
        <w:lastRenderedPageBreak/>
        <w:t>прибыль  стоимости поставленных товаров по Договору.</w:t>
      </w:r>
    </w:p>
    <w:p w14:paraId="43D7977A"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0DB0926"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2DFACAE0"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757F72">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757F72">
        <w:rPr>
          <w:rFonts w:ascii="Times New Roman" w:eastAsia="Times New Roman" w:hAnsi="Times New Roman" w:cs="Times New Roman"/>
          <w:color w:val="000000"/>
          <w:sz w:val="24"/>
          <w:szCs w:val="24"/>
          <w:lang w:eastAsia="ar-SA"/>
        </w:rPr>
        <w:t>:</w:t>
      </w:r>
    </w:p>
    <w:p w14:paraId="0945C593" w14:textId="77777777" w:rsidR="00757F72" w:rsidRPr="00757F72" w:rsidRDefault="00757F72" w:rsidP="00757F72">
      <w:pPr>
        <w:keepNext/>
        <w:keepLines/>
        <w:widowControl w:val="0"/>
        <w:numPr>
          <w:ilvl w:val="0"/>
          <w:numId w:val="32"/>
        </w:numPr>
        <w:suppressAutoHyphens/>
        <w:spacing w:after="0" w:line="240" w:lineRule="auto"/>
        <w:ind w:firstLine="425"/>
        <w:jc w:val="both"/>
        <w:rPr>
          <w:rFonts w:ascii="Times New Roman" w:eastAsia="Times New Roman" w:hAnsi="Times New Roman" w:cs="Times New Roman"/>
          <w:sz w:val="24"/>
          <w:szCs w:val="24"/>
          <w:lang w:eastAsia="ru-RU" w:bidi="ru-RU"/>
        </w:rPr>
      </w:pPr>
      <w:r w:rsidRPr="00757F72">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54B955D8" w14:textId="77777777" w:rsidR="00757F72" w:rsidRPr="00757F72" w:rsidRDefault="00757F72" w:rsidP="00757F72">
      <w:pPr>
        <w:keepNext/>
        <w:keepLines/>
        <w:widowControl w:val="0"/>
        <w:numPr>
          <w:ilvl w:val="0"/>
          <w:numId w:val="32"/>
        </w:numPr>
        <w:suppressAutoHyphens/>
        <w:spacing w:after="0" w:line="240" w:lineRule="auto"/>
        <w:ind w:firstLine="425"/>
        <w:jc w:val="both"/>
        <w:rPr>
          <w:rFonts w:ascii="Times New Roman" w:eastAsia="Times New Roman" w:hAnsi="Times New Roman" w:cs="Times New Roman"/>
          <w:sz w:val="24"/>
          <w:szCs w:val="24"/>
          <w:lang w:eastAsia="ru-RU" w:bidi="ru-RU"/>
        </w:rPr>
      </w:pPr>
      <w:r w:rsidRPr="00757F72">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51F1735"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38" w:name="_Ref487722012"/>
      <w:r w:rsidRPr="00757F72">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38"/>
    </w:p>
    <w:p w14:paraId="74CA40FD"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0E2C29F7"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52AC8A" w14:textId="77777777" w:rsidR="00757F72" w:rsidRPr="00757F72" w:rsidRDefault="00757F72" w:rsidP="00757F72">
      <w:pPr>
        <w:widowControl w:val="0"/>
        <w:numPr>
          <w:ilvl w:val="1"/>
          <w:numId w:val="33"/>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31B212BC" w14:textId="77777777" w:rsidR="00757F72" w:rsidRPr="00757F72" w:rsidRDefault="00757F72" w:rsidP="00757F72">
      <w:pPr>
        <w:keepNext/>
        <w:keepLines/>
        <w:widowControl w:val="0"/>
        <w:numPr>
          <w:ilvl w:val="0"/>
          <w:numId w:val="32"/>
        </w:numPr>
        <w:suppressAutoHyphens/>
        <w:spacing w:after="0" w:line="240" w:lineRule="auto"/>
        <w:ind w:firstLine="425"/>
        <w:jc w:val="both"/>
        <w:rPr>
          <w:rFonts w:ascii="Times New Roman" w:eastAsia="Times New Roman" w:hAnsi="Times New Roman" w:cs="Times New Roman"/>
          <w:sz w:val="24"/>
          <w:szCs w:val="24"/>
          <w:lang w:eastAsia="ru-RU" w:bidi="ru-RU"/>
        </w:rPr>
      </w:pPr>
      <w:r w:rsidRPr="00757F72">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7857FA8" w14:textId="77777777" w:rsidR="00757F72" w:rsidRPr="00757F72" w:rsidRDefault="00757F72" w:rsidP="00757F7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777EFCD6"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DB68F68" w14:textId="77777777" w:rsidR="00757F72" w:rsidRPr="00757F72" w:rsidRDefault="00757F72" w:rsidP="00757F72">
      <w:pPr>
        <w:widowControl w:val="0"/>
        <w:numPr>
          <w:ilvl w:val="0"/>
          <w:numId w:val="33"/>
        </w:numPr>
        <w:suppressAutoHyphens/>
        <w:spacing w:after="0" w:line="240" w:lineRule="auto"/>
        <w:jc w:val="center"/>
        <w:rPr>
          <w:rFonts w:ascii="Times New Roman" w:eastAsia="Times New Roman" w:hAnsi="Times New Roman" w:cs="Times New Roman"/>
          <w:sz w:val="24"/>
          <w:szCs w:val="24"/>
          <w:lang w:eastAsia="ar-SA"/>
        </w:rPr>
      </w:pPr>
      <w:r w:rsidRPr="00757F72">
        <w:rPr>
          <w:rFonts w:ascii="Times New Roman" w:eastAsia="Times New Roman" w:hAnsi="Times New Roman" w:cs="Times New Roman"/>
          <w:b/>
          <w:sz w:val="24"/>
          <w:szCs w:val="24"/>
          <w:lang w:eastAsia="ar-SA"/>
        </w:rPr>
        <w:t>Антикоррупционная оговорка</w:t>
      </w:r>
    </w:p>
    <w:p w14:paraId="3FA877C0" w14:textId="77777777" w:rsidR="00757F72" w:rsidRPr="00757F72" w:rsidRDefault="00757F72" w:rsidP="00757F72">
      <w:pPr>
        <w:tabs>
          <w:tab w:val="left" w:pos="1134"/>
        </w:tabs>
        <w:spacing w:after="0" w:line="240" w:lineRule="auto"/>
        <w:ind w:left="567"/>
        <w:jc w:val="both"/>
        <w:rPr>
          <w:rFonts w:ascii="Times New Roman" w:eastAsia="Times New Roman" w:hAnsi="Times New Roman" w:cs="Times New Roman"/>
          <w:sz w:val="24"/>
          <w:szCs w:val="24"/>
          <w:lang w:eastAsia="ar-SA"/>
        </w:rPr>
      </w:pPr>
    </w:p>
    <w:p w14:paraId="3D06DAF7" w14:textId="77777777" w:rsidR="00757F72" w:rsidRPr="00757F72" w:rsidRDefault="00757F72" w:rsidP="00757F72">
      <w:pPr>
        <w:tabs>
          <w:tab w:val="left" w:pos="567"/>
        </w:tab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ab/>
        <w:t xml:space="preserve">7.1. </w:t>
      </w:r>
      <w:proofErr w:type="gramStart"/>
      <w:r w:rsidRPr="00757F72">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B0B03E1" w14:textId="77777777" w:rsidR="00757F72" w:rsidRPr="00757F72" w:rsidRDefault="00757F72" w:rsidP="00757F7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7.2. </w:t>
      </w:r>
      <w:proofErr w:type="gramStart"/>
      <w:r w:rsidRPr="00757F72">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0A0B9E4" w14:textId="77777777" w:rsidR="00757F72" w:rsidRPr="00757F72" w:rsidRDefault="00757F72" w:rsidP="00757F72">
      <w:pPr>
        <w:tabs>
          <w:tab w:val="left" w:pos="567"/>
        </w:tabs>
        <w:spacing w:after="0" w:line="240" w:lineRule="auto"/>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ab/>
        <w:t xml:space="preserve">7.3. 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757F72">
        <w:rPr>
          <w:rFonts w:ascii="Times New Roman" w:eastAsia="Times New Roman" w:hAnsi="Times New Roman" w:cs="Times New Roman"/>
          <w:sz w:val="24"/>
          <w:szCs w:val="24"/>
          <w:lang w:eastAsia="ar-SA"/>
        </w:rPr>
        <w:t xml:space="preserve">В письменном уведомлении Сторона обязана сослаться на факты или представить материалы, достоверно подтверждающие или дающие </w:t>
      </w:r>
      <w:r w:rsidRPr="00757F72">
        <w:rPr>
          <w:rFonts w:ascii="Times New Roman" w:eastAsia="Times New Roman" w:hAnsi="Times New Roman" w:cs="Times New Roman"/>
          <w:sz w:val="24"/>
          <w:szCs w:val="24"/>
          <w:lang w:eastAsia="ar-SA"/>
        </w:rPr>
        <w:lastRenderedPageBreak/>
        <w:t>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57F72">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757F72">
        <w:rPr>
          <w:rFonts w:ascii="Times New Roman" w:eastAsia="Times New Roman" w:hAnsi="Times New Roman" w:cs="Times New Roman"/>
          <w:sz w:val="24"/>
          <w:szCs w:val="24"/>
          <w:lang w:eastAsia="ar-SA"/>
        </w:rPr>
        <w:t>с даты получения</w:t>
      </w:r>
      <w:proofErr w:type="gramEnd"/>
      <w:r w:rsidRPr="00757F72">
        <w:rPr>
          <w:rFonts w:ascii="Times New Roman" w:eastAsia="Times New Roman" w:hAnsi="Times New Roman" w:cs="Times New Roman"/>
          <w:sz w:val="24"/>
          <w:szCs w:val="24"/>
          <w:lang w:eastAsia="ar-SA"/>
        </w:rPr>
        <w:t xml:space="preserve"> письменного уведомления. </w:t>
      </w:r>
    </w:p>
    <w:p w14:paraId="31080990" w14:textId="77777777" w:rsidR="00757F72" w:rsidRPr="00757F72" w:rsidRDefault="00757F72" w:rsidP="00757F72">
      <w:pPr>
        <w:tabs>
          <w:tab w:val="left" w:pos="1134"/>
        </w:tabs>
        <w:spacing w:after="0" w:line="240" w:lineRule="auto"/>
        <w:ind w:left="567"/>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Каналы связи «Телефон доверия» АО «МЭС»: (8152) 69-15-45.</w:t>
      </w:r>
    </w:p>
    <w:p w14:paraId="1C63B9D3" w14:textId="77777777" w:rsidR="00757F72" w:rsidRPr="00757F72" w:rsidRDefault="00757F72" w:rsidP="00757F7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7.4. </w:t>
      </w:r>
      <w:proofErr w:type="gramStart"/>
      <w:r w:rsidRPr="00757F72">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757F72">
        <w:rPr>
          <w:rFonts w:ascii="Times New Roman" w:eastAsia="Times New Roman" w:hAnsi="Times New Roman" w:cs="Times New Roman"/>
          <w:sz w:val="24"/>
          <w:szCs w:val="24"/>
          <w:lang w:eastAsia="ar-SA"/>
        </w:rPr>
        <w:t xml:space="preserve"> Сторона, по чьей инициативе </w:t>
      </w:r>
      <w:proofErr w:type="gramStart"/>
      <w:r w:rsidRPr="00757F72">
        <w:rPr>
          <w:rFonts w:ascii="Times New Roman" w:eastAsia="Times New Roman" w:hAnsi="Times New Roman" w:cs="Times New Roman"/>
          <w:sz w:val="24"/>
          <w:szCs w:val="24"/>
          <w:lang w:eastAsia="ar-SA"/>
        </w:rPr>
        <w:t>был</w:t>
      </w:r>
      <w:proofErr w:type="gramEnd"/>
      <w:r w:rsidRPr="00757F72">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8DC90D5"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0AD0DEB" w14:textId="77777777" w:rsidR="00757F72" w:rsidRPr="00757F72" w:rsidRDefault="00757F72" w:rsidP="00757F72">
      <w:pPr>
        <w:widowControl w:val="0"/>
        <w:numPr>
          <w:ilvl w:val="0"/>
          <w:numId w:val="33"/>
        </w:numPr>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Форс-мажор</w:t>
      </w:r>
    </w:p>
    <w:p w14:paraId="09FB9397"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bCs/>
          <w:sz w:val="24"/>
          <w:szCs w:val="24"/>
          <w:lang w:eastAsia="ar-SA"/>
        </w:rPr>
      </w:pPr>
    </w:p>
    <w:p w14:paraId="1359C992" w14:textId="77777777" w:rsidR="00757F72" w:rsidRPr="00757F72" w:rsidRDefault="00757F72" w:rsidP="00757F7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8.1.  </w:t>
      </w:r>
      <w:proofErr w:type="gramStart"/>
      <w:r w:rsidRPr="00757F72">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757F72">
        <w:rPr>
          <w:rFonts w:ascii="Times New Roman" w:eastAsia="Times New Roman" w:hAnsi="Times New Roman" w:cs="Times New Roman"/>
          <w:color w:val="000000"/>
          <w:sz w:val="24"/>
          <w:szCs w:val="24"/>
          <w:lang w:eastAsia="ar-SA"/>
        </w:rPr>
        <w:t xml:space="preserve"> </w:t>
      </w:r>
      <w:r w:rsidRPr="00757F72">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7696B07A" w14:textId="77777777" w:rsidR="00757F72" w:rsidRPr="00757F72" w:rsidRDefault="00757F72" w:rsidP="00757F7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757F72">
        <w:rPr>
          <w:rFonts w:ascii="Times New Roman" w:eastAsia="Times New Roman" w:hAnsi="Times New Roman" w:cs="Times New Roman"/>
          <w:sz w:val="24"/>
          <w:szCs w:val="24"/>
          <w:lang w:eastAsia="ar-SA"/>
        </w:rPr>
        <w:t>Неуведомление</w:t>
      </w:r>
      <w:proofErr w:type="spellEnd"/>
      <w:r w:rsidRPr="00757F72">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757F72">
        <w:rPr>
          <w:rFonts w:ascii="Times New Roman" w:eastAsia="Times New Roman" w:hAnsi="Times New Roman" w:cs="Times New Roman"/>
          <w:sz w:val="24"/>
          <w:szCs w:val="24"/>
          <w:lang w:eastAsia="ar-SA"/>
        </w:rPr>
        <w:t>е</w:t>
      </w:r>
      <w:proofErr w:type="gramEnd"/>
      <w:r w:rsidRPr="00757F72">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757F72">
        <w:rPr>
          <w:rFonts w:ascii="Times New Roman" w:eastAsia="Times New Roman" w:hAnsi="Times New Roman" w:cs="Times New Roman"/>
          <w:sz w:val="24"/>
          <w:szCs w:val="24"/>
          <w:lang w:eastAsia="ar-SA"/>
        </w:rPr>
        <w:t>неуведомления</w:t>
      </w:r>
      <w:proofErr w:type="spellEnd"/>
      <w:r w:rsidRPr="00757F72">
        <w:rPr>
          <w:rFonts w:ascii="Times New Roman" w:eastAsia="Times New Roman" w:hAnsi="Times New Roman" w:cs="Times New Roman"/>
          <w:sz w:val="24"/>
          <w:szCs w:val="24"/>
          <w:lang w:eastAsia="ar-SA"/>
        </w:rPr>
        <w:t xml:space="preserve"> или задержки уведомления. </w:t>
      </w:r>
    </w:p>
    <w:p w14:paraId="0DFD36FD" w14:textId="77777777" w:rsidR="00757F72" w:rsidRPr="00757F72" w:rsidRDefault="00757F72" w:rsidP="00757F7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8.2.</w:t>
      </w:r>
      <w:r w:rsidRPr="00757F72">
        <w:rPr>
          <w:rFonts w:ascii="Times New Roman" w:eastAsia="Times New Roman" w:hAnsi="Times New Roman" w:cs="Times New Roman"/>
          <w:sz w:val="24"/>
          <w:szCs w:val="24"/>
          <w:lang w:eastAsia="ar-SA"/>
        </w:rPr>
        <w:tab/>
        <w:t xml:space="preserve">В </w:t>
      </w:r>
      <w:proofErr w:type="gramStart"/>
      <w:r w:rsidRPr="00757F72">
        <w:rPr>
          <w:rFonts w:ascii="Times New Roman" w:eastAsia="Times New Roman" w:hAnsi="Times New Roman" w:cs="Times New Roman"/>
          <w:sz w:val="24"/>
          <w:szCs w:val="24"/>
          <w:lang w:eastAsia="ar-SA"/>
        </w:rPr>
        <w:t>случае</w:t>
      </w:r>
      <w:proofErr w:type="gramEnd"/>
      <w:r w:rsidRPr="00757F72">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633511D" w14:textId="77777777" w:rsidR="00757F72" w:rsidRPr="00757F72" w:rsidRDefault="00757F72" w:rsidP="00757F7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8.3.</w:t>
      </w:r>
      <w:r w:rsidRPr="00757F72">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39BBB122" w14:textId="77777777" w:rsidR="00757F72" w:rsidRPr="00757F72" w:rsidRDefault="00757F72" w:rsidP="00757F7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8.4.</w:t>
      </w:r>
      <w:r w:rsidRPr="00757F72">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08738E5"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E9E9757" w14:textId="77777777" w:rsidR="00757F72" w:rsidRPr="00757F72" w:rsidRDefault="00757F72" w:rsidP="00757F72">
      <w:pPr>
        <w:widowControl w:val="0"/>
        <w:suppressAutoHyphens/>
        <w:spacing w:after="0" w:line="240" w:lineRule="auto"/>
        <w:jc w:val="center"/>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9. Прочие условия</w:t>
      </w:r>
    </w:p>
    <w:p w14:paraId="752098AD" w14:textId="77777777" w:rsidR="00757F72" w:rsidRPr="00757F72" w:rsidRDefault="00757F72" w:rsidP="00757F72">
      <w:pPr>
        <w:widowControl w:val="0"/>
        <w:suppressAutoHyphens/>
        <w:spacing w:after="0" w:line="240" w:lineRule="auto"/>
        <w:jc w:val="both"/>
        <w:rPr>
          <w:rFonts w:ascii="Times New Roman" w:eastAsia="Times New Roman" w:hAnsi="Times New Roman" w:cs="Times New Roman"/>
          <w:bCs/>
          <w:sz w:val="24"/>
          <w:szCs w:val="24"/>
          <w:lang w:eastAsia="ar-SA"/>
        </w:rPr>
      </w:pPr>
    </w:p>
    <w:p w14:paraId="7E8E2E43"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2F91C5A3" w14:textId="77777777" w:rsidR="00757F72" w:rsidRPr="00757F72" w:rsidRDefault="00757F72" w:rsidP="00757F72">
      <w:pPr>
        <w:spacing w:after="0" w:line="240" w:lineRule="auto"/>
        <w:ind w:firstLine="567"/>
        <w:jc w:val="both"/>
        <w:rPr>
          <w:rFonts w:ascii="Times New Roman" w:eastAsia="Times New Roman" w:hAnsi="Times New Roman" w:cs="Times New Roman"/>
          <w:b/>
          <w:sz w:val="24"/>
          <w:szCs w:val="24"/>
          <w:lang w:eastAsia="ru-RU"/>
        </w:rPr>
      </w:pPr>
      <w:r w:rsidRPr="00757F72">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757F72">
        <w:rPr>
          <w:rFonts w:ascii="Times New Roman" w:eastAsia="Times New Roman" w:hAnsi="Times New Roman" w:cs="Times New Roman"/>
          <w:sz w:val="24"/>
          <w:szCs w:val="24"/>
          <w:lang w:eastAsia="ru-RU"/>
        </w:rPr>
        <w:t>этом</w:t>
      </w:r>
      <w:proofErr w:type="gramEnd"/>
      <w:r w:rsidRPr="00757F72">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w:t>
      </w:r>
      <w:r w:rsidRPr="00757F72">
        <w:rPr>
          <w:rFonts w:ascii="Times New Roman" w:eastAsia="Times New Roman" w:hAnsi="Times New Roman" w:cs="Times New Roman"/>
          <w:sz w:val="24"/>
          <w:szCs w:val="24"/>
          <w:lang w:eastAsia="ru-RU"/>
        </w:rPr>
        <w:lastRenderedPageBreak/>
        <w:t>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757F72">
        <w:rPr>
          <w:rFonts w:ascii="Times New Roman" w:eastAsia="Times New Roman" w:hAnsi="Times New Roman" w:cs="Times New Roman"/>
          <w:b/>
          <w:sz w:val="24"/>
          <w:szCs w:val="24"/>
          <w:lang w:eastAsia="ru-RU"/>
        </w:rPr>
        <w:t xml:space="preserve"> </w:t>
      </w:r>
    </w:p>
    <w:p w14:paraId="0657DD74"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757F72">
        <w:rPr>
          <w:rFonts w:ascii="Times New Roman" w:eastAsia="Times New Roman" w:hAnsi="Times New Roman" w:cs="Times New Roman"/>
          <w:sz w:val="24"/>
          <w:szCs w:val="24"/>
          <w:lang w:eastAsia="ar-SA"/>
        </w:rPr>
        <w:t>и т.п</w:t>
      </w:r>
      <w:proofErr w:type="gramEnd"/>
      <w:r w:rsidRPr="00757F72">
        <w:rPr>
          <w:rFonts w:ascii="Times New Roman" w:eastAsia="Times New Roman" w:hAnsi="Times New Roman" w:cs="Times New Roman"/>
          <w:sz w:val="24"/>
          <w:szCs w:val="24"/>
          <w:lang w:eastAsia="ar-SA"/>
        </w:rPr>
        <w:t>.), третьему лицу без письменного согласия Покупателя.</w:t>
      </w:r>
    </w:p>
    <w:p w14:paraId="73D75972"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278F4DFF" w14:textId="77777777" w:rsidR="00757F72" w:rsidRPr="00757F72" w:rsidRDefault="00757F72" w:rsidP="00757F72">
      <w:pPr>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9.3. </w:t>
      </w:r>
      <w:r w:rsidRPr="00757F72">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757F72">
        <w:rPr>
          <w:rFonts w:ascii="Times New Roman" w:eastAsia="Times New Roman" w:hAnsi="Times New Roman" w:cs="Times New Roman"/>
          <w:sz w:val="24"/>
          <w:szCs w:val="24"/>
          <w:lang w:eastAsia="ar-SA"/>
        </w:rPr>
        <w:t>,</w:t>
      </w:r>
      <w:r w:rsidRPr="00757F72">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757F72">
        <w:rPr>
          <w:rFonts w:ascii="Times New Roman" w:eastAsia="Times New Roman" w:hAnsi="Times New Roman" w:cs="Times New Roman"/>
          <w:sz w:val="24"/>
          <w:szCs w:val="24"/>
          <w:lang w:eastAsia="ar-SA"/>
        </w:rPr>
        <w:t>.</w:t>
      </w:r>
    </w:p>
    <w:p w14:paraId="3FAFF28C" w14:textId="77777777" w:rsidR="00757F72" w:rsidRPr="00757F72" w:rsidRDefault="00757F72" w:rsidP="00757F72">
      <w:pPr>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val="x-none" w:eastAsia="ar-SA"/>
        </w:rPr>
        <w:t xml:space="preserve">Все изменения, </w:t>
      </w:r>
      <w:r w:rsidRPr="00757F72">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BF8C691" w14:textId="77777777" w:rsidR="00757F72" w:rsidRPr="00757F72" w:rsidRDefault="00757F72" w:rsidP="00757F72">
      <w:pPr>
        <w:suppressAutoHyphens/>
        <w:spacing w:after="0" w:line="240" w:lineRule="auto"/>
        <w:ind w:firstLine="426"/>
        <w:jc w:val="both"/>
        <w:rPr>
          <w:rFonts w:ascii="Times New Roman" w:eastAsia="Times New Roman" w:hAnsi="Times New Roman" w:cs="Times New Roman"/>
          <w:sz w:val="24"/>
          <w:szCs w:val="24"/>
          <w:lang w:val="x-none" w:eastAsia="ar-SA"/>
        </w:rPr>
      </w:pPr>
      <w:r w:rsidRPr="00757F72">
        <w:rPr>
          <w:rFonts w:ascii="Times New Roman" w:eastAsia="Times New Roman" w:hAnsi="Times New Roman" w:cs="Times New Roman"/>
          <w:sz w:val="24"/>
          <w:szCs w:val="24"/>
          <w:lang w:eastAsia="ar-SA"/>
        </w:rPr>
        <w:t xml:space="preserve">Переданные вышеуказанными </w:t>
      </w:r>
      <w:r w:rsidRPr="00757F72">
        <w:rPr>
          <w:rFonts w:ascii="Times New Roman" w:eastAsia="Times New Roman" w:hAnsi="Times New Roman" w:cs="Times New Roman"/>
          <w:sz w:val="24"/>
          <w:szCs w:val="24"/>
          <w:lang w:val="x-none" w:eastAsia="ar-SA"/>
        </w:rPr>
        <w:t>способами</w:t>
      </w:r>
      <w:r w:rsidRPr="00757F72">
        <w:rPr>
          <w:rFonts w:ascii="Times New Roman" w:eastAsia="Times New Roman" w:hAnsi="Times New Roman" w:cs="Times New Roman"/>
          <w:sz w:val="24"/>
          <w:szCs w:val="24"/>
          <w:lang w:eastAsia="ar-SA"/>
        </w:rPr>
        <w:t>,</w:t>
      </w:r>
      <w:r w:rsidRPr="00757F72">
        <w:rPr>
          <w:rFonts w:ascii="Times New Roman" w:eastAsia="Times New Roman" w:hAnsi="Times New Roman" w:cs="Times New Roman"/>
          <w:sz w:val="24"/>
          <w:szCs w:val="24"/>
          <w:lang w:val="x-none" w:eastAsia="ar-SA"/>
        </w:rPr>
        <w:t xml:space="preserve"> документы имеют полную юридическую силу.</w:t>
      </w:r>
    </w:p>
    <w:p w14:paraId="71E67D1E" w14:textId="77777777" w:rsidR="00757F72" w:rsidRPr="00757F72" w:rsidRDefault="00757F72" w:rsidP="00757F72">
      <w:pPr>
        <w:suppressAutoHyphens/>
        <w:spacing w:after="0" w:line="240" w:lineRule="auto"/>
        <w:ind w:firstLine="426"/>
        <w:jc w:val="both"/>
        <w:rPr>
          <w:rFonts w:ascii="Times New Roman" w:eastAsia="Times New Roman" w:hAnsi="Times New Roman" w:cs="Times New Roman"/>
          <w:sz w:val="24"/>
          <w:szCs w:val="24"/>
          <w:lang w:val="x-none" w:eastAsia="ar-SA"/>
        </w:rPr>
      </w:pPr>
      <w:r w:rsidRPr="00757F72">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25ADCF0"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62DAB289" w14:textId="77777777" w:rsidR="00757F72" w:rsidRPr="00757F72" w:rsidRDefault="00757F72" w:rsidP="00757F72">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 xml:space="preserve"> 9.5. </w:t>
      </w:r>
      <w:proofErr w:type="gramStart"/>
      <w:r w:rsidRPr="00757F72">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757F72">
        <w:rPr>
          <w:rFonts w:ascii="Times New Roman" w:eastAsia="Times New Roman" w:hAnsi="Times New Roman" w:cs="Times New Roman"/>
          <w:i/>
          <w:sz w:val="24"/>
          <w:szCs w:val="24"/>
          <w:lang w:eastAsia="ar-SA"/>
        </w:rPr>
        <w:t>(УПД)</w:t>
      </w:r>
      <w:r w:rsidRPr="00757F72">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757F72">
        <w:rPr>
          <w:rFonts w:ascii="Times New Roman" w:eastAsia="Times New Roman" w:hAnsi="Times New Roman" w:cs="Times New Roman"/>
          <w:sz w:val="24"/>
          <w:szCs w:val="24"/>
          <w:lang w:eastAsia="ar-SA"/>
        </w:rPr>
        <w:t xml:space="preserve"> изменений.</w:t>
      </w:r>
    </w:p>
    <w:p w14:paraId="7B001951" w14:textId="77777777" w:rsidR="00757F72" w:rsidRPr="00757F72" w:rsidRDefault="00757F72" w:rsidP="00757F72">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4DD839AD"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7B29886C"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lastRenderedPageBreak/>
        <w:t>9.8. Условия настоящего Договора распространяют свою силу на правоотношения, возникшие с момента подписания Договора.</w:t>
      </w:r>
    </w:p>
    <w:p w14:paraId="03638AA1"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CC9EB7A" w14:textId="77777777" w:rsidR="00757F72" w:rsidRPr="00757F72" w:rsidRDefault="00757F72" w:rsidP="00757F7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757F72">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095B6883" w14:textId="77777777" w:rsidR="00757F72" w:rsidRPr="00757F72" w:rsidRDefault="00757F72" w:rsidP="00757F72">
      <w:pPr>
        <w:tabs>
          <w:tab w:val="left" w:pos="1134"/>
        </w:tabs>
        <w:spacing w:after="0" w:line="240" w:lineRule="auto"/>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ar-SA"/>
        </w:rPr>
        <w:t xml:space="preserve">       9.10. К </w:t>
      </w:r>
      <w:r w:rsidRPr="00757F72">
        <w:rPr>
          <w:rFonts w:ascii="Times New Roman" w:eastAsia="Times New Roman" w:hAnsi="Times New Roman" w:cs="Times New Roman"/>
          <w:sz w:val="24"/>
          <w:szCs w:val="24"/>
          <w:lang w:eastAsia="ru-RU"/>
        </w:rPr>
        <w:t>настоящему Договору прилагается:</w:t>
      </w:r>
    </w:p>
    <w:p w14:paraId="12C51E1E" w14:textId="77777777" w:rsidR="00757F72" w:rsidRPr="00757F72" w:rsidRDefault="00757F72" w:rsidP="00757F72">
      <w:pPr>
        <w:widowControl w:val="0"/>
        <w:numPr>
          <w:ilvl w:val="0"/>
          <w:numId w:val="40"/>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757F72">
        <w:rPr>
          <w:rFonts w:ascii="Times New Roman" w:eastAsia="Times New Roman" w:hAnsi="Times New Roman" w:cs="Times New Roman"/>
          <w:sz w:val="24"/>
          <w:szCs w:val="24"/>
          <w:lang w:eastAsia="ru-RU"/>
        </w:rPr>
        <w:t>Форма заявки на поставку Продукции (Приложение № 1).</w:t>
      </w:r>
    </w:p>
    <w:p w14:paraId="2F21250A" w14:textId="77777777" w:rsidR="00757F72" w:rsidRPr="00757F72" w:rsidRDefault="00757F72" w:rsidP="00757F72">
      <w:pPr>
        <w:widowControl w:val="0"/>
        <w:suppressAutoHyphens/>
        <w:spacing w:after="0" w:line="240" w:lineRule="auto"/>
        <w:rPr>
          <w:rFonts w:ascii="Times New Roman" w:eastAsia="Times New Roman" w:hAnsi="Times New Roman" w:cs="Times New Roman"/>
          <w:color w:val="000000"/>
          <w:sz w:val="24"/>
          <w:szCs w:val="24"/>
          <w:lang w:eastAsia="ar-SA"/>
        </w:rPr>
      </w:pPr>
    </w:p>
    <w:p w14:paraId="2596B6B1"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1EB77C6" w14:textId="77777777" w:rsidR="00757F72" w:rsidRPr="00757F72" w:rsidRDefault="00757F72" w:rsidP="00757F72">
      <w:pPr>
        <w:widowControl w:val="0"/>
        <w:numPr>
          <w:ilvl w:val="0"/>
          <w:numId w:val="36"/>
        </w:numPr>
        <w:suppressAutoHyphens/>
        <w:spacing w:after="0" w:line="240" w:lineRule="auto"/>
        <w:jc w:val="center"/>
        <w:rPr>
          <w:rFonts w:ascii="Times New Roman" w:eastAsia="Times New Roman" w:hAnsi="Times New Roman" w:cs="Times New Roman"/>
          <w:b/>
          <w:sz w:val="24"/>
          <w:szCs w:val="24"/>
          <w:lang w:eastAsia="ar-SA"/>
        </w:rPr>
      </w:pPr>
      <w:r w:rsidRPr="00757F72">
        <w:rPr>
          <w:rFonts w:ascii="Times New Roman" w:eastAsia="Times New Roman" w:hAnsi="Times New Roman" w:cs="Times New Roman"/>
          <w:b/>
          <w:sz w:val="24"/>
          <w:szCs w:val="24"/>
          <w:lang w:eastAsia="ar-SA"/>
        </w:rPr>
        <w:t>Реквизиты сторон</w:t>
      </w:r>
    </w:p>
    <w:p w14:paraId="615EA7BE"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757F72" w:rsidRPr="00757F72" w14:paraId="1B7EE511" w14:textId="77777777" w:rsidTr="00757F72">
        <w:trPr>
          <w:trHeight w:val="2297"/>
        </w:trPr>
        <w:tc>
          <w:tcPr>
            <w:tcW w:w="4962" w:type="dxa"/>
          </w:tcPr>
          <w:p w14:paraId="07560270"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Поставщик:</w:t>
            </w:r>
          </w:p>
          <w:p w14:paraId="09A83112"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_______________</w:t>
            </w:r>
          </w:p>
          <w:p w14:paraId="146F43BA"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p>
          <w:p w14:paraId="0B85F54A"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p>
          <w:p w14:paraId="2D1FCCA2"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p>
          <w:p w14:paraId="37FA37E5"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_______________</w:t>
            </w:r>
          </w:p>
          <w:p w14:paraId="153F2C41"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p>
          <w:p w14:paraId="339167D8"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______________/                  /</w:t>
            </w:r>
          </w:p>
          <w:p w14:paraId="6C49A614"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Cs/>
                <w:sz w:val="18"/>
                <w:szCs w:val="18"/>
                <w:lang w:eastAsia="ar-SA"/>
              </w:rPr>
            </w:pPr>
            <w:r w:rsidRPr="00757F72">
              <w:rPr>
                <w:rFonts w:ascii="Times New Roman" w:eastAsia="Times New Roman" w:hAnsi="Times New Roman" w:cs="Times New Roman"/>
                <w:bCs/>
                <w:sz w:val="18"/>
                <w:szCs w:val="18"/>
                <w:lang w:eastAsia="ar-SA"/>
              </w:rPr>
              <w:t xml:space="preserve">           М.П.</w:t>
            </w:r>
          </w:p>
          <w:p w14:paraId="60753A96" w14:textId="77777777" w:rsidR="00757F72" w:rsidRPr="00757F72" w:rsidRDefault="00757F72" w:rsidP="00757F72">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0C5566EF" w14:textId="77777777" w:rsidR="00757F72" w:rsidRPr="00757F72" w:rsidRDefault="00757F72" w:rsidP="00757F72">
            <w:pPr>
              <w:suppressAutoHyphens/>
              <w:snapToGrid w:val="0"/>
              <w:spacing w:after="0" w:line="240" w:lineRule="auto"/>
              <w:jc w:val="both"/>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Покупатель:</w:t>
            </w:r>
          </w:p>
          <w:p w14:paraId="435A9B84" w14:textId="77777777" w:rsidR="00757F72" w:rsidRPr="00757F72" w:rsidRDefault="00757F72" w:rsidP="00757F72">
            <w:pPr>
              <w:suppressAutoHyphens/>
              <w:spacing w:after="0" w:line="240" w:lineRule="auto"/>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Акционерное общество «</w:t>
            </w:r>
            <w:proofErr w:type="spellStart"/>
            <w:r w:rsidRPr="00757F72">
              <w:rPr>
                <w:rFonts w:ascii="Times New Roman" w:eastAsia="Times New Roman" w:hAnsi="Times New Roman" w:cs="Times New Roman"/>
                <w:b/>
                <w:bCs/>
                <w:sz w:val="24"/>
                <w:szCs w:val="24"/>
                <w:lang w:eastAsia="ar-SA"/>
              </w:rPr>
              <w:t>Мурманэнергосбыт</w:t>
            </w:r>
            <w:proofErr w:type="spellEnd"/>
            <w:r w:rsidRPr="00757F72">
              <w:rPr>
                <w:rFonts w:ascii="Times New Roman" w:eastAsia="Times New Roman" w:hAnsi="Times New Roman" w:cs="Times New Roman"/>
                <w:b/>
                <w:bCs/>
                <w:sz w:val="24"/>
                <w:szCs w:val="24"/>
                <w:lang w:eastAsia="ar-SA"/>
              </w:rPr>
              <w:t>» (АО «МЭС»)</w:t>
            </w:r>
          </w:p>
          <w:p w14:paraId="060CF5BE" w14:textId="77777777" w:rsidR="00757F72" w:rsidRPr="00757F72" w:rsidRDefault="00757F72" w:rsidP="00757F7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A3C24E2" w14:textId="77777777" w:rsidR="00757F72" w:rsidRPr="00757F72" w:rsidRDefault="00757F72" w:rsidP="00757F7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05FC80C" w14:textId="77777777" w:rsidR="00757F72" w:rsidRPr="00757F72" w:rsidRDefault="00757F72" w:rsidP="00757F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_______________</w:t>
            </w:r>
          </w:p>
          <w:p w14:paraId="658A34F2" w14:textId="77777777" w:rsidR="00757F72" w:rsidRPr="00757F72" w:rsidRDefault="00757F72" w:rsidP="00757F7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21E17C9" w14:textId="77777777" w:rsidR="00757F72" w:rsidRPr="00757F72" w:rsidRDefault="00757F72" w:rsidP="00757F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57F72">
              <w:rPr>
                <w:rFonts w:ascii="Times New Roman" w:eastAsia="Times New Roman" w:hAnsi="Times New Roman" w:cs="Times New Roman"/>
                <w:b/>
                <w:bCs/>
                <w:sz w:val="24"/>
                <w:szCs w:val="24"/>
                <w:lang w:eastAsia="ar-SA"/>
              </w:rPr>
              <w:t>______________/                  /</w:t>
            </w:r>
          </w:p>
          <w:p w14:paraId="578334C3" w14:textId="77777777" w:rsidR="00757F72" w:rsidRPr="00757F72" w:rsidRDefault="00757F72" w:rsidP="00757F72">
            <w:pPr>
              <w:suppressAutoHyphens/>
              <w:spacing w:after="0" w:line="240" w:lineRule="auto"/>
              <w:jc w:val="both"/>
              <w:rPr>
                <w:rFonts w:ascii="Times New Roman" w:eastAsia="Times New Roman" w:hAnsi="Times New Roman" w:cs="Times New Roman"/>
                <w:sz w:val="18"/>
                <w:szCs w:val="18"/>
                <w:lang w:eastAsia="ar-SA"/>
              </w:rPr>
            </w:pPr>
            <w:r w:rsidRPr="00757F72">
              <w:rPr>
                <w:rFonts w:ascii="Times New Roman" w:eastAsia="Times New Roman" w:hAnsi="Times New Roman" w:cs="Times New Roman"/>
                <w:bCs/>
                <w:sz w:val="18"/>
                <w:szCs w:val="18"/>
                <w:lang w:eastAsia="ar-SA"/>
              </w:rPr>
              <w:t xml:space="preserve">            М.П.</w:t>
            </w:r>
          </w:p>
          <w:p w14:paraId="5F8C0644"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19D93EFD"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3E52330C"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727D239B"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45CBDFC1"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3953BF10"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5CD59B62"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09B6DEE3"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47916D9A"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31267D32" w14:textId="77777777" w:rsidR="00757F72" w:rsidRPr="00757F72" w:rsidRDefault="00757F72" w:rsidP="00757F72">
            <w:pPr>
              <w:suppressAutoHyphens/>
              <w:spacing w:after="0" w:line="240" w:lineRule="auto"/>
              <w:jc w:val="both"/>
              <w:rPr>
                <w:rFonts w:ascii="Times New Roman" w:eastAsia="Times New Roman" w:hAnsi="Times New Roman" w:cs="Times New Roman"/>
                <w:sz w:val="16"/>
                <w:szCs w:val="16"/>
                <w:lang w:eastAsia="ar-SA"/>
              </w:rPr>
            </w:pPr>
          </w:p>
          <w:p w14:paraId="2C9DAF3F" w14:textId="77777777" w:rsidR="00757F72" w:rsidRP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3858D3B0"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11DF4227"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3CF99228"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4D68E704"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4C73602A"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013D11B0"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1EDC4C08"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045D8024"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12098AA8"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13191940"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44EA6FA6"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70CA08C2"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11BEEDB8"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64B26D67"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2C1C0626"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4A24B1B3"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7CC20E52"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3BAC4804"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5B538E67" w14:textId="77777777" w:rsid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063B7239" w14:textId="77777777" w:rsidR="00FF093D" w:rsidRDefault="00FF093D" w:rsidP="00757F72">
            <w:pPr>
              <w:suppressAutoHyphens/>
              <w:spacing w:after="0" w:line="240" w:lineRule="auto"/>
              <w:jc w:val="both"/>
              <w:rPr>
                <w:rFonts w:ascii="Times New Roman" w:eastAsia="Times New Roman" w:hAnsi="Times New Roman" w:cs="Times New Roman"/>
                <w:sz w:val="24"/>
                <w:szCs w:val="24"/>
                <w:lang w:eastAsia="ar-SA"/>
              </w:rPr>
            </w:pPr>
          </w:p>
          <w:p w14:paraId="319998E6" w14:textId="77777777" w:rsidR="00FF093D" w:rsidRDefault="00FF093D" w:rsidP="00757F72">
            <w:pPr>
              <w:suppressAutoHyphens/>
              <w:spacing w:after="0" w:line="240" w:lineRule="auto"/>
              <w:jc w:val="both"/>
              <w:rPr>
                <w:rFonts w:ascii="Times New Roman" w:eastAsia="Times New Roman" w:hAnsi="Times New Roman" w:cs="Times New Roman"/>
                <w:sz w:val="24"/>
                <w:szCs w:val="24"/>
                <w:lang w:eastAsia="ar-SA"/>
              </w:rPr>
            </w:pPr>
          </w:p>
          <w:p w14:paraId="2F8AF42A" w14:textId="77777777" w:rsidR="00757F72" w:rsidRP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42BDCB92" w14:textId="77777777" w:rsidR="00757F72" w:rsidRP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p w14:paraId="06378891" w14:textId="77777777" w:rsidR="00757F72" w:rsidRPr="00757F72" w:rsidRDefault="00757F72" w:rsidP="00757F72">
            <w:pPr>
              <w:suppressAutoHyphens/>
              <w:spacing w:after="0" w:line="240" w:lineRule="auto"/>
              <w:jc w:val="both"/>
              <w:rPr>
                <w:rFonts w:ascii="Times New Roman" w:eastAsia="Times New Roman" w:hAnsi="Times New Roman" w:cs="Times New Roman"/>
                <w:sz w:val="24"/>
                <w:szCs w:val="24"/>
                <w:lang w:eastAsia="ar-SA"/>
              </w:rPr>
            </w:pPr>
          </w:p>
        </w:tc>
      </w:tr>
    </w:tbl>
    <w:p w14:paraId="6E266E1A"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lastRenderedPageBreak/>
        <w:t xml:space="preserve">Приложение № 1 </w:t>
      </w:r>
    </w:p>
    <w:p w14:paraId="535ACCBC"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757F72">
        <w:rPr>
          <w:rFonts w:ascii="Times New Roman" w:eastAsia="Times New Roman" w:hAnsi="Times New Roman" w:cs="Times New Roman"/>
          <w:color w:val="000000"/>
          <w:sz w:val="24"/>
          <w:szCs w:val="24"/>
          <w:lang w:eastAsia="ar-SA"/>
        </w:rPr>
        <w:t>г</w:t>
      </w:r>
      <w:proofErr w:type="gramEnd"/>
      <w:r w:rsidRPr="00757F72">
        <w:rPr>
          <w:rFonts w:ascii="Times New Roman" w:eastAsia="Times New Roman" w:hAnsi="Times New Roman" w:cs="Times New Roman"/>
          <w:color w:val="000000"/>
          <w:sz w:val="24"/>
          <w:szCs w:val="24"/>
          <w:lang w:eastAsia="ar-SA"/>
        </w:rPr>
        <w:t xml:space="preserve">.                 </w:t>
      </w:r>
    </w:p>
    <w:p w14:paraId="5D6D3AB6"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                                                                                      Форма заявки на поставку Продукции </w:t>
      </w:r>
    </w:p>
    <w:p w14:paraId="42723FF8"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color w:val="000000"/>
          <w:sz w:val="24"/>
          <w:szCs w:val="24"/>
          <w:lang w:eastAsia="ar-SA"/>
        </w:rPr>
        <w:t xml:space="preserve">                                        </w:t>
      </w:r>
    </w:p>
    <w:p w14:paraId="340CDD7E" w14:textId="77777777" w:rsidR="00757F72" w:rsidRPr="00757F72" w:rsidRDefault="00757F72" w:rsidP="00757F72">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6C9A00CA" w14:textId="77777777" w:rsidR="00757F72" w:rsidRPr="00757F72" w:rsidRDefault="00757F72" w:rsidP="00757F72">
      <w:pPr>
        <w:widowControl w:val="0"/>
        <w:suppressAutoHyphens/>
        <w:spacing w:after="0" w:line="240" w:lineRule="auto"/>
        <w:rPr>
          <w:rFonts w:ascii="Times New Roman" w:eastAsia="Times New Roman" w:hAnsi="Times New Roman" w:cs="Times New Roman"/>
          <w:color w:val="000000"/>
          <w:sz w:val="24"/>
          <w:szCs w:val="24"/>
          <w:lang w:eastAsia="ar-SA"/>
        </w:rPr>
      </w:pPr>
      <w:r w:rsidRPr="00757F72">
        <w:rPr>
          <w:rFonts w:ascii="Times New Roman" w:eastAsia="Times New Roman" w:hAnsi="Times New Roman" w:cs="Times New Roman"/>
          <w:noProof/>
          <w:color w:val="000000"/>
          <w:sz w:val="24"/>
          <w:szCs w:val="24"/>
          <w:lang w:eastAsia="ru-RU"/>
        </w:rPr>
        <w:drawing>
          <wp:inline distT="0" distB="0" distL="0" distR="0" wp14:anchorId="21221D69" wp14:editId="34CF0210">
            <wp:extent cx="6355080" cy="15240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55080" cy="1524000"/>
                    </a:xfrm>
                    <a:prstGeom prst="rect">
                      <a:avLst/>
                    </a:prstGeom>
                    <a:noFill/>
                    <a:ln>
                      <a:noFill/>
                    </a:ln>
                  </pic:spPr>
                </pic:pic>
              </a:graphicData>
            </a:graphic>
          </wp:inline>
        </w:drawing>
      </w:r>
    </w:p>
    <w:p w14:paraId="6B1D334D" w14:textId="77777777" w:rsidR="00757F72" w:rsidRPr="00757F72" w:rsidRDefault="00757F72" w:rsidP="00757F72">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4" w:type="dxa"/>
        <w:tblLayout w:type="fixed"/>
        <w:tblLook w:val="01E0" w:firstRow="1" w:lastRow="1" w:firstColumn="1" w:lastColumn="1" w:noHBand="0" w:noVBand="0"/>
      </w:tblPr>
      <w:tblGrid>
        <w:gridCol w:w="5725"/>
        <w:gridCol w:w="5159"/>
      </w:tblGrid>
      <w:tr w:rsidR="00757F72" w:rsidRPr="00757F72" w14:paraId="083EEC39" w14:textId="77777777" w:rsidTr="00757F72">
        <w:trPr>
          <w:trHeight w:val="42"/>
        </w:trPr>
        <w:tc>
          <w:tcPr>
            <w:tcW w:w="5726" w:type="dxa"/>
            <w:vAlign w:val="bottom"/>
            <w:hideMark/>
          </w:tcPr>
          <w:p w14:paraId="5A45FCCB" w14:textId="77777777" w:rsidR="00757F72" w:rsidRPr="00757F72" w:rsidRDefault="00757F72" w:rsidP="00757F72">
            <w:pPr>
              <w:spacing w:after="240"/>
              <w:contextualSpacing/>
              <w:rPr>
                <w:rFonts w:ascii="Times New Roman" w:eastAsia="Calibri" w:hAnsi="Times New Roman" w:cs="Times New Roman"/>
                <w:sz w:val="24"/>
                <w:szCs w:val="24"/>
              </w:rPr>
            </w:pPr>
            <w:r w:rsidRPr="00757F72">
              <w:rPr>
                <w:rFonts w:ascii="Times New Roman" w:eastAsia="Calibri" w:hAnsi="Times New Roman" w:cs="Times New Roman"/>
                <w:sz w:val="24"/>
                <w:szCs w:val="24"/>
              </w:rPr>
              <w:t xml:space="preserve">      «____»________ 20___  № ___________</w:t>
            </w:r>
          </w:p>
        </w:tc>
        <w:tc>
          <w:tcPr>
            <w:tcW w:w="5159" w:type="dxa"/>
          </w:tcPr>
          <w:p w14:paraId="49FFE045" w14:textId="77777777" w:rsidR="00757F72" w:rsidRPr="00757F72" w:rsidRDefault="00757F72" w:rsidP="00757F72">
            <w:pPr>
              <w:spacing w:after="0" w:line="240" w:lineRule="auto"/>
              <w:jc w:val="center"/>
              <w:rPr>
                <w:rFonts w:ascii="Times New Roman" w:eastAsia="Calibri" w:hAnsi="Times New Roman" w:cs="Times New Roman"/>
                <w:b/>
                <w:sz w:val="28"/>
                <w:szCs w:val="24"/>
              </w:rPr>
            </w:pPr>
            <w:r w:rsidRPr="00757F72">
              <w:rPr>
                <w:rFonts w:ascii="Times New Roman" w:eastAsia="Calibri" w:hAnsi="Times New Roman" w:cs="Times New Roman"/>
                <w:b/>
                <w:sz w:val="28"/>
                <w:szCs w:val="24"/>
              </w:rPr>
              <w:t xml:space="preserve">                         Поставщик </w:t>
            </w:r>
          </w:p>
          <w:p w14:paraId="784B9FD0" w14:textId="77777777" w:rsidR="00757F72" w:rsidRPr="00757F72" w:rsidRDefault="00757F72" w:rsidP="00757F72">
            <w:pPr>
              <w:spacing w:after="0" w:line="240" w:lineRule="auto"/>
              <w:jc w:val="center"/>
              <w:rPr>
                <w:rFonts w:ascii="Times New Roman" w:eastAsia="Calibri" w:hAnsi="Times New Roman" w:cs="Times New Roman"/>
                <w:b/>
                <w:sz w:val="24"/>
                <w:szCs w:val="24"/>
              </w:rPr>
            </w:pPr>
          </w:p>
        </w:tc>
      </w:tr>
    </w:tbl>
    <w:p w14:paraId="70F8EB58" w14:textId="77777777" w:rsidR="00757F72" w:rsidRPr="00757F72" w:rsidRDefault="00757F72" w:rsidP="00757F72">
      <w:pPr>
        <w:tabs>
          <w:tab w:val="left" w:pos="4320"/>
        </w:tabs>
        <w:spacing w:after="0" w:line="240" w:lineRule="auto"/>
        <w:jc w:val="center"/>
        <w:rPr>
          <w:rFonts w:ascii="Times New Roman" w:eastAsia="Times New Roman" w:hAnsi="Times New Roman" w:cs="Times New Roman"/>
          <w:b/>
          <w:bCs/>
          <w:sz w:val="28"/>
          <w:szCs w:val="28"/>
          <w:lang w:eastAsia="ru-RU"/>
        </w:rPr>
      </w:pPr>
    </w:p>
    <w:p w14:paraId="1869885B" w14:textId="77777777" w:rsidR="00757F72" w:rsidRPr="00757F72" w:rsidRDefault="00757F72" w:rsidP="00757F72">
      <w:pPr>
        <w:tabs>
          <w:tab w:val="left" w:pos="4320"/>
        </w:tabs>
        <w:spacing w:after="0" w:line="240" w:lineRule="auto"/>
        <w:jc w:val="center"/>
        <w:rPr>
          <w:rFonts w:ascii="Times New Roman" w:eastAsia="Times New Roman" w:hAnsi="Times New Roman" w:cs="Times New Roman"/>
          <w:b/>
          <w:bCs/>
          <w:sz w:val="28"/>
          <w:szCs w:val="28"/>
          <w:lang w:eastAsia="ru-RU"/>
        </w:rPr>
      </w:pPr>
    </w:p>
    <w:p w14:paraId="23A0C86D" w14:textId="77777777" w:rsidR="00757F72" w:rsidRPr="00757F72" w:rsidRDefault="00757F72" w:rsidP="00757F72">
      <w:pPr>
        <w:tabs>
          <w:tab w:val="left" w:pos="4320"/>
        </w:tabs>
        <w:spacing w:after="0" w:line="240" w:lineRule="auto"/>
        <w:jc w:val="center"/>
        <w:rPr>
          <w:rFonts w:ascii="Times New Roman" w:eastAsia="Times New Roman" w:hAnsi="Times New Roman" w:cs="Times New Roman"/>
          <w:b/>
          <w:bCs/>
          <w:sz w:val="28"/>
          <w:szCs w:val="28"/>
          <w:lang w:eastAsia="ru-RU"/>
        </w:rPr>
      </w:pPr>
      <w:r w:rsidRPr="00757F72">
        <w:rPr>
          <w:rFonts w:ascii="Times New Roman" w:eastAsia="Times New Roman" w:hAnsi="Times New Roman" w:cs="Times New Roman"/>
          <w:b/>
          <w:bCs/>
          <w:sz w:val="28"/>
          <w:szCs w:val="28"/>
          <w:lang w:eastAsia="ru-RU"/>
        </w:rPr>
        <w:t>ЗАЯВКА НА ПОСТАВКУ ПРОДУКЦИИ</w:t>
      </w:r>
    </w:p>
    <w:p w14:paraId="6A35CE5E" w14:textId="77777777" w:rsidR="00757F72" w:rsidRPr="00757F72" w:rsidRDefault="00757F72" w:rsidP="00757F72">
      <w:pPr>
        <w:tabs>
          <w:tab w:val="left" w:pos="4320"/>
        </w:tabs>
        <w:spacing w:after="0" w:line="240" w:lineRule="auto"/>
        <w:jc w:val="center"/>
        <w:rPr>
          <w:rFonts w:ascii="Times New Roman" w:eastAsia="Times New Roman" w:hAnsi="Times New Roman" w:cs="Times New Roman"/>
          <w:b/>
          <w:bCs/>
          <w:sz w:val="28"/>
          <w:szCs w:val="28"/>
          <w:lang w:eastAsia="ru-RU"/>
        </w:rPr>
      </w:pPr>
      <w:r w:rsidRPr="00757F72">
        <w:rPr>
          <w:rFonts w:ascii="Times New Roman" w:eastAsia="Times New Roman" w:hAnsi="Times New Roman" w:cs="Times New Roman"/>
          <w:b/>
          <w:bCs/>
          <w:sz w:val="28"/>
          <w:szCs w:val="28"/>
          <w:lang w:eastAsia="ru-RU"/>
        </w:rPr>
        <w:t>АВТОМОБИЛЬНЫМ ТРАНСПОРТОМ ПОКУПАТЕЛЯ</w:t>
      </w:r>
    </w:p>
    <w:p w14:paraId="2D3AE502" w14:textId="77777777" w:rsidR="00757F72" w:rsidRPr="00757F72" w:rsidRDefault="00757F72" w:rsidP="00757F72">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757F72" w:rsidRPr="00757F72" w14:paraId="03F1757E" w14:textId="77777777" w:rsidTr="00757F72">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770570A"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 / дата договора</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BC80841" w14:textId="77777777" w:rsidR="00757F72" w:rsidRPr="00757F72" w:rsidRDefault="00757F72" w:rsidP="00757F72">
            <w:pPr>
              <w:spacing w:after="0" w:line="240" w:lineRule="auto"/>
              <w:rPr>
                <w:rFonts w:ascii="Times New Roman" w:eastAsia="Times New Roman" w:hAnsi="Times New Roman" w:cs="Times New Roman"/>
                <w:sz w:val="28"/>
                <w:szCs w:val="28"/>
                <w:lang w:eastAsia="ru-RU"/>
              </w:rPr>
            </w:pPr>
          </w:p>
        </w:tc>
      </w:tr>
      <w:tr w:rsidR="00757F72" w:rsidRPr="00757F72" w14:paraId="5B6DADE5" w14:textId="77777777" w:rsidTr="00757F72">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61350803"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4A813F7E" w14:textId="77777777" w:rsidR="00757F72" w:rsidRPr="00757F72" w:rsidRDefault="00757F72" w:rsidP="00757F72">
            <w:pPr>
              <w:spacing w:after="0" w:line="240" w:lineRule="auto"/>
              <w:rPr>
                <w:rFonts w:ascii="Times New Roman" w:eastAsia="Times New Roman" w:hAnsi="Times New Roman" w:cs="Times New Roman"/>
                <w:sz w:val="28"/>
                <w:szCs w:val="28"/>
                <w:lang w:eastAsia="ru-RU"/>
              </w:rPr>
            </w:pPr>
          </w:p>
        </w:tc>
      </w:tr>
      <w:tr w:rsidR="00757F72" w:rsidRPr="00757F72" w14:paraId="7B72E607" w14:textId="77777777" w:rsidTr="00757F72">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19B52454"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Наименование и адрес склада Поставщика (Грузоотправителя)</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53F60D6" w14:textId="77777777" w:rsidR="00757F72" w:rsidRPr="00757F72" w:rsidRDefault="00757F72" w:rsidP="00757F72">
            <w:pPr>
              <w:spacing w:after="0" w:line="240" w:lineRule="auto"/>
              <w:rPr>
                <w:rFonts w:ascii="Times New Roman" w:eastAsia="Times New Roman" w:hAnsi="Times New Roman" w:cs="Times New Roman"/>
                <w:sz w:val="28"/>
                <w:szCs w:val="28"/>
                <w:lang w:eastAsia="ru-RU"/>
              </w:rPr>
            </w:pPr>
          </w:p>
        </w:tc>
      </w:tr>
      <w:tr w:rsidR="00757F72" w:rsidRPr="00757F72" w14:paraId="428414F6" w14:textId="77777777" w:rsidTr="00757F72">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01EF9727"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Количество (в тоннах)</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F866957" w14:textId="77777777" w:rsidR="00757F72" w:rsidRPr="00757F72" w:rsidRDefault="00757F72" w:rsidP="00757F72">
            <w:pPr>
              <w:spacing w:after="0" w:line="240" w:lineRule="auto"/>
              <w:rPr>
                <w:rFonts w:ascii="Times New Roman" w:eastAsia="Times New Roman" w:hAnsi="Times New Roman" w:cs="Times New Roman"/>
                <w:sz w:val="28"/>
                <w:szCs w:val="28"/>
                <w:lang w:eastAsia="ru-RU"/>
              </w:rPr>
            </w:pPr>
          </w:p>
        </w:tc>
      </w:tr>
      <w:tr w:rsidR="00757F72" w:rsidRPr="00757F72" w14:paraId="4C35BEA4" w14:textId="77777777" w:rsidTr="00757F72">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024F07D"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Срок поставки продукции</w:t>
            </w:r>
          </w:p>
          <w:p w14:paraId="042AE46C"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7C89C41E" w14:textId="77777777" w:rsidR="00757F72" w:rsidRPr="00757F72" w:rsidRDefault="00757F72" w:rsidP="00757F72">
            <w:pPr>
              <w:spacing w:after="0" w:line="240" w:lineRule="auto"/>
              <w:rPr>
                <w:rFonts w:ascii="Times New Roman" w:eastAsia="Times New Roman" w:hAnsi="Times New Roman" w:cs="Times New Roman"/>
                <w:b/>
                <w:bCs/>
                <w:sz w:val="28"/>
                <w:szCs w:val="28"/>
                <w:lang w:eastAsia="ru-RU"/>
              </w:rPr>
            </w:pPr>
          </w:p>
        </w:tc>
      </w:tr>
      <w:tr w:rsidR="00757F72" w:rsidRPr="00757F72" w14:paraId="446AF309" w14:textId="77777777" w:rsidTr="00757F72">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44DF6A47"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Иные условия</w:t>
            </w:r>
          </w:p>
          <w:p w14:paraId="49FCF152"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r w:rsidRPr="00757F72">
              <w:rPr>
                <w:rFonts w:ascii="Times New Roman" w:eastAsia="Times New Roman" w:hAnsi="Times New Roman" w:cs="Times New Roman"/>
                <w:b/>
                <w:sz w:val="28"/>
                <w:szCs w:val="28"/>
                <w:lang w:eastAsia="ru-RU"/>
              </w:rPr>
              <w:t>(при необходимости)</w:t>
            </w:r>
          </w:p>
          <w:p w14:paraId="07C2B43A"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388DBF4" w14:textId="77777777" w:rsidR="00757F72" w:rsidRPr="00757F72" w:rsidRDefault="00757F72" w:rsidP="00757F72">
            <w:pPr>
              <w:spacing w:after="0" w:line="240" w:lineRule="auto"/>
              <w:rPr>
                <w:rFonts w:ascii="Times New Roman" w:eastAsia="Times New Roman" w:hAnsi="Times New Roman" w:cs="Times New Roman"/>
                <w:b/>
                <w:bCs/>
                <w:sz w:val="28"/>
                <w:szCs w:val="28"/>
                <w:lang w:eastAsia="ru-RU"/>
              </w:rPr>
            </w:pPr>
          </w:p>
        </w:tc>
      </w:tr>
      <w:tr w:rsidR="00757F72" w:rsidRPr="00757F72" w14:paraId="565CDFA7" w14:textId="77777777" w:rsidTr="00757F72">
        <w:trPr>
          <w:gridAfter w:val="1"/>
          <w:wAfter w:w="167" w:type="dxa"/>
        </w:trPr>
        <w:tc>
          <w:tcPr>
            <w:tcW w:w="2155" w:type="dxa"/>
            <w:tcBorders>
              <w:top w:val="nil"/>
              <w:left w:val="nil"/>
              <w:bottom w:val="nil"/>
              <w:right w:val="nil"/>
            </w:tcBorders>
          </w:tcPr>
          <w:p w14:paraId="55FA807A" w14:textId="77777777" w:rsidR="00757F72" w:rsidRPr="00757F72" w:rsidRDefault="00757F72" w:rsidP="00757F72">
            <w:pPr>
              <w:spacing w:after="0" w:line="240" w:lineRule="auto"/>
              <w:rPr>
                <w:rFonts w:ascii="Arial" w:eastAsia="Times New Roman" w:hAnsi="Arial" w:cs="Arial"/>
                <w:b/>
                <w:sz w:val="24"/>
                <w:szCs w:val="24"/>
                <w:lang w:eastAsia="ru-RU"/>
              </w:rPr>
            </w:pPr>
          </w:p>
          <w:p w14:paraId="061FAADB" w14:textId="77777777" w:rsidR="00757F72" w:rsidRPr="00757F72" w:rsidRDefault="00757F72" w:rsidP="00757F72">
            <w:pPr>
              <w:spacing w:after="0" w:line="240" w:lineRule="auto"/>
              <w:rPr>
                <w:rFonts w:ascii="Times New Roman" w:eastAsia="Times New Roman" w:hAnsi="Times New Roman" w:cs="Times New Roman"/>
                <w:b/>
                <w:sz w:val="28"/>
                <w:szCs w:val="28"/>
                <w:lang w:eastAsia="ru-RU"/>
              </w:rPr>
            </w:pPr>
          </w:p>
          <w:p w14:paraId="07EA4191" w14:textId="77777777" w:rsidR="00757F72" w:rsidRPr="00757F72" w:rsidRDefault="00757F72" w:rsidP="00757F72">
            <w:pPr>
              <w:spacing w:after="0" w:line="240" w:lineRule="auto"/>
              <w:rPr>
                <w:rFonts w:ascii="Arial" w:eastAsia="Times New Roman" w:hAnsi="Arial" w:cs="Arial"/>
                <w:sz w:val="16"/>
                <w:szCs w:val="16"/>
                <w:lang w:eastAsia="ru-RU"/>
              </w:rPr>
            </w:pPr>
          </w:p>
          <w:p w14:paraId="40E21F62" w14:textId="77777777" w:rsidR="00757F72" w:rsidRPr="00757F72" w:rsidRDefault="00757F72" w:rsidP="00757F72">
            <w:pPr>
              <w:spacing w:after="0" w:line="240" w:lineRule="auto"/>
              <w:rPr>
                <w:rFonts w:ascii="Arial" w:eastAsia="Times New Roman" w:hAnsi="Arial" w:cs="Arial"/>
                <w:sz w:val="16"/>
                <w:szCs w:val="16"/>
                <w:lang w:eastAsia="ru-RU"/>
              </w:rPr>
            </w:pPr>
            <w:r w:rsidRPr="00757F72">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3DDAC5EC" w14:textId="77777777" w:rsidR="00757F72" w:rsidRPr="00757F72" w:rsidRDefault="00757F72" w:rsidP="00757F72">
            <w:pPr>
              <w:spacing w:after="0" w:line="240" w:lineRule="auto"/>
              <w:jc w:val="center"/>
              <w:rPr>
                <w:rFonts w:ascii="Arial" w:eastAsia="Times New Roman" w:hAnsi="Arial" w:cs="Arial"/>
                <w:sz w:val="16"/>
                <w:szCs w:val="16"/>
                <w:lang w:eastAsia="ru-RU"/>
              </w:rPr>
            </w:pPr>
          </w:p>
          <w:p w14:paraId="0CE7C7FA"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32EF821C"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295F402B"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462D7CD9" w14:textId="77777777" w:rsidR="00757F72" w:rsidRPr="00757F72" w:rsidRDefault="00757F72" w:rsidP="00757F72">
            <w:pPr>
              <w:spacing w:after="0" w:line="240" w:lineRule="auto"/>
              <w:jc w:val="center"/>
              <w:rPr>
                <w:rFonts w:ascii="Arial" w:eastAsia="Times New Roman" w:hAnsi="Arial" w:cs="Arial"/>
                <w:sz w:val="16"/>
                <w:szCs w:val="16"/>
                <w:lang w:eastAsia="ru-RU"/>
              </w:rPr>
            </w:pPr>
            <w:r w:rsidRPr="00757F72">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5A1B78C2"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6AF481D7"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41260D5E"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6BDB9727" w14:textId="77777777" w:rsidR="00757F72" w:rsidRPr="00757F72" w:rsidRDefault="00757F72" w:rsidP="00757F72">
            <w:pPr>
              <w:pBdr>
                <w:bottom w:val="single" w:sz="12" w:space="1" w:color="auto"/>
              </w:pBdr>
              <w:spacing w:after="0" w:line="240" w:lineRule="auto"/>
              <w:jc w:val="center"/>
              <w:rPr>
                <w:rFonts w:ascii="Arial" w:eastAsia="Times New Roman" w:hAnsi="Arial" w:cs="Arial"/>
                <w:sz w:val="16"/>
                <w:szCs w:val="16"/>
                <w:lang w:eastAsia="ru-RU"/>
              </w:rPr>
            </w:pPr>
          </w:p>
          <w:p w14:paraId="6242A25C" w14:textId="77777777" w:rsidR="00757F72" w:rsidRPr="00757F72" w:rsidRDefault="00757F72" w:rsidP="00757F72">
            <w:pPr>
              <w:spacing w:after="0" w:line="240" w:lineRule="auto"/>
              <w:jc w:val="center"/>
              <w:rPr>
                <w:rFonts w:ascii="Arial" w:eastAsia="Times New Roman" w:hAnsi="Arial" w:cs="Arial"/>
                <w:sz w:val="16"/>
                <w:szCs w:val="16"/>
                <w:lang w:eastAsia="ru-RU"/>
              </w:rPr>
            </w:pPr>
            <w:r w:rsidRPr="00757F72">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315B928B" w14:textId="77777777" w:rsidR="00757F72" w:rsidRPr="00757F72" w:rsidRDefault="00757F72" w:rsidP="00757F72">
            <w:pPr>
              <w:spacing w:after="0" w:line="240" w:lineRule="auto"/>
              <w:rPr>
                <w:rFonts w:ascii="Arial" w:eastAsia="Times New Roman" w:hAnsi="Arial" w:cs="Arial"/>
                <w:sz w:val="16"/>
                <w:szCs w:val="16"/>
                <w:lang w:eastAsia="ru-RU"/>
              </w:rPr>
            </w:pPr>
          </w:p>
          <w:p w14:paraId="2111A049" w14:textId="77777777" w:rsidR="00757F72" w:rsidRPr="00757F72" w:rsidRDefault="00757F72" w:rsidP="00757F72">
            <w:pPr>
              <w:pBdr>
                <w:bottom w:val="single" w:sz="12" w:space="1" w:color="auto"/>
              </w:pBdr>
              <w:spacing w:after="0" w:line="240" w:lineRule="auto"/>
              <w:rPr>
                <w:rFonts w:ascii="Arial" w:eastAsia="Times New Roman" w:hAnsi="Arial" w:cs="Arial"/>
                <w:sz w:val="16"/>
                <w:szCs w:val="16"/>
                <w:lang w:eastAsia="ru-RU"/>
              </w:rPr>
            </w:pPr>
          </w:p>
          <w:p w14:paraId="3C3ED66E" w14:textId="77777777" w:rsidR="00757F72" w:rsidRPr="00757F72" w:rsidRDefault="00757F72" w:rsidP="00757F72">
            <w:pPr>
              <w:pBdr>
                <w:bottom w:val="single" w:sz="12" w:space="1" w:color="auto"/>
              </w:pBdr>
              <w:spacing w:after="0" w:line="240" w:lineRule="auto"/>
              <w:rPr>
                <w:rFonts w:ascii="Arial" w:eastAsia="Times New Roman" w:hAnsi="Arial" w:cs="Arial"/>
                <w:sz w:val="16"/>
                <w:szCs w:val="16"/>
                <w:lang w:eastAsia="ru-RU"/>
              </w:rPr>
            </w:pPr>
          </w:p>
          <w:p w14:paraId="51B4FF7E" w14:textId="77777777" w:rsidR="00757F72" w:rsidRPr="00757F72" w:rsidRDefault="00757F72" w:rsidP="00757F72">
            <w:pPr>
              <w:pBdr>
                <w:bottom w:val="single" w:sz="12" w:space="1" w:color="auto"/>
              </w:pBdr>
              <w:spacing w:after="0" w:line="240" w:lineRule="auto"/>
              <w:rPr>
                <w:rFonts w:ascii="Arial" w:eastAsia="Times New Roman" w:hAnsi="Arial" w:cs="Arial"/>
                <w:sz w:val="16"/>
                <w:szCs w:val="16"/>
                <w:lang w:eastAsia="ru-RU"/>
              </w:rPr>
            </w:pPr>
          </w:p>
          <w:p w14:paraId="27BA7432" w14:textId="77777777" w:rsidR="00757F72" w:rsidRPr="00757F72" w:rsidRDefault="00757F72" w:rsidP="00757F72">
            <w:pPr>
              <w:spacing w:after="0" w:line="240" w:lineRule="auto"/>
              <w:rPr>
                <w:rFonts w:ascii="Times New Roman" w:eastAsia="Times New Roman" w:hAnsi="Times New Roman" w:cs="Times New Roman"/>
                <w:sz w:val="28"/>
                <w:szCs w:val="28"/>
                <w:lang w:eastAsia="ru-RU"/>
              </w:rPr>
            </w:pPr>
            <w:r w:rsidRPr="00757F72">
              <w:rPr>
                <w:rFonts w:ascii="Arial" w:eastAsia="Times New Roman" w:hAnsi="Arial" w:cs="Arial"/>
                <w:sz w:val="16"/>
                <w:szCs w:val="16"/>
                <w:lang w:eastAsia="ru-RU"/>
              </w:rPr>
              <w:t xml:space="preserve">              (Подпись)</w:t>
            </w:r>
          </w:p>
          <w:p w14:paraId="37085976" w14:textId="77777777" w:rsidR="00757F72" w:rsidRPr="00757F72" w:rsidRDefault="00757F72" w:rsidP="00757F72">
            <w:pPr>
              <w:spacing w:after="0" w:line="240" w:lineRule="auto"/>
              <w:jc w:val="center"/>
              <w:rPr>
                <w:rFonts w:ascii="Arial" w:eastAsia="Times New Roman" w:hAnsi="Arial" w:cs="Arial"/>
                <w:sz w:val="16"/>
                <w:szCs w:val="16"/>
                <w:lang w:eastAsia="ru-RU"/>
              </w:rPr>
            </w:pPr>
          </w:p>
        </w:tc>
      </w:tr>
    </w:tbl>
    <w:p w14:paraId="43FCF710" w14:textId="77777777" w:rsidR="00757F72" w:rsidRPr="00757F72" w:rsidRDefault="00757F72" w:rsidP="00757F72">
      <w:pPr>
        <w:spacing w:after="0" w:line="240" w:lineRule="auto"/>
        <w:rPr>
          <w:rFonts w:ascii="Times New Roman" w:eastAsia="Times New Roman" w:hAnsi="Times New Roman" w:cs="Times New Roman"/>
          <w:sz w:val="24"/>
          <w:szCs w:val="24"/>
          <w:lang w:eastAsia="ru-RU"/>
        </w:rPr>
      </w:pPr>
    </w:p>
    <w:p w14:paraId="5A9F0225" w14:textId="77777777" w:rsidR="00757F72" w:rsidRDefault="00757F72" w:rsidP="00757F72">
      <w:pPr>
        <w:spacing w:after="0" w:line="240" w:lineRule="auto"/>
        <w:rPr>
          <w:rFonts w:ascii="Times New Roman" w:eastAsia="Times New Roman" w:hAnsi="Times New Roman" w:cs="Times New Roman"/>
          <w:sz w:val="24"/>
          <w:szCs w:val="24"/>
          <w:lang w:eastAsia="ru-RU"/>
        </w:rPr>
      </w:pPr>
    </w:p>
    <w:p w14:paraId="00C5B492" w14:textId="77777777" w:rsidR="00757F72" w:rsidRDefault="00757F72" w:rsidP="00757F72">
      <w:pPr>
        <w:spacing w:after="0" w:line="240" w:lineRule="auto"/>
        <w:rPr>
          <w:rFonts w:ascii="Times New Roman" w:eastAsia="Times New Roman" w:hAnsi="Times New Roman" w:cs="Times New Roman"/>
          <w:sz w:val="24"/>
          <w:szCs w:val="24"/>
          <w:lang w:eastAsia="ru-RU"/>
        </w:rPr>
      </w:pPr>
    </w:p>
    <w:p w14:paraId="3BACF931" w14:textId="77777777" w:rsidR="00757F72" w:rsidRDefault="00757F72" w:rsidP="00757F72">
      <w:pPr>
        <w:spacing w:after="0" w:line="240" w:lineRule="auto"/>
        <w:rPr>
          <w:rFonts w:ascii="Times New Roman" w:eastAsia="Times New Roman" w:hAnsi="Times New Roman" w:cs="Times New Roman"/>
          <w:sz w:val="24"/>
          <w:szCs w:val="24"/>
          <w:lang w:eastAsia="ru-RU"/>
        </w:rPr>
      </w:pPr>
    </w:p>
    <w:p w14:paraId="75E09076" w14:textId="77777777" w:rsidR="00757F72" w:rsidRPr="00757F72" w:rsidRDefault="00757F72" w:rsidP="00757F72">
      <w:pPr>
        <w:spacing w:after="0" w:line="240" w:lineRule="auto"/>
        <w:rPr>
          <w:rFonts w:ascii="Times New Roman" w:eastAsia="Times New Roman" w:hAnsi="Times New Roman" w:cs="Times New Roman"/>
          <w:sz w:val="24"/>
          <w:szCs w:val="24"/>
          <w:lang w:eastAsia="ru-RU"/>
        </w:rPr>
      </w:pPr>
    </w:p>
    <w:p w14:paraId="3D3118FC" w14:textId="77777777" w:rsidR="00FA40C7" w:rsidRDefault="00FA40C7" w:rsidP="00FA40C7">
      <w:pPr>
        <w:spacing w:line="240" w:lineRule="auto"/>
        <w:contextualSpacing/>
        <w:jc w:val="center"/>
        <w:rPr>
          <w:b/>
          <w:bCs/>
        </w:rPr>
      </w:pPr>
    </w:p>
    <w:p w14:paraId="1F985743" w14:textId="77777777" w:rsidR="00FA40C7" w:rsidRDefault="00FA40C7" w:rsidP="00FA40C7">
      <w:pPr>
        <w:spacing w:line="240" w:lineRule="auto"/>
        <w:contextualSpacing/>
        <w:jc w:val="center"/>
        <w:rPr>
          <w:b/>
          <w:bCs/>
        </w:rPr>
      </w:pPr>
    </w:p>
    <w:p w14:paraId="32586568" w14:textId="77777777" w:rsidR="00FA40C7" w:rsidRPr="00D91F63" w:rsidRDefault="00FA40C7" w:rsidP="00FA40C7">
      <w:pPr>
        <w:spacing w:line="240" w:lineRule="auto"/>
        <w:contextualSpacing/>
        <w:jc w:val="center"/>
        <w:rPr>
          <w:b/>
          <w:bCs/>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39"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3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0" w:name="_Toc483302554"/>
            <w:bookmarkStart w:id="441" w:name="_Toc483316589"/>
            <w:bookmarkStart w:id="442" w:name="_Toc491095940"/>
            <w:bookmarkStart w:id="443" w:name="_Toc24982210"/>
            <w:bookmarkStart w:id="444" w:name="_Toc24982427"/>
            <w:r w:rsidRPr="005B5320">
              <w:rPr>
                <w:rFonts w:ascii="Times New Roman" w:hAnsi="Times New Roman"/>
                <w:sz w:val="24"/>
                <w:szCs w:val="24"/>
                <w:lang w:eastAsia="ar-SA"/>
              </w:rPr>
              <w:t>о проведении конкурентных переговоров</w:t>
            </w:r>
            <w:bookmarkEnd w:id="440"/>
            <w:bookmarkEnd w:id="441"/>
            <w:bookmarkEnd w:id="442"/>
            <w:bookmarkEnd w:id="443"/>
            <w:bookmarkEnd w:id="444"/>
          </w:p>
          <w:p w14:paraId="7F14B72E" w14:textId="5E2C96A9"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5" w:name="_Toc24982211"/>
            <w:bookmarkStart w:id="446" w:name="_Toc24982428"/>
            <w:bookmarkStart w:id="447" w:name="_Toc483302555"/>
            <w:bookmarkStart w:id="448" w:name="_Toc483316590"/>
            <w:bookmarkStart w:id="449"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45"/>
            <w:bookmarkEnd w:id="446"/>
            <w:r w:rsidR="006D22B2">
              <w:rPr>
                <w:rFonts w:ascii="Times New Roman" w:hAnsi="Times New Roman"/>
                <w:sz w:val="24"/>
                <w:szCs w:val="24"/>
                <w:lang w:eastAsia="ar-SA"/>
              </w:rPr>
              <w:t>угля марки 3БПК</w:t>
            </w:r>
            <w:bookmarkEnd w:id="447"/>
            <w:bookmarkEnd w:id="448"/>
            <w:bookmarkEnd w:id="449"/>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308" w:type="dxa"/>
        <w:tblInd w:w="-5" w:type="dxa"/>
        <w:tblLook w:val="04A0" w:firstRow="1" w:lastRow="0" w:firstColumn="1" w:lastColumn="0" w:noHBand="0" w:noVBand="1"/>
      </w:tblPr>
      <w:tblGrid>
        <w:gridCol w:w="659"/>
        <w:gridCol w:w="5266"/>
        <w:gridCol w:w="2367"/>
        <w:gridCol w:w="984"/>
        <w:gridCol w:w="843"/>
        <w:gridCol w:w="148"/>
        <w:gridCol w:w="5041"/>
      </w:tblGrid>
      <w:tr w:rsidR="006D3A30" w:rsidRPr="006D3A30" w14:paraId="403ACDC5" w14:textId="77777777" w:rsidTr="00A13A5D">
        <w:tc>
          <w:tcPr>
            <w:tcW w:w="10119" w:type="dxa"/>
            <w:gridSpan w:val="5"/>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0" w:name="_Toc358126591"/>
            <w:bookmarkStart w:id="451" w:name="_Toc366761039"/>
            <w:bookmarkStart w:id="452"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3" w:name="_Toc368062069"/>
            <w:bookmarkStart w:id="454" w:name="_Toc370824168"/>
            <w:bookmarkStart w:id="455" w:name="_Toc394314189"/>
            <w:bookmarkStart w:id="456" w:name="_Toc410044353"/>
            <w:bookmarkStart w:id="457" w:name="_Toc427739735"/>
            <w:bookmarkStart w:id="458" w:name="_Toc427754316"/>
            <w:bookmarkStart w:id="459" w:name="_Toc429079294"/>
            <w:bookmarkStart w:id="460" w:name="_Toc483302556"/>
            <w:bookmarkStart w:id="461" w:name="_Toc483316591"/>
            <w:bookmarkStart w:id="462" w:name="_Toc491095942"/>
            <w:bookmarkStart w:id="463" w:name="_Toc24982212"/>
            <w:bookmarkStart w:id="464"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53"/>
            <w:bookmarkEnd w:id="454"/>
            <w:bookmarkEnd w:id="455"/>
            <w:bookmarkEnd w:id="456"/>
            <w:bookmarkEnd w:id="457"/>
            <w:bookmarkEnd w:id="458"/>
            <w:r w:rsidR="00BC5269">
              <w:rPr>
                <w:rFonts w:ascii="Times New Roman" w:eastAsia="Times New Roman" w:hAnsi="Times New Roman" w:cs="Times New Roman"/>
                <w:sz w:val="24"/>
                <w:szCs w:val="24"/>
                <w:lang w:eastAsia="ar-SA"/>
              </w:rPr>
              <w:t>КОНКУРЕНТНЫХ ПЕРГОВОРАХ</w:t>
            </w:r>
            <w:bookmarkEnd w:id="459"/>
            <w:bookmarkEnd w:id="460"/>
            <w:bookmarkEnd w:id="461"/>
            <w:bookmarkEnd w:id="462"/>
            <w:bookmarkEnd w:id="463"/>
            <w:bookmarkEnd w:id="464"/>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5" w:name="_Toc368062070"/>
            <w:bookmarkStart w:id="466"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7" w:name="_Toc394314190"/>
            <w:bookmarkStart w:id="468" w:name="_Toc410044354"/>
            <w:bookmarkStart w:id="469" w:name="_Toc427739736"/>
            <w:bookmarkStart w:id="470" w:name="_Toc427754317"/>
            <w:bookmarkStart w:id="471" w:name="_Toc429079295"/>
            <w:bookmarkStart w:id="472" w:name="_Toc483302557"/>
            <w:bookmarkStart w:id="473" w:name="_Toc483316592"/>
            <w:bookmarkStart w:id="474" w:name="_Toc491095943"/>
            <w:bookmarkStart w:id="475" w:name="_Toc24982213"/>
            <w:bookmarkStart w:id="476"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67"/>
            <w:bookmarkEnd w:id="468"/>
            <w:bookmarkEnd w:id="469"/>
            <w:bookmarkEnd w:id="470"/>
            <w:bookmarkEnd w:id="471"/>
            <w:bookmarkEnd w:id="472"/>
            <w:bookmarkEnd w:id="473"/>
            <w:bookmarkEnd w:id="474"/>
            <w:bookmarkEnd w:id="475"/>
            <w:bookmarkEnd w:id="476"/>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77" w:name="_Toc394314191"/>
            <w:bookmarkStart w:id="478" w:name="_Toc410044355"/>
            <w:bookmarkStart w:id="479" w:name="_Toc427739737"/>
            <w:bookmarkStart w:id="480" w:name="_Toc427754318"/>
            <w:bookmarkStart w:id="481" w:name="_Toc429079296"/>
            <w:bookmarkStart w:id="482" w:name="_Toc483302558"/>
            <w:bookmarkStart w:id="483" w:name="_Toc483316593"/>
            <w:bookmarkStart w:id="484" w:name="_Toc491095944"/>
            <w:bookmarkStart w:id="485" w:name="_Toc24982214"/>
            <w:bookmarkStart w:id="486"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0"/>
            <w:bookmarkEnd w:id="451"/>
            <w:bookmarkEnd w:id="452"/>
            <w:bookmarkEnd w:id="465"/>
            <w:bookmarkEnd w:id="466"/>
            <w:bookmarkEnd w:id="477"/>
            <w:bookmarkEnd w:id="478"/>
            <w:r w:rsidRPr="006D3A30">
              <w:rPr>
                <w:rFonts w:ascii="Times New Roman" w:eastAsia="Times New Roman" w:hAnsi="Times New Roman" w:cs="Times New Roman"/>
                <w:bCs/>
                <w:iCs/>
                <w:sz w:val="24"/>
                <w:szCs w:val="24"/>
                <w:lang w:eastAsia="ar-SA"/>
              </w:rPr>
              <w:t>__________________________</w:t>
            </w:r>
            <w:bookmarkEnd w:id="479"/>
            <w:bookmarkEnd w:id="480"/>
            <w:r w:rsidR="00BC5269">
              <w:rPr>
                <w:rFonts w:ascii="Times New Roman" w:eastAsia="Times New Roman" w:hAnsi="Times New Roman" w:cs="Times New Roman"/>
                <w:bCs/>
                <w:iCs/>
                <w:sz w:val="24"/>
                <w:szCs w:val="24"/>
                <w:lang w:eastAsia="ar-SA"/>
              </w:rPr>
              <w:t>_</w:t>
            </w:r>
            <w:bookmarkEnd w:id="481"/>
            <w:r w:rsidR="006A4874">
              <w:rPr>
                <w:rFonts w:ascii="Times New Roman" w:eastAsia="Times New Roman" w:hAnsi="Times New Roman" w:cs="Times New Roman"/>
                <w:bCs/>
                <w:iCs/>
                <w:sz w:val="24"/>
                <w:szCs w:val="24"/>
                <w:lang w:eastAsia="ar-SA"/>
              </w:rPr>
              <w:t>____</w:t>
            </w:r>
            <w:bookmarkEnd w:id="482"/>
            <w:bookmarkEnd w:id="483"/>
            <w:bookmarkEnd w:id="484"/>
            <w:bookmarkEnd w:id="485"/>
            <w:bookmarkEnd w:id="486"/>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189" w:type="dxa"/>
            <w:gridSpan w:val="2"/>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r w:rsidR="00A13A5D" w:rsidRPr="00A13A5D" w14:paraId="5CD42F13"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vAlign w:val="center"/>
            <w:hideMark/>
          </w:tcPr>
          <w:p w14:paraId="5FDEBA87"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п</w:t>
            </w:r>
            <w:proofErr w:type="gramEnd"/>
            <w:r w:rsidRPr="00A13A5D">
              <w:rPr>
                <w:rFonts w:ascii="Times New Roman" w:eastAsia="Times New Roman" w:hAnsi="Times New Roman" w:cs="Times New Roman"/>
                <w:sz w:val="24"/>
                <w:szCs w:val="24"/>
              </w:rPr>
              <w:t>/п</w:t>
            </w:r>
          </w:p>
        </w:tc>
        <w:tc>
          <w:tcPr>
            <w:tcW w:w="5266" w:type="dxa"/>
            <w:tcBorders>
              <w:top w:val="single" w:sz="4" w:space="0" w:color="000000"/>
              <w:left w:val="single" w:sz="4" w:space="0" w:color="000000"/>
              <w:bottom w:val="single" w:sz="4" w:space="0" w:color="000000"/>
              <w:right w:val="nil"/>
            </w:tcBorders>
            <w:vAlign w:val="center"/>
            <w:hideMark/>
          </w:tcPr>
          <w:p w14:paraId="7EA6B245"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Заголовок документа</w:t>
            </w:r>
          </w:p>
        </w:tc>
        <w:tc>
          <w:tcPr>
            <w:tcW w:w="2367" w:type="dxa"/>
            <w:tcBorders>
              <w:top w:val="single" w:sz="4" w:space="0" w:color="000000"/>
              <w:left w:val="single" w:sz="4" w:space="0" w:color="000000"/>
              <w:bottom w:val="single" w:sz="4" w:space="0" w:color="000000"/>
              <w:right w:val="nil"/>
            </w:tcBorders>
            <w:vAlign w:val="center"/>
            <w:hideMark/>
          </w:tcPr>
          <w:p w14:paraId="100C8A7B" w14:textId="77777777" w:rsid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Реквизиты документа </w:t>
            </w:r>
          </w:p>
          <w:p w14:paraId="5C11EA1D" w14:textId="4C293B51"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(номер, дата выдачи/составления)</w:t>
            </w:r>
          </w:p>
        </w:tc>
        <w:tc>
          <w:tcPr>
            <w:tcW w:w="984" w:type="dxa"/>
            <w:tcBorders>
              <w:top w:val="single" w:sz="4" w:space="0" w:color="000000"/>
              <w:left w:val="single" w:sz="4" w:space="0" w:color="000000"/>
              <w:bottom w:val="single" w:sz="4" w:space="0" w:color="000000"/>
              <w:right w:val="nil"/>
            </w:tcBorders>
            <w:vAlign w:val="center"/>
            <w:hideMark/>
          </w:tcPr>
          <w:p w14:paraId="364F4DDA"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Кол-во листов</w:t>
            </w:r>
          </w:p>
        </w:tc>
        <w:tc>
          <w:tcPr>
            <w:tcW w:w="991" w:type="dxa"/>
            <w:gridSpan w:val="2"/>
            <w:tcBorders>
              <w:top w:val="single" w:sz="4" w:space="0" w:color="000000"/>
              <w:left w:val="single" w:sz="4" w:space="0" w:color="000000"/>
              <w:bottom w:val="single" w:sz="4" w:space="0" w:color="000000"/>
              <w:right w:val="single" w:sz="4" w:space="0" w:color="000000"/>
            </w:tcBorders>
            <w:vAlign w:val="center"/>
            <w:hideMark/>
          </w:tcPr>
          <w:p w14:paraId="1B6A6C94" w14:textId="77777777" w:rsidR="00A13A5D" w:rsidRPr="00A13A5D" w:rsidRDefault="00A13A5D" w:rsidP="00A13A5D">
            <w:pPr>
              <w:spacing w:after="0" w:line="240" w:lineRule="auto"/>
              <w:jc w:val="center"/>
              <w:rPr>
                <w:rFonts w:ascii="Times New Roman" w:eastAsia="Calibri" w:hAnsi="Times New Roman" w:cs="Times New Roman"/>
                <w:sz w:val="24"/>
                <w:szCs w:val="24"/>
              </w:rPr>
            </w:pPr>
            <w:r w:rsidRPr="00A13A5D">
              <w:rPr>
                <w:rFonts w:ascii="Times New Roman" w:eastAsia="Times New Roman" w:hAnsi="Times New Roman" w:cs="Times New Roman"/>
                <w:sz w:val="24"/>
                <w:szCs w:val="24"/>
              </w:rPr>
              <w:t>Номер листа</w:t>
            </w:r>
          </w:p>
        </w:tc>
      </w:tr>
      <w:tr w:rsidR="00A13A5D" w:rsidRPr="00A13A5D" w14:paraId="1ACFC7EF" w14:textId="77777777" w:rsidTr="00A13A5D">
        <w:trPr>
          <w:gridAfter w:val="1"/>
          <w:wAfter w:w="5041" w:type="dxa"/>
          <w:trHeight w:val="305"/>
        </w:trPr>
        <w:tc>
          <w:tcPr>
            <w:tcW w:w="659" w:type="dxa"/>
            <w:tcBorders>
              <w:top w:val="single" w:sz="4" w:space="0" w:color="000000"/>
              <w:left w:val="single" w:sz="4" w:space="0" w:color="000000"/>
              <w:bottom w:val="single" w:sz="4" w:space="0" w:color="000000"/>
              <w:right w:val="nil"/>
            </w:tcBorders>
            <w:hideMark/>
          </w:tcPr>
          <w:p w14:paraId="531EC66A" w14:textId="77777777" w:rsidR="00A13A5D" w:rsidRPr="00A13A5D" w:rsidRDefault="00A13A5D" w:rsidP="00A13A5D">
            <w:pPr>
              <w:spacing w:after="0" w:line="240" w:lineRule="auto"/>
              <w:rPr>
                <w:rFonts w:ascii="Times New Roman" w:eastAsia="Times New Roman" w:hAnsi="Times New Roman" w:cs="Times New Roman"/>
                <w:spacing w:val="5"/>
                <w:sz w:val="24"/>
                <w:szCs w:val="24"/>
              </w:rPr>
            </w:pPr>
            <w:r w:rsidRPr="00A13A5D">
              <w:rPr>
                <w:rFonts w:ascii="Times New Roman" w:eastAsia="Times New Roman" w:hAnsi="Times New Roman" w:cs="Times New Roman"/>
                <w:spacing w:val="-3"/>
                <w:sz w:val="24"/>
                <w:szCs w:val="24"/>
              </w:rPr>
              <w:t xml:space="preserve">  1.</w:t>
            </w:r>
          </w:p>
        </w:tc>
        <w:tc>
          <w:tcPr>
            <w:tcW w:w="5266" w:type="dxa"/>
            <w:tcBorders>
              <w:top w:val="single" w:sz="4" w:space="0" w:color="000000"/>
              <w:left w:val="single" w:sz="4" w:space="0" w:color="000000"/>
              <w:bottom w:val="single" w:sz="4" w:space="0" w:color="000000"/>
              <w:right w:val="nil"/>
            </w:tcBorders>
            <w:hideMark/>
          </w:tcPr>
          <w:p w14:paraId="5EAEBA88"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pacing w:val="5"/>
                <w:sz w:val="24"/>
                <w:szCs w:val="24"/>
              </w:rPr>
              <w:t>Опись документов</w:t>
            </w:r>
          </w:p>
        </w:tc>
        <w:tc>
          <w:tcPr>
            <w:tcW w:w="2367" w:type="dxa"/>
            <w:tcBorders>
              <w:top w:val="single" w:sz="4" w:space="0" w:color="000000"/>
              <w:left w:val="single" w:sz="4" w:space="0" w:color="000000"/>
              <w:bottom w:val="single" w:sz="4" w:space="0" w:color="000000"/>
              <w:right w:val="nil"/>
            </w:tcBorders>
          </w:tcPr>
          <w:p w14:paraId="7036CE1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018C5A24"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06AC33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6A4B263" w14:textId="77777777" w:rsidTr="00A13A5D">
        <w:trPr>
          <w:gridAfter w:val="1"/>
          <w:wAfter w:w="5041" w:type="dxa"/>
          <w:trHeight w:val="397"/>
        </w:trPr>
        <w:tc>
          <w:tcPr>
            <w:tcW w:w="659" w:type="dxa"/>
            <w:tcBorders>
              <w:top w:val="single" w:sz="4" w:space="0" w:color="000000"/>
              <w:left w:val="single" w:sz="4" w:space="0" w:color="000000"/>
              <w:bottom w:val="single" w:sz="4" w:space="0" w:color="000000"/>
              <w:right w:val="nil"/>
            </w:tcBorders>
            <w:hideMark/>
          </w:tcPr>
          <w:p w14:paraId="3035EE95" w14:textId="77777777" w:rsidR="00A13A5D" w:rsidRPr="00A13A5D" w:rsidRDefault="00A13A5D" w:rsidP="00A13A5D">
            <w:pPr>
              <w:spacing w:after="0" w:line="240" w:lineRule="auto"/>
              <w:rPr>
                <w:rFonts w:ascii="Times New Roman" w:eastAsia="Times New Roman" w:hAnsi="Times New Roman" w:cs="Times New Roman"/>
                <w:spacing w:val="5"/>
                <w:sz w:val="24"/>
                <w:szCs w:val="24"/>
              </w:rPr>
            </w:pPr>
            <w:r w:rsidRPr="00A13A5D">
              <w:rPr>
                <w:rFonts w:ascii="Times New Roman" w:eastAsia="Times New Roman" w:hAnsi="Times New Roman" w:cs="Times New Roman"/>
                <w:spacing w:val="-3"/>
                <w:sz w:val="24"/>
                <w:szCs w:val="24"/>
              </w:rPr>
              <w:t xml:space="preserve">  2.</w:t>
            </w:r>
          </w:p>
        </w:tc>
        <w:tc>
          <w:tcPr>
            <w:tcW w:w="5266" w:type="dxa"/>
            <w:tcBorders>
              <w:top w:val="single" w:sz="4" w:space="0" w:color="000000"/>
              <w:left w:val="single" w:sz="4" w:space="0" w:color="000000"/>
              <w:bottom w:val="single" w:sz="4" w:space="0" w:color="000000"/>
              <w:right w:val="nil"/>
            </w:tcBorders>
            <w:hideMark/>
          </w:tcPr>
          <w:p w14:paraId="200E91A6"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pacing w:val="5"/>
                <w:sz w:val="24"/>
                <w:szCs w:val="24"/>
              </w:rPr>
              <w:t>Письмо о подаче оферты (Приложение №1 Документации)</w:t>
            </w:r>
          </w:p>
        </w:tc>
        <w:tc>
          <w:tcPr>
            <w:tcW w:w="2367" w:type="dxa"/>
            <w:tcBorders>
              <w:top w:val="single" w:sz="4" w:space="0" w:color="000000"/>
              <w:left w:val="single" w:sz="4" w:space="0" w:color="000000"/>
              <w:bottom w:val="single" w:sz="4" w:space="0" w:color="000000"/>
              <w:right w:val="nil"/>
            </w:tcBorders>
          </w:tcPr>
          <w:p w14:paraId="69F6626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2C294054"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459595E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00864805"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475C2FEB"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3.</w:t>
            </w:r>
          </w:p>
        </w:tc>
        <w:tc>
          <w:tcPr>
            <w:tcW w:w="5266" w:type="dxa"/>
            <w:tcBorders>
              <w:top w:val="single" w:sz="4" w:space="0" w:color="000000"/>
              <w:left w:val="single" w:sz="4" w:space="0" w:color="000000"/>
              <w:bottom w:val="single" w:sz="4" w:space="0" w:color="000000"/>
              <w:right w:val="nil"/>
            </w:tcBorders>
            <w:hideMark/>
          </w:tcPr>
          <w:p w14:paraId="36A72DCD"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Коммерческое предложение (Форма 1)</w:t>
            </w:r>
          </w:p>
        </w:tc>
        <w:tc>
          <w:tcPr>
            <w:tcW w:w="2367" w:type="dxa"/>
            <w:tcBorders>
              <w:top w:val="single" w:sz="4" w:space="0" w:color="000000"/>
              <w:left w:val="single" w:sz="4" w:space="0" w:color="000000"/>
              <w:bottom w:val="single" w:sz="4" w:space="0" w:color="000000"/>
              <w:right w:val="nil"/>
            </w:tcBorders>
          </w:tcPr>
          <w:p w14:paraId="4694ECB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5A4ACB4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2653A9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338AE288"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3A859706"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4.</w:t>
            </w:r>
          </w:p>
        </w:tc>
        <w:tc>
          <w:tcPr>
            <w:tcW w:w="5266" w:type="dxa"/>
            <w:tcBorders>
              <w:top w:val="single" w:sz="4" w:space="0" w:color="000000"/>
              <w:left w:val="single" w:sz="4" w:space="0" w:color="000000"/>
              <w:bottom w:val="single" w:sz="4" w:space="0" w:color="000000"/>
              <w:right w:val="nil"/>
            </w:tcBorders>
            <w:hideMark/>
          </w:tcPr>
          <w:p w14:paraId="31FF9C4A"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Техническое предложение (Форма 2)</w:t>
            </w:r>
          </w:p>
        </w:tc>
        <w:tc>
          <w:tcPr>
            <w:tcW w:w="2367" w:type="dxa"/>
            <w:tcBorders>
              <w:top w:val="single" w:sz="4" w:space="0" w:color="000000"/>
              <w:left w:val="single" w:sz="4" w:space="0" w:color="000000"/>
              <w:bottom w:val="single" w:sz="4" w:space="0" w:color="000000"/>
              <w:right w:val="nil"/>
            </w:tcBorders>
          </w:tcPr>
          <w:p w14:paraId="361B84D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58C3402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5803C0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4E35AFDA"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2215205"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5.</w:t>
            </w:r>
          </w:p>
        </w:tc>
        <w:tc>
          <w:tcPr>
            <w:tcW w:w="5266" w:type="dxa"/>
            <w:tcBorders>
              <w:top w:val="single" w:sz="4" w:space="0" w:color="000000"/>
              <w:left w:val="single" w:sz="4" w:space="0" w:color="000000"/>
              <w:bottom w:val="single" w:sz="4" w:space="0" w:color="000000"/>
              <w:right w:val="nil"/>
            </w:tcBorders>
            <w:hideMark/>
          </w:tcPr>
          <w:p w14:paraId="03548920"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Анкета участника (Форма 3)</w:t>
            </w:r>
          </w:p>
        </w:tc>
        <w:tc>
          <w:tcPr>
            <w:tcW w:w="2367" w:type="dxa"/>
            <w:tcBorders>
              <w:top w:val="single" w:sz="4" w:space="0" w:color="000000"/>
              <w:left w:val="single" w:sz="4" w:space="0" w:color="000000"/>
              <w:bottom w:val="single" w:sz="4" w:space="0" w:color="000000"/>
              <w:right w:val="nil"/>
            </w:tcBorders>
          </w:tcPr>
          <w:p w14:paraId="5D1D351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448B84F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37799429"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53D6F5E2"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CA8188E"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6.</w:t>
            </w:r>
          </w:p>
        </w:tc>
        <w:tc>
          <w:tcPr>
            <w:tcW w:w="5266" w:type="dxa"/>
            <w:tcBorders>
              <w:top w:val="single" w:sz="4" w:space="0" w:color="000000"/>
              <w:left w:val="single" w:sz="4" w:space="0" w:color="000000"/>
              <w:bottom w:val="single" w:sz="4" w:space="0" w:color="000000"/>
              <w:right w:val="nil"/>
            </w:tcBorders>
            <w:hideMark/>
          </w:tcPr>
          <w:p w14:paraId="57C30209" w14:textId="77777777" w:rsidR="00A13A5D" w:rsidRPr="00A13A5D" w:rsidRDefault="00A13A5D" w:rsidP="00A13A5D">
            <w:pPr>
              <w:spacing w:after="0" w:line="240" w:lineRule="auto"/>
              <w:rPr>
                <w:rFonts w:ascii="Times New Roman" w:eastAsia="Times New Roman" w:hAnsi="Times New Roman" w:cs="Times New Roman"/>
                <w:bCs/>
                <w:sz w:val="24"/>
                <w:szCs w:val="24"/>
              </w:rPr>
            </w:pPr>
            <w:r w:rsidRPr="00A13A5D">
              <w:rPr>
                <w:rFonts w:ascii="Times New Roman" w:eastAsia="Times New Roman" w:hAnsi="Times New Roman" w:cs="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2367" w:type="dxa"/>
            <w:tcBorders>
              <w:top w:val="single" w:sz="4" w:space="0" w:color="000000"/>
              <w:left w:val="single" w:sz="4" w:space="0" w:color="000000"/>
              <w:bottom w:val="single" w:sz="4" w:space="0" w:color="000000"/>
              <w:right w:val="nil"/>
            </w:tcBorders>
          </w:tcPr>
          <w:p w14:paraId="6F31F63F"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6AC0CD10"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187DA86"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C70331" w:rsidRPr="00A13A5D" w14:paraId="5C5AA612"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tcPr>
          <w:p w14:paraId="377DF8D5" w14:textId="13A930C4" w:rsidR="00C70331"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266" w:type="dxa"/>
            <w:tcBorders>
              <w:top w:val="single" w:sz="4" w:space="0" w:color="000000"/>
              <w:left w:val="single" w:sz="4" w:space="0" w:color="000000"/>
              <w:bottom w:val="single" w:sz="4" w:space="0" w:color="000000"/>
              <w:right w:val="nil"/>
            </w:tcBorders>
          </w:tcPr>
          <w:p w14:paraId="76BFCDEE" w14:textId="5264C2C3" w:rsidR="00C70331" w:rsidRPr="00A13A5D" w:rsidRDefault="00C70331" w:rsidP="00A13A5D">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Справка</w:t>
            </w:r>
            <w:r w:rsidRPr="00C70331">
              <w:rPr>
                <w:rFonts w:ascii="Times New Roman" w:eastAsia="Times New Roman" w:hAnsi="Times New Roman" w:cs="Times New Roman"/>
                <w:bCs/>
                <w:sz w:val="24"/>
                <w:szCs w:val="24"/>
              </w:rPr>
              <w:t xml:space="preserve"> о материально-технических ресурсах (форма 5)</w:t>
            </w:r>
            <w:r w:rsidR="00DE14CC">
              <w:rPr>
                <w:rFonts w:ascii="Times New Roman" w:eastAsia="Times New Roman" w:hAnsi="Times New Roman" w:cs="Times New Roman"/>
                <w:bCs/>
                <w:sz w:val="24"/>
                <w:szCs w:val="24"/>
              </w:rPr>
              <w:t xml:space="preserve"> </w:t>
            </w:r>
            <w:r w:rsidR="00DE14CC" w:rsidRPr="00A13A5D">
              <w:rPr>
                <w:rFonts w:ascii="Calibri" w:eastAsia="Calibri" w:hAnsi="Calibri" w:cs="Times New Roman"/>
                <w:i/>
              </w:rPr>
              <w:t>(</w:t>
            </w:r>
            <w:r w:rsidR="00DE14CC" w:rsidRPr="00A13A5D">
              <w:rPr>
                <w:rFonts w:ascii="Times New Roman" w:eastAsia="Times New Roman" w:hAnsi="Times New Roman" w:cs="Times New Roman"/>
                <w:i/>
                <w:sz w:val="24"/>
                <w:szCs w:val="24"/>
              </w:rPr>
              <w:t>на усмотрение Участника закупки для оценки по критерию</w:t>
            </w:r>
            <w:r w:rsidR="00DE14CC">
              <w:rPr>
                <w:rFonts w:ascii="Times New Roman" w:eastAsia="Times New Roman" w:hAnsi="Times New Roman" w:cs="Times New Roman"/>
                <w:i/>
                <w:sz w:val="24"/>
                <w:szCs w:val="24"/>
              </w:rPr>
              <w:t xml:space="preserve"> «</w:t>
            </w:r>
            <w:r w:rsidR="00DE14CC" w:rsidRPr="00DE14CC">
              <w:rPr>
                <w:rFonts w:ascii="Times New Roman" w:eastAsia="Times New Roman" w:hAnsi="Times New Roman" w:cs="Times New Roman"/>
                <w:i/>
                <w:sz w:val="24"/>
                <w:szCs w:val="24"/>
              </w:rPr>
              <w:t>Обеспеченность</w:t>
            </w:r>
            <w:r w:rsidR="001F06F2">
              <w:rPr>
                <w:rFonts w:ascii="Times New Roman" w:eastAsia="Times New Roman" w:hAnsi="Times New Roman" w:cs="Times New Roman"/>
                <w:i/>
                <w:sz w:val="24"/>
                <w:szCs w:val="24"/>
              </w:rPr>
              <w:t xml:space="preserve">  Участника закупки материально-</w:t>
            </w:r>
            <w:r w:rsidR="00DE14CC" w:rsidRPr="00DE14CC">
              <w:rPr>
                <w:rFonts w:ascii="Times New Roman" w:eastAsia="Times New Roman" w:hAnsi="Times New Roman" w:cs="Times New Roman"/>
                <w:i/>
                <w:sz w:val="24"/>
                <w:szCs w:val="24"/>
              </w:rPr>
              <w:t>техническими ресурсами</w:t>
            </w:r>
            <w:r w:rsidR="00DE14CC">
              <w:rPr>
                <w:rFonts w:ascii="Times New Roman" w:eastAsia="Times New Roman" w:hAnsi="Times New Roman" w:cs="Times New Roman"/>
                <w:i/>
                <w:sz w:val="24"/>
                <w:szCs w:val="24"/>
              </w:rPr>
              <w:t>»</w:t>
            </w:r>
            <w:r w:rsidR="00DE14CC" w:rsidRPr="00A13A5D">
              <w:rPr>
                <w:rFonts w:ascii="Times New Roman" w:eastAsia="Times New Roman" w:hAnsi="Times New Roman" w:cs="Times New Roman"/>
                <w:i/>
                <w:sz w:val="24"/>
                <w:szCs w:val="24"/>
              </w:rPr>
              <w:t>)</w:t>
            </w:r>
          </w:p>
        </w:tc>
        <w:tc>
          <w:tcPr>
            <w:tcW w:w="2367" w:type="dxa"/>
            <w:tcBorders>
              <w:top w:val="single" w:sz="4" w:space="0" w:color="000000"/>
              <w:left w:val="single" w:sz="4" w:space="0" w:color="000000"/>
              <w:bottom w:val="single" w:sz="4" w:space="0" w:color="000000"/>
              <w:right w:val="nil"/>
            </w:tcBorders>
          </w:tcPr>
          <w:p w14:paraId="374C1966" w14:textId="77777777" w:rsidR="00C70331" w:rsidRPr="00A13A5D" w:rsidRDefault="00C70331"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D77344B" w14:textId="77777777" w:rsidR="00C70331" w:rsidRPr="00A13A5D" w:rsidRDefault="00C70331"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611E2412" w14:textId="77777777" w:rsidR="00C70331" w:rsidRPr="00A13A5D" w:rsidRDefault="00C70331"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6FA8350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8A3C993" w14:textId="60034326"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3E78F5FA" w14:textId="71876E31" w:rsidR="00A13A5D" w:rsidRPr="00A13A5D" w:rsidRDefault="00A13A5D" w:rsidP="00A13A5D">
            <w:pPr>
              <w:spacing w:after="0" w:line="240" w:lineRule="auto"/>
              <w:rPr>
                <w:rFonts w:ascii="Times New Roman" w:eastAsia="Times New Roman" w:hAnsi="Times New Roman" w:cs="Times New Roman"/>
                <w:bCs/>
                <w:sz w:val="24"/>
                <w:szCs w:val="24"/>
              </w:rPr>
            </w:pPr>
            <w:r w:rsidRPr="00A13A5D">
              <w:rPr>
                <w:rFonts w:ascii="Times New Roman" w:eastAsia="Times New Roman" w:hAnsi="Times New Roman" w:cs="Times New Roman"/>
                <w:bCs/>
                <w:sz w:val="24"/>
                <w:szCs w:val="24"/>
              </w:rPr>
              <w:t xml:space="preserve">Справка о перечне и объемах </w:t>
            </w:r>
            <w:proofErr w:type="gramStart"/>
            <w:r w:rsidRPr="00A13A5D">
              <w:rPr>
                <w:rFonts w:ascii="Times New Roman" w:eastAsia="Times New Roman" w:hAnsi="Times New Roman" w:cs="Times New Roman"/>
                <w:bCs/>
                <w:sz w:val="24"/>
                <w:szCs w:val="24"/>
              </w:rPr>
              <w:t xml:space="preserve">выполнения договоров поставки </w:t>
            </w:r>
            <w:r w:rsidR="00264A23" w:rsidRPr="00264A23">
              <w:rPr>
                <w:rFonts w:ascii="Times New Roman" w:eastAsia="Times New Roman" w:hAnsi="Times New Roman" w:cs="Times New Roman"/>
                <w:bCs/>
                <w:sz w:val="24"/>
                <w:szCs w:val="24"/>
              </w:rPr>
              <w:t>угля марки</w:t>
            </w:r>
            <w:proofErr w:type="gramEnd"/>
            <w:r w:rsidR="00264A23" w:rsidRPr="00264A23">
              <w:rPr>
                <w:rFonts w:ascii="Times New Roman" w:eastAsia="Times New Roman" w:hAnsi="Times New Roman" w:cs="Times New Roman"/>
                <w:bCs/>
                <w:sz w:val="24"/>
                <w:szCs w:val="24"/>
              </w:rPr>
              <w:t xml:space="preserve"> 3БПК</w:t>
            </w:r>
            <w:r w:rsidRPr="00A13A5D">
              <w:rPr>
                <w:rFonts w:ascii="Times New Roman" w:eastAsia="Times New Roman" w:hAnsi="Times New Roman" w:cs="Times New Roman"/>
                <w:bCs/>
                <w:sz w:val="24"/>
                <w:szCs w:val="24"/>
              </w:rPr>
              <w:t xml:space="preserve"> за 201</w:t>
            </w:r>
            <w:r>
              <w:rPr>
                <w:rFonts w:ascii="Times New Roman" w:eastAsia="Times New Roman" w:hAnsi="Times New Roman" w:cs="Times New Roman"/>
                <w:bCs/>
                <w:sz w:val="24"/>
                <w:szCs w:val="24"/>
              </w:rPr>
              <w:t>8</w:t>
            </w:r>
            <w:r w:rsidRPr="00A13A5D">
              <w:rPr>
                <w:rFonts w:ascii="Times New Roman" w:eastAsia="Times New Roman" w:hAnsi="Times New Roman" w:cs="Times New Roman"/>
                <w:bCs/>
                <w:sz w:val="24"/>
                <w:szCs w:val="24"/>
              </w:rPr>
              <w:t>-201</w:t>
            </w:r>
            <w:r>
              <w:rPr>
                <w:rFonts w:ascii="Times New Roman" w:eastAsia="Times New Roman" w:hAnsi="Times New Roman" w:cs="Times New Roman"/>
                <w:bCs/>
                <w:sz w:val="24"/>
                <w:szCs w:val="24"/>
              </w:rPr>
              <w:t>9</w:t>
            </w:r>
            <w:r w:rsidR="00C70331">
              <w:rPr>
                <w:rFonts w:ascii="Times New Roman" w:eastAsia="Times New Roman" w:hAnsi="Times New Roman" w:cs="Times New Roman"/>
                <w:bCs/>
                <w:sz w:val="24"/>
                <w:szCs w:val="24"/>
              </w:rPr>
              <w:t xml:space="preserve"> годы (Форма 6</w:t>
            </w:r>
            <w:r w:rsidRPr="00A13A5D">
              <w:rPr>
                <w:rFonts w:ascii="Times New Roman" w:eastAsia="Times New Roman" w:hAnsi="Times New Roman" w:cs="Times New Roman"/>
                <w:bCs/>
                <w:sz w:val="24"/>
                <w:szCs w:val="24"/>
              </w:rPr>
              <w:t xml:space="preserve">) </w:t>
            </w:r>
            <w:r w:rsidRPr="00A13A5D">
              <w:rPr>
                <w:rFonts w:ascii="Calibri" w:eastAsia="Calibri" w:hAnsi="Calibri" w:cs="Times New Roman"/>
                <w:i/>
              </w:rPr>
              <w:t>(</w:t>
            </w:r>
            <w:r w:rsidRPr="00A13A5D">
              <w:rPr>
                <w:rFonts w:ascii="Times New Roman" w:eastAsia="Times New Roman" w:hAnsi="Times New Roman" w:cs="Times New Roman"/>
                <w:i/>
                <w:sz w:val="24"/>
                <w:szCs w:val="24"/>
              </w:rPr>
              <w:t>на усмотрение Участника закупки для оценки по критерию</w:t>
            </w:r>
            <w:r w:rsidR="00DE14CC">
              <w:rPr>
                <w:rFonts w:ascii="Times New Roman" w:eastAsia="Times New Roman" w:hAnsi="Times New Roman" w:cs="Times New Roman"/>
                <w:i/>
                <w:sz w:val="24"/>
                <w:szCs w:val="24"/>
              </w:rPr>
              <w:t xml:space="preserve"> «</w:t>
            </w:r>
            <w:r w:rsidR="00DE14CC" w:rsidRPr="00DE14CC">
              <w:rPr>
                <w:rFonts w:ascii="Times New Roman" w:eastAsia="Times New Roman" w:hAnsi="Times New Roman" w:cs="Times New Roman"/>
                <w:i/>
                <w:sz w:val="24"/>
                <w:szCs w:val="24"/>
              </w:rPr>
              <w:t>Опыт выполнения поставок угля марки 3БПК</w:t>
            </w:r>
            <w:r w:rsidR="00DE14CC">
              <w:rPr>
                <w:rFonts w:ascii="Times New Roman" w:eastAsia="Times New Roman" w:hAnsi="Times New Roman" w:cs="Times New Roman"/>
                <w:i/>
                <w:sz w:val="24"/>
                <w:szCs w:val="24"/>
              </w:rPr>
              <w:t>»</w:t>
            </w:r>
            <w:r w:rsidRPr="00A13A5D">
              <w:rPr>
                <w:rFonts w:ascii="Times New Roman" w:eastAsia="Times New Roman" w:hAnsi="Times New Roman" w:cs="Times New Roman"/>
                <w:i/>
                <w:sz w:val="24"/>
                <w:szCs w:val="24"/>
              </w:rPr>
              <w:t>)</w:t>
            </w:r>
          </w:p>
        </w:tc>
        <w:tc>
          <w:tcPr>
            <w:tcW w:w="2367" w:type="dxa"/>
            <w:tcBorders>
              <w:top w:val="single" w:sz="4" w:space="0" w:color="000000"/>
              <w:left w:val="single" w:sz="4" w:space="0" w:color="000000"/>
              <w:bottom w:val="single" w:sz="4" w:space="0" w:color="000000"/>
              <w:right w:val="nil"/>
            </w:tcBorders>
          </w:tcPr>
          <w:p w14:paraId="41814F1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18C4D67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2645F4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8323B8E"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23065E20" w14:textId="7C9B624E"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4655C7B8"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367" w:type="dxa"/>
            <w:tcBorders>
              <w:top w:val="single" w:sz="4" w:space="0" w:color="000000"/>
              <w:left w:val="single" w:sz="4" w:space="0" w:color="000000"/>
              <w:bottom w:val="single" w:sz="4" w:space="0" w:color="000000"/>
              <w:right w:val="nil"/>
            </w:tcBorders>
          </w:tcPr>
          <w:p w14:paraId="63DBAC5E"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D7079C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EFC82C9"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53BFD1CC"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5A236497" w14:textId="46A4F820"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1AD6E2ED"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Приложение № 3 Документации (по необходимости)</w:t>
            </w:r>
          </w:p>
        </w:tc>
        <w:tc>
          <w:tcPr>
            <w:tcW w:w="2367" w:type="dxa"/>
            <w:tcBorders>
              <w:top w:val="single" w:sz="4" w:space="0" w:color="000000"/>
              <w:left w:val="single" w:sz="4" w:space="0" w:color="000000"/>
              <w:bottom w:val="single" w:sz="4" w:space="0" w:color="000000"/>
              <w:right w:val="nil"/>
            </w:tcBorders>
          </w:tcPr>
          <w:p w14:paraId="40CC716B"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E27EF1B"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D0CEBD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7307B115" w14:textId="77777777" w:rsidTr="00A13A5D">
        <w:trPr>
          <w:gridAfter w:val="1"/>
          <w:wAfter w:w="5041" w:type="dxa"/>
          <w:trHeight w:val="829"/>
        </w:trPr>
        <w:tc>
          <w:tcPr>
            <w:tcW w:w="659" w:type="dxa"/>
            <w:tcBorders>
              <w:top w:val="single" w:sz="4" w:space="0" w:color="000000"/>
              <w:left w:val="single" w:sz="4" w:space="0" w:color="000000"/>
              <w:bottom w:val="single" w:sz="4" w:space="0" w:color="000000"/>
              <w:right w:val="nil"/>
            </w:tcBorders>
            <w:hideMark/>
          </w:tcPr>
          <w:p w14:paraId="00E05847" w14:textId="0617B5FE"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39A7551D" w14:textId="77777777" w:rsidR="00A13A5D" w:rsidRPr="00A13A5D" w:rsidRDefault="00A13A5D" w:rsidP="00A13A5D">
            <w:pPr>
              <w:shd w:val="clear" w:color="auto" w:fill="FFFFFF"/>
              <w:spacing w:after="0" w:line="240" w:lineRule="auto"/>
              <w:jc w:val="both"/>
              <w:rPr>
                <w:rFonts w:ascii="Times New Roman" w:eastAsia="Calibri" w:hAnsi="Times New Roman" w:cs="Times New Roman"/>
                <w:sz w:val="24"/>
                <w:szCs w:val="24"/>
              </w:rPr>
            </w:pPr>
            <w:r w:rsidRPr="00A13A5D">
              <w:rPr>
                <w:rFonts w:ascii="Times New Roman" w:eastAsia="Calibri" w:hAnsi="Times New Roman" w:cs="Times New Roman"/>
                <w:sz w:val="24"/>
                <w:szCs w:val="24"/>
              </w:rPr>
              <w:t>Выписка из единого государственного реестра юридических лиц (оригинал или копия, заверенная 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637911A6"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36A709F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4136EBFA"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3E449A0E" w14:textId="77777777" w:rsidTr="00A13A5D">
        <w:trPr>
          <w:gridAfter w:val="1"/>
          <w:wAfter w:w="5041" w:type="dxa"/>
          <w:trHeight w:val="493"/>
        </w:trPr>
        <w:tc>
          <w:tcPr>
            <w:tcW w:w="659" w:type="dxa"/>
            <w:tcBorders>
              <w:top w:val="single" w:sz="4" w:space="0" w:color="000000"/>
              <w:left w:val="single" w:sz="4" w:space="0" w:color="000000"/>
              <w:bottom w:val="single" w:sz="4" w:space="0" w:color="000000"/>
              <w:right w:val="nil"/>
            </w:tcBorders>
            <w:hideMark/>
          </w:tcPr>
          <w:p w14:paraId="0921559D" w14:textId="6FCCB503"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5EDE1990"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w:t>
            </w:r>
            <w:r w:rsidRPr="00A13A5D">
              <w:rPr>
                <w:rFonts w:ascii="Times New Roman" w:eastAsia="Calibri" w:hAnsi="Times New Roman" w:cs="Times New Roman"/>
                <w:sz w:val="24"/>
                <w:szCs w:val="24"/>
              </w:rPr>
              <w:t xml:space="preserve"> заверенная </w:t>
            </w:r>
            <w:r w:rsidRPr="00A13A5D">
              <w:rPr>
                <w:rFonts w:ascii="Times New Roman" w:eastAsia="Times New Roman" w:hAnsi="Times New Roman" w:cs="Times New Roman"/>
                <w:sz w:val="24"/>
                <w:szCs w:val="24"/>
              </w:rPr>
              <w:t>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098785A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2F1E1C9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313AF7E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96AE269" w14:textId="77777777" w:rsidTr="00A13A5D">
        <w:trPr>
          <w:gridAfter w:val="1"/>
          <w:wAfter w:w="5041" w:type="dxa"/>
          <w:trHeight w:val="376"/>
        </w:trPr>
        <w:tc>
          <w:tcPr>
            <w:tcW w:w="659" w:type="dxa"/>
            <w:tcBorders>
              <w:top w:val="single" w:sz="4" w:space="0" w:color="000000"/>
              <w:left w:val="single" w:sz="4" w:space="0" w:color="000000"/>
              <w:bottom w:val="single" w:sz="4" w:space="0" w:color="000000"/>
              <w:right w:val="nil"/>
            </w:tcBorders>
            <w:hideMark/>
          </w:tcPr>
          <w:p w14:paraId="68D6D5B6" w14:textId="3F9DA087"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14D1A407"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Calibri" w:hAnsi="Times New Roman" w:cs="Times New Roman"/>
                <w:sz w:val="24"/>
                <w:szCs w:val="24"/>
              </w:rPr>
              <w:t xml:space="preserve">Копия Устава, заверенная </w:t>
            </w:r>
            <w:r w:rsidRPr="00A13A5D">
              <w:rPr>
                <w:rFonts w:ascii="Times New Roman" w:eastAsia="Times New Roman" w:hAnsi="Times New Roman" w:cs="Times New Roman"/>
                <w:sz w:val="24"/>
                <w:szCs w:val="24"/>
              </w:rPr>
              <w:t>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498E4C27"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30C431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3875C74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22507534" w14:textId="77777777" w:rsidTr="00A13A5D">
        <w:trPr>
          <w:gridAfter w:val="1"/>
          <w:wAfter w:w="5041" w:type="dxa"/>
          <w:trHeight w:val="279"/>
        </w:trPr>
        <w:tc>
          <w:tcPr>
            <w:tcW w:w="659" w:type="dxa"/>
            <w:tcBorders>
              <w:top w:val="single" w:sz="4" w:space="0" w:color="000000"/>
              <w:left w:val="single" w:sz="4" w:space="0" w:color="000000"/>
              <w:bottom w:val="single" w:sz="4" w:space="0" w:color="000000"/>
              <w:right w:val="nil"/>
            </w:tcBorders>
            <w:hideMark/>
          </w:tcPr>
          <w:p w14:paraId="347C9409" w14:textId="534E44CF"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2A47F875"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Решение Участника закупки об одобрении крупной сделки (оригинал или копия,</w:t>
            </w:r>
            <w:r w:rsidRPr="00A13A5D">
              <w:rPr>
                <w:rFonts w:ascii="Times New Roman" w:eastAsia="Calibri" w:hAnsi="Times New Roman" w:cs="Times New Roman"/>
                <w:sz w:val="24"/>
                <w:szCs w:val="24"/>
              </w:rPr>
              <w:t xml:space="preserve"> </w:t>
            </w:r>
            <w:r w:rsidRPr="00A13A5D">
              <w:rPr>
                <w:rFonts w:ascii="Times New Roman" w:eastAsia="Calibri" w:hAnsi="Times New Roman" w:cs="Times New Roman"/>
                <w:sz w:val="24"/>
                <w:szCs w:val="24"/>
              </w:rPr>
              <w:lastRenderedPageBreak/>
              <w:t xml:space="preserve">заверенная </w:t>
            </w:r>
            <w:r w:rsidRPr="00A13A5D">
              <w:rPr>
                <w:rFonts w:ascii="Times New Roman" w:eastAsia="Times New Roman" w:hAnsi="Times New Roman" w:cs="Times New Roman"/>
                <w:sz w:val="24"/>
                <w:szCs w:val="24"/>
              </w:rPr>
              <w:t>уполномоченным лицом Участника закупки</w:t>
            </w:r>
            <w:r w:rsidRPr="00A13A5D">
              <w:rPr>
                <w:rFonts w:ascii="Times New Roman" w:eastAsia="Calibri" w:hAnsi="Times New Roman" w:cs="Times New Roman"/>
                <w:sz w:val="24"/>
                <w:szCs w:val="24"/>
              </w:rPr>
              <w:t>)</w:t>
            </w:r>
          </w:p>
        </w:tc>
        <w:tc>
          <w:tcPr>
            <w:tcW w:w="2367" w:type="dxa"/>
            <w:tcBorders>
              <w:top w:val="single" w:sz="4" w:space="0" w:color="000000"/>
              <w:left w:val="single" w:sz="4" w:space="0" w:color="000000"/>
              <w:bottom w:val="single" w:sz="4" w:space="0" w:color="000000"/>
              <w:right w:val="nil"/>
            </w:tcBorders>
          </w:tcPr>
          <w:p w14:paraId="26137C8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549CAFE4"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1A1492C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01F37B70"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03ACFE3F" w14:textId="68D85743"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1EA26CC3"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Копии бухгалтерского баланса и отчета о финансовых результатах за 2018 </w:t>
            </w:r>
            <w:r w:rsidRPr="00A13A5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87" w:name="ОтчетностьЗаПрошлый2"/>
            <w:r w:rsidRPr="00A13A5D">
              <w:rPr>
                <w:rFonts w:ascii="Times New Roman" w:eastAsia="Times New Roman" w:hAnsi="Times New Roman" w:cs="Times New Roman"/>
                <w:sz w:val="24"/>
                <w:szCs w:val="24"/>
              </w:rPr>
              <w:instrText xml:space="preserve"> FORMTEXT </w:instrText>
            </w:r>
            <w:r w:rsidR="00CB0A7F">
              <w:rPr>
                <w:rFonts w:ascii="Times New Roman" w:eastAsia="Times New Roman" w:hAnsi="Times New Roman" w:cs="Times New Roman"/>
                <w:sz w:val="24"/>
                <w:szCs w:val="24"/>
              </w:rPr>
            </w:r>
            <w:r w:rsidR="00CB0A7F">
              <w:rPr>
                <w:rFonts w:ascii="Times New Roman" w:eastAsia="Times New Roman" w:hAnsi="Times New Roman" w:cs="Times New Roman"/>
                <w:sz w:val="24"/>
                <w:szCs w:val="24"/>
              </w:rPr>
              <w:fldChar w:fldCharType="separate"/>
            </w:r>
            <w:r w:rsidRPr="00A13A5D">
              <w:rPr>
                <w:rFonts w:ascii="Calibri" w:eastAsia="Calibri" w:hAnsi="Calibri" w:cs="Times New Roman"/>
              </w:rPr>
              <w:fldChar w:fldCharType="end"/>
            </w:r>
            <w:bookmarkEnd w:id="487"/>
            <w:r w:rsidRPr="00A13A5D">
              <w:rPr>
                <w:rFonts w:ascii="Times New Roman" w:eastAsia="Times New Roman" w:hAnsi="Times New Roman" w:cs="Times New Roman"/>
                <w:sz w:val="24"/>
                <w:szCs w:val="24"/>
              </w:rPr>
              <w:t>год</w:t>
            </w:r>
            <w:r w:rsidRPr="00A13A5D">
              <w:rPr>
                <w:rFonts w:ascii="Times New Roman" w:eastAsia="Times New Roman" w:hAnsi="Times New Roman" w:cs="Times New Roman"/>
                <w:bCs/>
                <w:sz w:val="24"/>
                <w:szCs w:val="24"/>
              </w:rPr>
              <w:t xml:space="preserve"> с отметкой налоговой инспекции о приеме (квитанцией о приеме)</w:t>
            </w: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заверенная</w:t>
            </w:r>
            <w:proofErr w:type="gramEnd"/>
            <w:r w:rsidRPr="00A13A5D">
              <w:rPr>
                <w:rFonts w:ascii="Times New Roman" w:eastAsia="Times New Roman" w:hAnsi="Times New Roman" w:cs="Times New Roman"/>
                <w:sz w:val="24"/>
                <w:szCs w:val="24"/>
              </w:rPr>
              <w:t xml:space="preserve"> 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58333F5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4110F56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42A2FDE8"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1564402C"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74D3161B" w14:textId="2F4A5DF0"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61040045" w14:textId="722BB5AE"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Копии документов, </w:t>
            </w:r>
            <w:r w:rsidR="009412BE" w:rsidRPr="009412BE">
              <w:rPr>
                <w:rFonts w:ascii="Times New Roman" w:eastAsia="Times New Roman" w:hAnsi="Times New Roman" w:cs="Times New Roman"/>
                <w:sz w:val="24"/>
                <w:szCs w:val="24"/>
              </w:rPr>
              <w:t>подтверждающих соответствие 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718B4E9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085252BE"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93D07E2"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5A2F63" w:rsidRPr="00A13A5D" w14:paraId="0C3B54BC"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tcPr>
          <w:p w14:paraId="1690CAF2" w14:textId="5302941B" w:rsidR="005A2F63"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5266" w:type="dxa"/>
            <w:tcBorders>
              <w:top w:val="single" w:sz="4" w:space="0" w:color="000000"/>
              <w:left w:val="single" w:sz="4" w:space="0" w:color="000000"/>
              <w:bottom w:val="single" w:sz="4" w:space="0" w:color="000000"/>
              <w:right w:val="nil"/>
            </w:tcBorders>
          </w:tcPr>
          <w:p w14:paraId="4BC65C50" w14:textId="7C072F35" w:rsidR="005A2F63" w:rsidRPr="00A13A5D" w:rsidRDefault="005A2F63" w:rsidP="00A13A5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фор</w:t>
            </w:r>
            <w:proofErr w:type="gramStart"/>
            <w:r w:rsidRPr="005A2F63">
              <w:rPr>
                <w:rFonts w:ascii="Times New Roman" w:eastAsia="Times New Roman" w:hAnsi="Times New Roman" w:cs="Times New Roman"/>
                <w:sz w:val="24"/>
                <w:szCs w:val="24"/>
              </w:rPr>
              <w:t>м(</w:t>
            </w:r>
            <w:proofErr w:type="gramEnd"/>
            <w:r w:rsidRPr="005A2F63">
              <w:rPr>
                <w:rFonts w:ascii="Times New Roman" w:eastAsia="Times New Roman" w:hAnsi="Times New Roman" w:cs="Times New Roman"/>
                <w:sz w:val="24"/>
                <w:szCs w:val="24"/>
              </w:rPr>
              <w:t>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в декабре 2019 года со сроком исполнения в январе-июле 2020 года, подтверждающих (ей) оформление заявок на перевозку угля марки 3БПК железнодорожным транспортом на склад/погрузочный терминал Поставщика в г. Мурманск</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p>
        </w:tc>
        <w:tc>
          <w:tcPr>
            <w:tcW w:w="2367" w:type="dxa"/>
            <w:tcBorders>
              <w:top w:val="single" w:sz="4" w:space="0" w:color="000000"/>
              <w:left w:val="single" w:sz="4" w:space="0" w:color="000000"/>
              <w:bottom w:val="single" w:sz="4" w:space="0" w:color="000000"/>
              <w:right w:val="nil"/>
            </w:tcBorders>
          </w:tcPr>
          <w:p w14:paraId="13D03DF6" w14:textId="77777777" w:rsidR="005A2F63" w:rsidRPr="00A13A5D" w:rsidRDefault="005A2F63"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36E5B220" w14:textId="77777777" w:rsidR="005A2F63" w:rsidRPr="00A13A5D" w:rsidRDefault="005A2F63"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24EF5277" w14:textId="77777777" w:rsidR="005A2F63" w:rsidRPr="00A13A5D" w:rsidRDefault="005A2F63"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42369C1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41FE8E02" w14:textId="40C7F5B8"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5D9ABB24" w14:textId="4C9D1A60"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00264A23" w:rsidRPr="00264A23">
              <w:rPr>
                <w:rFonts w:ascii="Times New Roman" w:eastAsia="Times New Roman" w:hAnsi="Times New Roman" w:cs="Times New Roman"/>
                <w:sz w:val="24"/>
                <w:szCs w:val="24"/>
              </w:rPr>
              <w:t>угля марки 3БПК</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w:t>
            </w:r>
            <w:proofErr w:type="gramStart"/>
            <w:r w:rsidRPr="00A13A5D">
              <w:rPr>
                <w:rFonts w:ascii="Times New Roman" w:eastAsia="Times New Roman" w:hAnsi="Times New Roman" w:cs="Times New Roman"/>
                <w:sz w:val="24"/>
                <w:szCs w:val="24"/>
              </w:rPr>
              <w:t>и т.п</w:t>
            </w:r>
            <w:proofErr w:type="gramEnd"/>
            <w:r w:rsidRPr="00A13A5D">
              <w:rPr>
                <w:rFonts w:ascii="Times New Roman" w:eastAsia="Times New Roman" w:hAnsi="Times New Roman" w:cs="Times New Roman"/>
                <w:sz w:val="24"/>
                <w:szCs w:val="24"/>
              </w:rPr>
              <w:t xml:space="preserve">.,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p>
        </w:tc>
        <w:tc>
          <w:tcPr>
            <w:tcW w:w="2367" w:type="dxa"/>
            <w:tcBorders>
              <w:top w:val="single" w:sz="4" w:space="0" w:color="000000"/>
              <w:left w:val="single" w:sz="4" w:space="0" w:color="000000"/>
              <w:bottom w:val="single" w:sz="4" w:space="0" w:color="000000"/>
              <w:right w:val="nil"/>
            </w:tcBorders>
          </w:tcPr>
          <w:p w14:paraId="140A3ACF"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677ECBC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065D3E9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5660AA3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440E0C05" w14:textId="70BBE09D"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69EFFF78"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2367" w:type="dxa"/>
            <w:tcBorders>
              <w:top w:val="single" w:sz="4" w:space="0" w:color="000000"/>
              <w:left w:val="single" w:sz="4" w:space="0" w:color="000000"/>
              <w:bottom w:val="single" w:sz="4" w:space="0" w:color="000000"/>
              <w:right w:val="nil"/>
            </w:tcBorders>
          </w:tcPr>
          <w:p w14:paraId="37288EC3"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29F9A575"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694D5271"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153E87" w:rsidRPr="00A13A5D" w14:paraId="466AF036"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tcPr>
          <w:p w14:paraId="4AB3BB41" w14:textId="0F8E2030" w:rsidR="00153E87"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5266" w:type="dxa"/>
            <w:tcBorders>
              <w:top w:val="single" w:sz="4" w:space="0" w:color="000000"/>
              <w:left w:val="single" w:sz="4" w:space="0" w:color="000000"/>
              <w:bottom w:val="single" w:sz="4" w:space="0" w:color="000000"/>
              <w:right w:val="nil"/>
            </w:tcBorders>
          </w:tcPr>
          <w:p w14:paraId="6C2382C7" w14:textId="6B0C6343" w:rsidR="00153E87" w:rsidRPr="00A13A5D" w:rsidRDefault="00153E87" w:rsidP="00153E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Копия</w:t>
            </w:r>
            <w:r w:rsidRPr="00153E87">
              <w:rPr>
                <w:rFonts w:ascii="Times New Roman" w:eastAsia="Times New Roman" w:hAnsi="Times New Roman" w:cs="Times New Roman"/>
                <w:sz w:val="24"/>
                <w:szCs w:val="24"/>
              </w:rPr>
              <w:t xml:space="preserve"> документа, подтверждающего применение системы налогообложения, отличной от общей системы налогообложения (в случае необходимости, если Участник закупки применяет систему налогообложения, отличную от общей системы налогообложения</w:t>
            </w:r>
            <w:r>
              <w:rPr>
                <w:rFonts w:ascii="Times New Roman" w:eastAsia="Times New Roman" w:hAnsi="Times New Roman" w:cs="Times New Roman"/>
                <w:sz w:val="24"/>
                <w:szCs w:val="24"/>
              </w:rPr>
              <w:t>), з</w:t>
            </w:r>
            <w:r w:rsidRPr="00153E87">
              <w:rPr>
                <w:rFonts w:ascii="Times New Roman" w:eastAsia="Times New Roman" w:hAnsi="Times New Roman" w:cs="Times New Roman"/>
                <w:sz w:val="24"/>
                <w:szCs w:val="24"/>
              </w:rPr>
              <w:t>аверенн</w:t>
            </w:r>
            <w:r>
              <w:rPr>
                <w:rFonts w:ascii="Times New Roman" w:eastAsia="Times New Roman" w:hAnsi="Times New Roman" w:cs="Times New Roman"/>
                <w:sz w:val="24"/>
                <w:szCs w:val="24"/>
              </w:rPr>
              <w:t>ая</w:t>
            </w:r>
            <w:r w:rsidRPr="00153E87">
              <w:rPr>
                <w:rFonts w:ascii="Times New Roman" w:eastAsia="Times New Roman" w:hAnsi="Times New Roman" w:cs="Times New Roman"/>
                <w:sz w:val="24"/>
                <w:szCs w:val="24"/>
              </w:rPr>
              <w:t xml:space="preserve"> уполномоченным лицом Участника закупки</w:t>
            </w:r>
          </w:p>
        </w:tc>
        <w:tc>
          <w:tcPr>
            <w:tcW w:w="2367" w:type="dxa"/>
            <w:tcBorders>
              <w:top w:val="single" w:sz="4" w:space="0" w:color="000000"/>
              <w:left w:val="single" w:sz="4" w:space="0" w:color="000000"/>
              <w:bottom w:val="single" w:sz="4" w:space="0" w:color="000000"/>
              <w:right w:val="nil"/>
            </w:tcBorders>
          </w:tcPr>
          <w:p w14:paraId="295D0827" w14:textId="77777777" w:rsidR="00153E87" w:rsidRPr="00A13A5D" w:rsidRDefault="00153E87"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710E7D62" w14:textId="77777777" w:rsidR="00153E87" w:rsidRPr="00A13A5D" w:rsidRDefault="00153E87"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53ED01CD" w14:textId="77777777" w:rsidR="00153E87" w:rsidRPr="00A13A5D" w:rsidRDefault="00153E87"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078A7A71" w14:textId="77777777" w:rsidTr="00A13A5D">
        <w:trPr>
          <w:gridAfter w:val="1"/>
          <w:wAfter w:w="5041" w:type="dxa"/>
        </w:trPr>
        <w:tc>
          <w:tcPr>
            <w:tcW w:w="659" w:type="dxa"/>
            <w:tcBorders>
              <w:top w:val="single" w:sz="4" w:space="0" w:color="000000"/>
              <w:left w:val="single" w:sz="4" w:space="0" w:color="000000"/>
              <w:bottom w:val="single" w:sz="4" w:space="0" w:color="000000"/>
              <w:right w:val="nil"/>
            </w:tcBorders>
            <w:hideMark/>
          </w:tcPr>
          <w:p w14:paraId="556DFE47" w14:textId="0574F771" w:rsidR="00A13A5D" w:rsidRPr="00A13A5D" w:rsidRDefault="00153E87" w:rsidP="00A13A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A13A5D" w:rsidRPr="00A13A5D">
              <w:rPr>
                <w:rFonts w:ascii="Times New Roman" w:eastAsia="Times New Roman" w:hAnsi="Times New Roman" w:cs="Times New Roman"/>
                <w:sz w:val="24"/>
                <w:szCs w:val="24"/>
              </w:rPr>
              <w:t>.</w:t>
            </w:r>
          </w:p>
        </w:tc>
        <w:tc>
          <w:tcPr>
            <w:tcW w:w="5266" w:type="dxa"/>
            <w:tcBorders>
              <w:top w:val="single" w:sz="4" w:space="0" w:color="000000"/>
              <w:left w:val="single" w:sz="4" w:space="0" w:color="000000"/>
              <w:bottom w:val="single" w:sz="4" w:space="0" w:color="000000"/>
              <w:right w:val="nil"/>
            </w:tcBorders>
            <w:hideMark/>
          </w:tcPr>
          <w:p w14:paraId="77C0D9E2"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Другие документы (указать какие)</w:t>
            </w:r>
          </w:p>
        </w:tc>
        <w:tc>
          <w:tcPr>
            <w:tcW w:w="2367" w:type="dxa"/>
            <w:tcBorders>
              <w:top w:val="single" w:sz="4" w:space="0" w:color="000000"/>
              <w:left w:val="single" w:sz="4" w:space="0" w:color="000000"/>
              <w:bottom w:val="single" w:sz="4" w:space="0" w:color="000000"/>
              <w:right w:val="nil"/>
            </w:tcBorders>
          </w:tcPr>
          <w:p w14:paraId="3C73A91D"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84" w:type="dxa"/>
            <w:tcBorders>
              <w:top w:val="single" w:sz="4" w:space="0" w:color="000000"/>
              <w:left w:val="single" w:sz="4" w:space="0" w:color="000000"/>
              <w:bottom w:val="single" w:sz="4" w:space="0" w:color="000000"/>
              <w:right w:val="nil"/>
            </w:tcBorders>
          </w:tcPr>
          <w:p w14:paraId="3C2B9AAC"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c>
          <w:tcPr>
            <w:tcW w:w="991" w:type="dxa"/>
            <w:gridSpan w:val="2"/>
            <w:tcBorders>
              <w:top w:val="single" w:sz="4" w:space="0" w:color="000000"/>
              <w:left w:val="single" w:sz="4" w:space="0" w:color="000000"/>
              <w:bottom w:val="single" w:sz="4" w:space="0" w:color="000000"/>
              <w:right w:val="single" w:sz="4" w:space="0" w:color="000000"/>
            </w:tcBorders>
          </w:tcPr>
          <w:p w14:paraId="6FD989DB" w14:textId="77777777" w:rsidR="00A13A5D" w:rsidRPr="00A13A5D" w:rsidRDefault="00A13A5D" w:rsidP="00A13A5D">
            <w:pPr>
              <w:spacing w:after="0" w:line="240" w:lineRule="auto"/>
              <w:rPr>
                <w:rFonts w:ascii="Times New Roman" w:eastAsia="Times New Roman" w:hAnsi="Times New Roman" w:cs="Times New Roman"/>
                <w:color w:val="FF0000"/>
                <w:sz w:val="24"/>
                <w:szCs w:val="24"/>
                <w:highlight w:val="yellow"/>
              </w:rPr>
            </w:pPr>
          </w:p>
        </w:tc>
      </w:tr>
      <w:tr w:rsidR="00A13A5D" w:rsidRPr="00A13A5D" w14:paraId="45EBB9CF" w14:textId="77777777" w:rsidTr="00A13A5D">
        <w:trPr>
          <w:gridAfter w:val="1"/>
          <w:wAfter w:w="5041" w:type="dxa"/>
          <w:trHeight w:val="299"/>
        </w:trPr>
        <w:tc>
          <w:tcPr>
            <w:tcW w:w="659" w:type="dxa"/>
            <w:tcBorders>
              <w:top w:val="single" w:sz="4" w:space="0" w:color="000000"/>
              <w:left w:val="single" w:sz="4" w:space="0" w:color="000000"/>
              <w:bottom w:val="single" w:sz="4" w:space="0" w:color="000000"/>
              <w:right w:val="nil"/>
            </w:tcBorders>
          </w:tcPr>
          <w:p w14:paraId="6687F978" w14:textId="77777777" w:rsidR="00A13A5D" w:rsidRPr="00A13A5D" w:rsidRDefault="00A13A5D" w:rsidP="00A13A5D">
            <w:pPr>
              <w:spacing w:after="0" w:line="240" w:lineRule="auto"/>
              <w:jc w:val="center"/>
              <w:rPr>
                <w:rFonts w:ascii="Times New Roman" w:eastAsia="Times New Roman" w:hAnsi="Times New Roman" w:cs="Times New Roman"/>
                <w:sz w:val="24"/>
                <w:szCs w:val="24"/>
              </w:rPr>
            </w:pPr>
          </w:p>
        </w:tc>
        <w:tc>
          <w:tcPr>
            <w:tcW w:w="5266" w:type="dxa"/>
            <w:tcBorders>
              <w:top w:val="single" w:sz="4" w:space="0" w:color="000000"/>
              <w:left w:val="single" w:sz="4" w:space="0" w:color="000000"/>
              <w:bottom w:val="single" w:sz="4" w:space="0" w:color="000000"/>
              <w:right w:val="nil"/>
            </w:tcBorders>
            <w:hideMark/>
          </w:tcPr>
          <w:p w14:paraId="097A682F" w14:textId="77777777" w:rsidR="00A13A5D" w:rsidRPr="00A13A5D" w:rsidRDefault="00A13A5D" w:rsidP="00A13A5D">
            <w:pPr>
              <w:spacing w:after="0" w:line="240" w:lineRule="auto"/>
              <w:rPr>
                <w:rFonts w:ascii="Times New Roman" w:eastAsia="Times New Roman" w:hAnsi="Times New Roman" w:cs="Times New Roman"/>
                <w:sz w:val="24"/>
                <w:szCs w:val="24"/>
              </w:rPr>
            </w:pPr>
            <w:r w:rsidRPr="00A13A5D">
              <w:rPr>
                <w:rFonts w:ascii="Times New Roman" w:eastAsia="Times New Roman" w:hAnsi="Times New Roman" w:cs="Times New Roman"/>
                <w:sz w:val="24"/>
                <w:szCs w:val="24"/>
              </w:rPr>
              <w:t>Всего:</w:t>
            </w:r>
          </w:p>
        </w:tc>
        <w:tc>
          <w:tcPr>
            <w:tcW w:w="2367" w:type="dxa"/>
            <w:tcBorders>
              <w:top w:val="single" w:sz="4" w:space="0" w:color="000000"/>
              <w:left w:val="single" w:sz="4" w:space="0" w:color="000000"/>
              <w:bottom w:val="single" w:sz="4" w:space="0" w:color="000000"/>
              <w:right w:val="nil"/>
            </w:tcBorders>
          </w:tcPr>
          <w:p w14:paraId="37FB82A8" w14:textId="77777777" w:rsidR="00A13A5D" w:rsidRPr="00A13A5D" w:rsidRDefault="00A13A5D" w:rsidP="00A13A5D">
            <w:pPr>
              <w:spacing w:after="0" w:line="240" w:lineRule="auto"/>
              <w:rPr>
                <w:rFonts w:ascii="Times New Roman" w:eastAsia="Times New Roman" w:hAnsi="Times New Roman" w:cs="Times New Roman"/>
                <w:color w:val="FF0000"/>
                <w:sz w:val="24"/>
                <w:szCs w:val="24"/>
              </w:rPr>
            </w:pPr>
          </w:p>
        </w:tc>
        <w:tc>
          <w:tcPr>
            <w:tcW w:w="984" w:type="dxa"/>
            <w:tcBorders>
              <w:top w:val="single" w:sz="4" w:space="0" w:color="000000"/>
              <w:left w:val="single" w:sz="4" w:space="0" w:color="000000"/>
              <w:bottom w:val="single" w:sz="4" w:space="0" w:color="000000"/>
              <w:right w:val="nil"/>
            </w:tcBorders>
          </w:tcPr>
          <w:p w14:paraId="46D0279F" w14:textId="77777777" w:rsidR="00A13A5D" w:rsidRPr="00A13A5D" w:rsidRDefault="00A13A5D" w:rsidP="00A13A5D">
            <w:pPr>
              <w:spacing w:after="0" w:line="240" w:lineRule="auto"/>
              <w:rPr>
                <w:rFonts w:ascii="Times New Roman" w:eastAsia="Times New Roman" w:hAnsi="Times New Roman" w:cs="Times New Roman"/>
                <w:color w:val="FF0000"/>
                <w:sz w:val="24"/>
                <w:szCs w:val="24"/>
              </w:rPr>
            </w:pPr>
          </w:p>
        </w:tc>
        <w:tc>
          <w:tcPr>
            <w:tcW w:w="991" w:type="dxa"/>
            <w:gridSpan w:val="2"/>
            <w:tcBorders>
              <w:top w:val="single" w:sz="4" w:space="0" w:color="000000"/>
              <w:left w:val="single" w:sz="4" w:space="0" w:color="000000"/>
              <w:bottom w:val="single" w:sz="4" w:space="0" w:color="000000"/>
              <w:right w:val="single" w:sz="4" w:space="0" w:color="000000"/>
            </w:tcBorders>
          </w:tcPr>
          <w:p w14:paraId="3A8CC844" w14:textId="77777777" w:rsidR="00A13A5D" w:rsidRPr="00A13A5D" w:rsidRDefault="00A13A5D" w:rsidP="00A13A5D">
            <w:pPr>
              <w:spacing w:after="0" w:line="240" w:lineRule="auto"/>
              <w:rPr>
                <w:rFonts w:ascii="Times New Roman" w:eastAsia="Times New Roman" w:hAnsi="Times New Roman" w:cs="Times New Roman"/>
                <w:color w:val="FF0000"/>
                <w:sz w:val="24"/>
                <w:szCs w:val="24"/>
              </w:rPr>
            </w:pPr>
          </w:p>
        </w:tc>
      </w:tr>
    </w:tbl>
    <w:p w14:paraId="7F44239F" w14:textId="77777777" w:rsidR="00A13A5D" w:rsidRPr="00A13A5D" w:rsidRDefault="00A13A5D" w:rsidP="00A13A5D">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4177A67" w14:textId="77777777" w:rsidR="00A13A5D" w:rsidRPr="00A13A5D" w:rsidRDefault="00A13A5D" w:rsidP="00A13A5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 xml:space="preserve">Примечание: </w:t>
      </w:r>
    </w:p>
    <w:p w14:paraId="43BFB422" w14:textId="77777777" w:rsidR="00A13A5D" w:rsidRPr="00A13A5D" w:rsidRDefault="00A13A5D" w:rsidP="00A13A5D">
      <w:pPr>
        <w:numPr>
          <w:ilvl w:val="0"/>
          <w:numId w:val="37"/>
        </w:numPr>
        <w:tabs>
          <w:tab w:val="left" w:pos="0"/>
          <w:tab w:val="left" w:pos="284"/>
          <w:tab w:val="left" w:pos="425"/>
          <w:tab w:val="left" w:pos="567"/>
          <w:tab w:val="left" w:pos="709"/>
        </w:tabs>
        <w:suppressAutoHyphens/>
        <w:spacing w:after="0" w:line="240" w:lineRule="auto"/>
        <w:ind w:left="0" w:firstLine="0"/>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в конкурентных переговорах, опись для </w:t>
      </w:r>
      <w:r w:rsidRPr="00A13A5D">
        <w:rPr>
          <w:rFonts w:ascii="Times New Roman" w:eastAsia="Times New Roman" w:hAnsi="Times New Roman" w:cs="Times New Roman"/>
          <w:lang w:eastAsia="ar-SA"/>
        </w:rPr>
        <w:lastRenderedPageBreak/>
        <w:t>физического лица (индивидуального предпринимателя) формируется на основе данного приложения с учетом требований п. 3.2 Документации.</w:t>
      </w:r>
    </w:p>
    <w:p w14:paraId="2C6E59CA" w14:textId="77777777" w:rsidR="00A13A5D" w:rsidRPr="00A13A5D" w:rsidRDefault="00A13A5D" w:rsidP="00A13A5D">
      <w:pPr>
        <w:numPr>
          <w:ilvl w:val="0"/>
          <w:numId w:val="37"/>
        </w:numPr>
        <w:tabs>
          <w:tab w:val="left" w:pos="0"/>
          <w:tab w:val="left" w:pos="284"/>
          <w:tab w:val="left" w:pos="425"/>
          <w:tab w:val="left" w:pos="567"/>
          <w:tab w:val="left" w:pos="709"/>
        </w:tabs>
        <w:suppressAutoHyphens/>
        <w:spacing w:after="0" w:line="240" w:lineRule="auto"/>
        <w:ind w:left="0" w:firstLine="0"/>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Некоммерческие организации, индивидуальные предприниматели и организации, зарегистрированные после 1 января 2019 года, указывают в п.14 описи сведения с учетом требований п. 3.2. настоящей Документации.</w:t>
      </w:r>
    </w:p>
    <w:p w14:paraId="20776144" w14:textId="77777777" w:rsidR="00A13A5D" w:rsidRPr="00A13A5D" w:rsidRDefault="00A13A5D" w:rsidP="00A13A5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A13A5D">
        <w:rPr>
          <w:rFonts w:ascii="Times New Roman" w:eastAsia="Times New Roman" w:hAnsi="Times New Roman" w:cs="Times New Roman"/>
          <w:lang w:eastAsia="ar-SA"/>
        </w:rPr>
        <w:t xml:space="preserve">3) Документы должны быть подшиты в том (требование </w:t>
      </w:r>
      <w:proofErr w:type="spellStart"/>
      <w:r w:rsidRPr="00A13A5D">
        <w:rPr>
          <w:rFonts w:ascii="Times New Roman" w:eastAsia="Times New Roman" w:hAnsi="Times New Roman" w:cs="Times New Roman"/>
          <w:lang w:eastAsia="ar-SA"/>
        </w:rPr>
        <w:t>пп</w:t>
      </w:r>
      <w:proofErr w:type="spellEnd"/>
      <w:r w:rsidRPr="00A13A5D">
        <w:rPr>
          <w:rFonts w:ascii="Times New Roman" w:eastAsia="Times New Roman" w:hAnsi="Times New Roman" w:cs="Times New Roman"/>
          <w:lang w:eastAsia="ar-SA"/>
        </w:rPr>
        <w:t xml:space="preserve">. 4.4.6. п. 4.4. </w:t>
      </w:r>
      <w:proofErr w:type="gramStart"/>
      <w:r w:rsidRPr="00A13A5D">
        <w:rPr>
          <w:rFonts w:ascii="Times New Roman" w:eastAsia="Times New Roman" w:hAnsi="Times New Roman" w:cs="Times New Roman"/>
          <w:lang w:eastAsia="ar-SA"/>
        </w:rPr>
        <w:t xml:space="preserve">Документации, пронумерованы согласно описи). </w:t>
      </w:r>
      <w:proofErr w:type="gramEnd"/>
    </w:p>
    <w:p w14:paraId="1EDB411A" w14:textId="77777777" w:rsidR="00A13A5D" w:rsidRPr="00A13A5D" w:rsidRDefault="00A13A5D" w:rsidP="00A13A5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sectPr w:rsidR="006D3A30" w:rsidRPr="006D3A30" w:rsidSect="009D1232">
      <w:headerReference w:type="even" r:id="rId24"/>
      <w:headerReference w:type="default" r:id="rId25"/>
      <w:footerReference w:type="even" r:id="rId26"/>
      <w:footerReference w:type="default" r:id="rId27"/>
      <w:headerReference w:type="first" r:id="rId28"/>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3D6D1A" w:rsidRDefault="003D6D1A">
      <w:pPr>
        <w:spacing w:after="0" w:line="240" w:lineRule="auto"/>
      </w:pPr>
      <w:r>
        <w:separator/>
      </w:r>
    </w:p>
  </w:endnote>
  <w:endnote w:type="continuationSeparator" w:id="0">
    <w:p w14:paraId="164CEA83" w14:textId="77777777" w:rsidR="003D6D1A" w:rsidRDefault="003D6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3D6D1A" w:rsidRDefault="003D6D1A">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3D6D1A" w:rsidRDefault="003D6D1A">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3D6D1A" w:rsidRDefault="003D6D1A">
    <w:pPr>
      <w:pStyle w:val="af2"/>
      <w:framePr w:wrap="auto" w:vAnchor="text" w:hAnchor="margin" w:xAlign="right" w:y="1"/>
      <w:rPr>
        <w:rStyle w:val="aff2"/>
      </w:rPr>
    </w:pPr>
  </w:p>
  <w:p w14:paraId="285EFA08" w14:textId="77777777" w:rsidR="003D6D1A" w:rsidRDefault="003D6D1A">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3D6D1A" w:rsidRDefault="003D6D1A">
      <w:pPr>
        <w:spacing w:after="0" w:line="240" w:lineRule="auto"/>
      </w:pPr>
      <w:r>
        <w:separator/>
      </w:r>
    </w:p>
  </w:footnote>
  <w:footnote w:type="continuationSeparator" w:id="0">
    <w:p w14:paraId="7B2DC276" w14:textId="77777777" w:rsidR="003D6D1A" w:rsidRDefault="003D6D1A">
      <w:pPr>
        <w:spacing w:after="0" w:line="240" w:lineRule="auto"/>
      </w:pPr>
      <w:r>
        <w:continuationSeparator/>
      </w:r>
    </w:p>
  </w:footnote>
  <w:footnote w:id="1">
    <w:p w14:paraId="28ADFA2B" w14:textId="77777777" w:rsidR="003D6D1A" w:rsidRPr="00390286" w:rsidRDefault="003D6D1A"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48EED24" w14:textId="77777777" w:rsidR="00757F72" w:rsidRDefault="00757F72" w:rsidP="00757F72">
      <w:pPr>
        <w:pStyle w:val="aff6"/>
        <w:rPr>
          <w:lang w:eastAsia="ru-RU"/>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1058227"/>
      <w:docPartObj>
        <w:docPartGallery w:val="Page Numbers (Top of Page)"/>
        <w:docPartUnique/>
      </w:docPartObj>
    </w:sdtPr>
    <w:sdtEndPr/>
    <w:sdtContent>
      <w:p w14:paraId="29F12694" w14:textId="790D86D8" w:rsidR="0032128B" w:rsidRDefault="0032128B">
        <w:pPr>
          <w:pStyle w:val="af0"/>
          <w:jc w:val="center"/>
        </w:pPr>
        <w:r>
          <w:fldChar w:fldCharType="begin"/>
        </w:r>
        <w:r>
          <w:instrText>PAGE   \* MERGEFORMAT</w:instrText>
        </w:r>
        <w:r>
          <w:fldChar w:fldCharType="separate"/>
        </w:r>
        <w:r w:rsidR="00CB0A7F">
          <w:rPr>
            <w:noProof/>
          </w:rPr>
          <w:t>26</w:t>
        </w:r>
        <w:r>
          <w:fldChar w:fldCharType="end"/>
        </w:r>
      </w:p>
    </w:sdtContent>
  </w:sdt>
  <w:p w14:paraId="19FD9EA8" w14:textId="77777777" w:rsidR="0032128B" w:rsidRDefault="0032128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3D6D1A" w:rsidRDefault="003D6D1A">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3D6D1A" w:rsidRDefault="003D6D1A">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3D6D1A" w:rsidRDefault="003D6D1A" w:rsidP="00C82235">
        <w:pPr>
          <w:pStyle w:val="af0"/>
          <w:jc w:val="center"/>
        </w:pPr>
        <w:r>
          <w:fldChar w:fldCharType="begin"/>
        </w:r>
        <w:r>
          <w:instrText>PAGE   \* MERGEFORMAT</w:instrText>
        </w:r>
        <w:r>
          <w:fldChar w:fldCharType="separate"/>
        </w:r>
        <w:r w:rsidR="00CB0A7F">
          <w:rPr>
            <w:noProof/>
          </w:rPr>
          <w:t>56</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3D6D1A" w:rsidRDefault="003D6D1A">
        <w:pPr>
          <w:pStyle w:val="af0"/>
          <w:jc w:val="center"/>
        </w:pPr>
      </w:p>
      <w:p w14:paraId="719AAA97" w14:textId="77777777" w:rsidR="003D6D1A" w:rsidRDefault="00CB0A7F">
        <w:pPr>
          <w:pStyle w:val="af0"/>
          <w:jc w:val="center"/>
        </w:pPr>
      </w:p>
    </w:sdtContent>
  </w:sdt>
  <w:p w14:paraId="558F6801" w14:textId="77777777" w:rsidR="003D6D1A" w:rsidRDefault="003D6D1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8"/>
    <w:multiLevelType w:val="singleLevel"/>
    <w:tmpl w:val="5B18032A"/>
    <w:name w:val="WW8Num24"/>
    <w:lvl w:ilvl="0">
      <w:numFmt w:val="none"/>
      <w:lvlText w:val=""/>
      <w:lvlJc w:val="left"/>
      <w:pPr>
        <w:tabs>
          <w:tab w:val="num" w:pos="360"/>
        </w:tabs>
      </w:pPr>
    </w:lvl>
  </w:abstractNum>
  <w:abstractNum w:abstractNumId="3">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4">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7">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9">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4">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9">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3">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6"/>
  </w:num>
  <w:num w:numId="4">
    <w:abstractNumId w:val="35"/>
  </w:num>
  <w:num w:numId="5">
    <w:abstractNumId w:val="15"/>
  </w:num>
  <w:num w:numId="6">
    <w:abstractNumId w:val="12"/>
  </w:num>
  <w:num w:numId="7">
    <w:abstractNumId w:val="20"/>
  </w:num>
  <w:num w:numId="8">
    <w:abstractNumId w:val="22"/>
  </w:num>
  <w:num w:numId="9">
    <w:abstractNumId w:val="28"/>
  </w:num>
  <w:num w:numId="10">
    <w:abstractNumId w:val="37"/>
  </w:num>
  <w:num w:numId="11">
    <w:abstractNumId w:val="21"/>
  </w:num>
  <w:num w:numId="12">
    <w:abstractNumId w:val="34"/>
  </w:num>
  <w:num w:numId="13">
    <w:abstractNumId w:val="26"/>
  </w:num>
  <w:num w:numId="14">
    <w:abstractNumId w:val="13"/>
  </w:num>
  <w:num w:numId="15">
    <w:abstractNumId w:val="30"/>
  </w:num>
  <w:num w:numId="16">
    <w:abstractNumId w:val="17"/>
  </w:num>
  <w:num w:numId="17">
    <w:abstractNumId w:val="8"/>
  </w:num>
  <w:num w:numId="18">
    <w:abstractNumId w:val="27"/>
  </w:num>
  <w:num w:numId="19">
    <w:abstractNumId w:val="19"/>
  </w:num>
  <w:num w:numId="20">
    <w:abstractNumId w:val="31"/>
  </w:num>
  <w:num w:numId="21">
    <w:abstractNumId w:val="18"/>
  </w:num>
  <w:num w:numId="22">
    <w:abstractNumId w:val="6"/>
  </w:num>
  <w:num w:numId="23">
    <w:abstractNumId w:val="24"/>
  </w:num>
  <w:num w:numId="24">
    <w:abstractNumId w:val="25"/>
  </w:num>
  <w:num w:numId="25">
    <w:abstractNumId w:val="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num>
  <w:num w:numId="28">
    <w:abstractNumId w:val="16"/>
  </w:num>
  <w:num w:numId="29">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num>
  <w:num w:numId="39">
    <w:abstractNumId w:val="32"/>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1860"/>
    <w:rsid w:val="00001E3B"/>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7B5"/>
    <w:rsid w:val="00032FC0"/>
    <w:rsid w:val="00033C25"/>
    <w:rsid w:val="000350E4"/>
    <w:rsid w:val="00035338"/>
    <w:rsid w:val="00035C52"/>
    <w:rsid w:val="00036228"/>
    <w:rsid w:val="000369B2"/>
    <w:rsid w:val="00040A4F"/>
    <w:rsid w:val="000424DE"/>
    <w:rsid w:val="00042730"/>
    <w:rsid w:val="00044D58"/>
    <w:rsid w:val="00046CD1"/>
    <w:rsid w:val="00047574"/>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300B"/>
    <w:rsid w:val="0008456C"/>
    <w:rsid w:val="00084946"/>
    <w:rsid w:val="00086E24"/>
    <w:rsid w:val="0008770D"/>
    <w:rsid w:val="0009006F"/>
    <w:rsid w:val="00090BCD"/>
    <w:rsid w:val="00090D59"/>
    <w:rsid w:val="0009137A"/>
    <w:rsid w:val="00091F1C"/>
    <w:rsid w:val="000921AB"/>
    <w:rsid w:val="000924A0"/>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55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B7068"/>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3760"/>
    <w:rsid w:val="000E459C"/>
    <w:rsid w:val="000E555D"/>
    <w:rsid w:val="000E5CA0"/>
    <w:rsid w:val="000F08F9"/>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6ED"/>
    <w:rsid w:val="00132F4D"/>
    <w:rsid w:val="00134182"/>
    <w:rsid w:val="00134AD8"/>
    <w:rsid w:val="001352C9"/>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3E87"/>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924"/>
    <w:rsid w:val="001715DC"/>
    <w:rsid w:val="001725F2"/>
    <w:rsid w:val="00173051"/>
    <w:rsid w:val="001747C5"/>
    <w:rsid w:val="0017528E"/>
    <w:rsid w:val="00175D45"/>
    <w:rsid w:val="00175E48"/>
    <w:rsid w:val="00175EC2"/>
    <w:rsid w:val="00175F9B"/>
    <w:rsid w:val="001776DA"/>
    <w:rsid w:val="001776F6"/>
    <w:rsid w:val="00177DCE"/>
    <w:rsid w:val="00181E67"/>
    <w:rsid w:val="00182D27"/>
    <w:rsid w:val="00182F7C"/>
    <w:rsid w:val="00183247"/>
    <w:rsid w:val="0018377A"/>
    <w:rsid w:val="00183B44"/>
    <w:rsid w:val="00183CFE"/>
    <w:rsid w:val="0018412B"/>
    <w:rsid w:val="0018526F"/>
    <w:rsid w:val="00185E8C"/>
    <w:rsid w:val="001866DE"/>
    <w:rsid w:val="001871F3"/>
    <w:rsid w:val="001874B5"/>
    <w:rsid w:val="00187FBD"/>
    <w:rsid w:val="00190287"/>
    <w:rsid w:val="001906EE"/>
    <w:rsid w:val="0019112E"/>
    <w:rsid w:val="00193421"/>
    <w:rsid w:val="00193F8B"/>
    <w:rsid w:val="001940A4"/>
    <w:rsid w:val="0019474A"/>
    <w:rsid w:val="00194E3F"/>
    <w:rsid w:val="00195073"/>
    <w:rsid w:val="001950A0"/>
    <w:rsid w:val="00195998"/>
    <w:rsid w:val="001A0635"/>
    <w:rsid w:val="001A1FDE"/>
    <w:rsid w:val="001A221C"/>
    <w:rsid w:val="001A2AAA"/>
    <w:rsid w:val="001A304E"/>
    <w:rsid w:val="001A36DD"/>
    <w:rsid w:val="001A39D3"/>
    <w:rsid w:val="001A3E86"/>
    <w:rsid w:val="001A3EF2"/>
    <w:rsid w:val="001A43C9"/>
    <w:rsid w:val="001A4769"/>
    <w:rsid w:val="001A61DB"/>
    <w:rsid w:val="001A75F6"/>
    <w:rsid w:val="001B002A"/>
    <w:rsid w:val="001B0311"/>
    <w:rsid w:val="001B18B3"/>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D7DC5"/>
    <w:rsid w:val="001E0062"/>
    <w:rsid w:val="001E0472"/>
    <w:rsid w:val="001E0B39"/>
    <w:rsid w:val="001E1F05"/>
    <w:rsid w:val="001E2C96"/>
    <w:rsid w:val="001E579B"/>
    <w:rsid w:val="001E5887"/>
    <w:rsid w:val="001E5FF7"/>
    <w:rsid w:val="001E61AC"/>
    <w:rsid w:val="001E70E4"/>
    <w:rsid w:val="001E777C"/>
    <w:rsid w:val="001E7824"/>
    <w:rsid w:val="001F002C"/>
    <w:rsid w:val="001F06F2"/>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03F"/>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4A23"/>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73E"/>
    <w:rsid w:val="00291A13"/>
    <w:rsid w:val="00291CBB"/>
    <w:rsid w:val="00292290"/>
    <w:rsid w:val="00292747"/>
    <w:rsid w:val="002937EE"/>
    <w:rsid w:val="00293F7B"/>
    <w:rsid w:val="00295731"/>
    <w:rsid w:val="00295C26"/>
    <w:rsid w:val="002A1013"/>
    <w:rsid w:val="002A29EC"/>
    <w:rsid w:val="002A474E"/>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4F11"/>
    <w:rsid w:val="002C56B9"/>
    <w:rsid w:val="002C5B27"/>
    <w:rsid w:val="002C65F8"/>
    <w:rsid w:val="002C680B"/>
    <w:rsid w:val="002C7B5B"/>
    <w:rsid w:val="002D059A"/>
    <w:rsid w:val="002D0C72"/>
    <w:rsid w:val="002D0E93"/>
    <w:rsid w:val="002D1D0E"/>
    <w:rsid w:val="002D2161"/>
    <w:rsid w:val="002D24DA"/>
    <w:rsid w:val="002D26BE"/>
    <w:rsid w:val="002D35ED"/>
    <w:rsid w:val="002D418A"/>
    <w:rsid w:val="002D42D1"/>
    <w:rsid w:val="002D54C9"/>
    <w:rsid w:val="002D5600"/>
    <w:rsid w:val="002D6308"/>
    <w:rsid w:val="002D71EB"/>
    <w:rsid w:val="002E1046"/>
    <w:rsid w:val="002E1619"/>
    <w:rsid w:val="002E1A80"/>
    <w:rsid w:val="002E3B98"/>
    <w:rsid w:val="002E3DBF"/>
    <w:rsid w:val="002E4631"/>
    <w:rsid w:val="002E4BF3"/>
    <w:rsid w:val="002E60A2"/>
    <w:rsid w:val="002E645C"/>
    <w:rsid w:val="002E6944"/>
    <w:rsid w:val="002E6991"/>
    <w:rsid w:val="002E6FB0"/>
    <w:rsid w:val="002F2639"/>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724B"/>
    <w:rsid w:val="003078EE"/>
    <w:rsid w:val="00307E89"/>
    <w:rsid w:val="00310129"/>
    <w:rsid w:val="00311C94"/>
    <w:rsid w:val="003122C2"/>
    <w:rsid w:val="00312377"/>
    <w:rsid w:val="00313C13"/>
    <w:rsid w:val="0032128B"/>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225"/>
    <w:rsid w:val="00347350"/>
    <w:rsid w:val="00347D44"/>
    <w:rsid w:val="00352309"/>
    <w:rsid w:val="00352818"/>
    <w:rsid w:val="00353212"/>
    <w:rsid w:val="003533B5"/>
    <w:rsid w:val="003538A1"/>
    <w:rsid w:val="003546B0"/>
    <w:rsid w:val="003556F3"/>
    <w:rsid w:val="00355EBB"/>
    <w:rsid w:val="0035610E"/>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0C16"/>
    <w:rsid w:val="003816D0"/>
    <w:rsid w:val="00381978"/>
    <w:rsid w:val="00382AB7"/>
    <w:rsid w:val="00383ADA"/>
    <w:rsid w:val="00383AE1"/>
    <w:rsid w:val="00384090"/>
    <w:rsid w:val="003842F2"/>
    <w:rsid w:val="00384EE2"/>
    <w:rsid w:val="00390030"/>
    <w:rsid w:val="003913A4"/>
    <w:rsid w:val="00391ECB"/>
    <w:rsid w:val="00392D4D"/>
    <w:rsid w:val="00393A05"/>
    <w:rsid w:val="00393DBA"/>
    <w:rsid w:val="00394B86"/>
    <w:rsid w:val="00395F29"/>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3AD7"/>
    <w:rsid w:val="003C4537"/>
    <w:rsid w:val="003C51CB"/>
    <w:rsid w:val="003C5FEB"/>
    <w:rsid w:val="003C7C9C"/>
    <w:rsid w:val="003C7D58"/>
    <w:rsid w:val="003D0123"/>
    <w:rsid w:val="003D0364"/>
    <w:rsid w:val="003D161F"/>
    <w:rsid w:val="003D1CDC"/>
    <w:rsid w:val="003D201A"/>
    <w:rsid w:val="003D2280"/>
    <w:rsid w:val="003D2B9C"/>
    <w:rsid w:val="003D2C14"/>
    <w:rsid w:val="003D32BE"/>
    <w:rsid w:val="003D332B"/>
    <w:rsid w:val="003D37F7"/>
    <w:rsid w:val="003D3830"/>
    <w:rsid w:val="003D4DEB"/>
    <w:rsid w:val="003D5060"/>
    <w:rsid w:val="003D5C0C"/>
    <w:rsid w:val="003D6D1A"/>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3AF"/>
    <w:rsid w:val="003F6BED"/>
    <w:rsid w:val="003F718A"/>
    <w:rsid w:val="00401B86"/>
    <w:rsid w:val="004031D7"/>
    <w:rsid w:val="00403231"/>
    <w:rsid w:val="00403925"/>
    <w:rsid w:val="00404B40"/>
    <w:rsid w:val="00404F76"/>
    <w:rsid w:val="004050A0"/>
    <w:rsid w:val="00405F86"/>
    <w:rsid w:val="00406FE3"/>
    <w:rsid w:val="00411A92"/>
    <w:rsid w:val="00413257"/>
    <w:rsid w:val="004138F9"/>
    <w:rsid w:val="00413ED3"/>
    <w:rsid w:val="00414244"/>
    <w:rsid w:val="004153AB"/>
    <w:rsid w:val="00415919"/>
    <w:rsid w:val="00420485"/>
    <w:rsid w:val="0042055B"/>
    <w:rsid w:val="004206FE"/>
    <w:rsid w:val="00421C26"/>
    <w:rsid w:val="004235D9"/>
    <w:rsid w:val="00423CFE"/>
    <w:rsid w:val="00425F63"/>
    <w:rsid w:val="004265C2"/>
    <w:rsid w:val="00426A31"/>
    <w:rsid w:val="0043025C"/>
    <w:rsid w:val="00430615"/>
    <w:rsid w:val="004306C3"/>
    <w:rsid w:val="00431B58"/>
    <w:rsid w:val="00431E51"/>
    <w:rsid w:val="00431FA2"/>
    <w:rsid w:val="00434C4B"/>
    <w:rsid w:val="00435048"/>
    <w:rsid w:val="00435220"/>
    <w:rsid w:val="00436BE4"/>
    <w:rsid w:val="00436F20"/>
    <w:rsid w:val="00437CCB"/>
    <w:rsid w:val="00442ADD"/>
    <w:rsid w:val="00442B99"/>
    <w:rsid w:val="0044463B"/>
    <w:rsid w:val="00444BA4"/>
    <w:rsid w:val="00444E6F"/>
    <w:rsid w:val="00445D5D"/>
    <w:rsid w:val="0044795F"/>
    <w:rsid w:val="00447A64"/>
    <w:rsid w:val="00450001"/>
    <w:rsid w:val="004501D7"/>
    <w:rsid w:val="004507CF"/>
    <w:rsid w:val="00450EE9"/>
    <w:rsid w:val="00453239"/>
    <w:rsid w:val="0045522E"/>
    <w:rsid w:val="0045544B"/>
    <w:rsid w:val="00455B0F"/>
    <w:rsid w:val="00456298"/>
    <w:rsid w:val="0045653C"/>
    <w:rsid w:val="0045694B"/>
    <w:rsid w:val="004613D3"/>
    <w:rsid w:val="00461BA1"/>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35A"/>
    <w:rsid w:val="004754D2"/>
    <w:rsid w:val="0047634B"/>
    <w:rsid w:val="004769FE"/>
    <w:rsid w:val="00477065"/>
    <w:rsid w:val="0047728E"/>
    <w:rsid w:val="004803D9"/>
    <w:rsid w:val="00480C53"/>
    <w:rsid w:val="00481885"/>
    <w:rsid w:val="004833B0"/>
    <w:rsid w:val="0048387C"/>
    <w:rsid w:val="00484B32"/>
    <w:rsid w:val="00484D6F"/>
    <w:rsid w:val="00486384"/>
    <w:rsid w:val="0049013E"/>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58"/>
    <w:rsid w:val="004D1B9F"/>
    <w:rsid w:val="004D2245"/>
    <w:rsid w:val="004D25A9"/>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08F"/>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1AEC"/>
    <w:rsid w:val="00532B2C"/>
    <w:rsid w:val="00532B55"/>
    <w:rsid w:val="0053368C"/>
    <w:rsid w:val="005339E1"/>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57591"/>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372"/>
    <w:rsid w:val="0057248D"/>
    <w:rsid w:val="00573EDF"/>
    <w:rsid w:val="00574ED6"/>
    <w:rsid w:val="005758AA"/>
    <w:rsid w:val="0057604F"/>
    <w:rsid w:val="005760DE"/>
    <w:rsid w:val="005773A4"/>
    <w:rsid w:val="005808D0"/>
    <w:rsid w:val="00581241"/>
    <w:rsid w:val="00581312"/>
    <w:rsid w:val="005819CE"/>
    <w:rsid w:val="00581B34"/>
    <w:rsid w:val="00581E92"/>
    <w:rsid w:val="005821A0"/>
    <w:rsid w:val="005825BC"/>
    <w:rsid w:val="00583041"/>
    <w:rsid w:val="00583694"/>
    <w:rsid w:val="00586007"/>
    <w:rsid w:val="00586769"/>
    <w:rsid w:val="00586993"/>
    <w:rsid w:val="00587821"/>
    <w:rsid w:val="0059078D"/>
    <w:rsid w:val="005924D1"/>
    <w:rsid w:val="00593473"/>
    <w:rsid w:val="0059419A"/>
    <w:rsid w:val="00594E12"/>
    <w:rsid w:val="0059531F"/>
    <w:rsid w:val="00596C7A"/>
    <w:rsid w:val="00597FBB"/>
    <w:rsid w:val="005A045A"/>
    <w:rsid w:val="005A070E"/>
    <w:rsid w:val="005A078A"/>
    <w:rsid w:val="005A07D3"/>
    <w:rsid w:val="005A1FFC"/>
    <w:rsid w:val="005A2930"/>
    <w:rsid w:val="005A2F63"/>
    <w:rsid w:val="005A3464"/>
    <w:rsid w:val="005A3C3A"/>
    <w:rsid w:val="005A4601"/>
    <w:rsid w:val="005A4949"/>
    <w:rsid w:val="005A5B91"/>
    <w:rsid w:val="005A5CC5"/>
    <w:rsid w:val="005A638C"/>
    <w:rsid w:val="005A70C2"/>
    <w:rsid w:val="005A74DE"/>
    <w:rsid w:val="005A79E8"/>
    <w:rsid w:val="005A7CF0"/>
    <w:rsid w:val="005B1D57"/>
    <w:rsid w:val="005B4F24"/>
    <w:rsid w:val="005B5320"/>
    <w:rsid w:val="005B642E"/>
    <w:rsid w:val="005B7C6D"/>
    <w:rsid w:val="005B7DDD"/>
    <w:rsid w:val="005C13BE"/>
    <w:rsid w:val="005C239B"/>
    <w:rsid w:val="005C4E4E"/>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6D19"/>
    <w:rsid w:val="005E7146"/>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2B81"/>
    <w:rsid w:val="006249F2"/>
    <w:rsid w:val="00624FE3"/>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5DB3"/>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22B2"/>
    <w:rsid w:val="006D37FF"/>
    <w:rsid w:val="006D3A30"/>
    <w:rsid w:val="006D3B8C"/>
    <w:rsid w:val="006D3ED3"/>
    <w:rsid w:val="006D4769"/>
    <w:rsid w:val="006D60F7"/>
    <w:rsid w:val="006D7505"/>
    <w:rsid w:val="006D771D"/>
    <w:rsid w:val="006E0B9D"/>
    <w:rsid w:val="006E0CF4"/>
    <w:rsid w:val="006E107D"/>
    <w:rsid w:val="006E3252"/>
    <w:rsid w:val="006E3BEC"/>
    <w:rsid w:val="006E64C2"/>
    <w:rsid w:val="006F21C2"/>
    <w:rsid w:val="006F315C"/>
    <w:rsid w:val="006F3C41"/>
    <w:rsid w:val="006F3C4D"/>
    <w:rsid w:val="006F4863"/>
    <w:rsid w:val="006F4CED"/>
    <w:rsid w:val="006F5032"/>
    <w:rsid w:val="006F6C03"/>
    <w:rsid w:val="006F6C44"/>
    <w:rsid w:val="006F79A9"/>
    <w:rsid w:val="00700BE0"/>
    <w:rsid w:val="007012E5"/>
    <w:rsid w:val="0070154B"/>
    <w:rsid w:val="007029F0"/>
    <w:rsid w:val="007044E5"/>
    <w:rsid w:val="00705DD0"/>
    <w:rsid w:val="00706692"/>
    <w:rsid w:val="00706733"/>
    <w:rsid w:val="00706B2B"/>
    <w:rsid w:val="00706F49"/>
    <w:rsid w:val="007070B8"/>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5CCE"/>
    <w:rsid w:val="007379B0"/>
    <w:rsid w:val="00737A88"/>
    <w:rsid w:val="00740AD6"/>
    <w:rsid w:val="00741966"/>
    <w:rsid w:val="00741E4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65EC"/>
    <w:rsid w:val="007573FC"/>
    <w:rsid w:val="007575E8"/>
    <w:rsid w:val="00757F72"/>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69DF"/>
    <w:rsid w:val="00787506"/>
    <w:rsid w:val="00787B7C"/>
    <w:rsid w:val="00787E81"/>
    <w:rsid w:val="0079328B"/>
    <w:rsid w:val="00793FAC"/>
    <w:rsid w:val="007948AD"/>
    <w:rsid w:val="00794CCD"/>
    <w:rsid w:val="00795383"/>
    <w:rsid w:val="007963A4"/>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58ED"/>
    <w:rsid w:val="007D6D37"/>
    <w:rsid w:val="007E0244"/>
    <w:rsid w:val="007E0916"/>
    <w:rsid w:val="007E0C9F"/>
    <w:rsid w:val="007E405E"/>
    <w:rsid w:val="007E57E2"/>
    <w:rsid w:val="007E58CD"/>
    <w:rsid w:val="007E594A"/>
    <w:rsid w:val="007E5BF5"/>
    <w:rsid w:val="007F1021"/>
    <w:rsid w:val="007F10F7"/>
    <w:rsid w:val="007F15B0"/>
    <w:rsid w:val="007F2409"/>
    <w:rsid w:val="007F2700"/>
    <w:rsid w:val="007F2948"/>
    <w:rsid w:val="007F2EA8"/>
    <w:rsid w:val="007F454C"/>
    <w:rsid w:val="007F5C28"/>
    <w:rsid w:val="007F5E9D"/>
    <w:rsid w:val="007F646E"/>
    <w:rsid w:val="007F653F"/>
    <w:rsid w:val="007F7009"/>
    <w:rsid w:val="008003D3"/>
    <w:rsid w:val="00800FCD"/>
    <w:rsid w:val="0080261E"/>
    <w:rsid w:val="00804087"/>
    <w:rsid w:val="008040D5"/>
    <w:rsid w:val="008040EF"/>
    <w:rsid w:val="00805510"/>
    <w:rsid w:val="008059FB"/>
    <w:rsid w:val="00807DAC"/>
    <w:rsid w:val="00807E7D"/>
    <w:rsid w:val="008116A1"/>
    <w:rsid w:val="00811C27"/>
    <w:rsid w:val="00812F5C"/>
    <w:rsid w:val="00813824"/>
    <w:rsid w:val="00814958"/>
    <w:rsid w:val="00817118"/>
    <w:rsid w:val="00817761"/>
    <w:rsid w:val="00817EE9"/>
    <w:rsid w:val="008200A5"/>
    <w:rsid w:val="00820792"/>
    <w:rsid w:val="00820845"/>
    <w:rsid w:val="008209C1"/>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2B3"/>
    <w:rsid w:val="008424BD"/>
    <w:rsid w:val="00842970"/>
    <w:rsid w:val="00842B3B"/>
    <w:rsid w:val="00843BF3"/>
    <w:rsid w:val="00843E6A"/>
    <w:rsid w:val="008441B7"/>
    <w:rsid w:val="00844276"/>
    <w:rsid w:val="00845454"/>
    <w:rsid w:val="00845634"/>
    <w:rsid w:val="00845F00"/>
    <w:rsid w:val="00846356"/>
    <w:rsid w:val="00851929"/>
    <w:rsid w:val="008528D8"/>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44B6"/>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8D2"/>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0647"/>
    <w:rsid w:val="00911D93"/>
    <w:rsid w:val="00912081"/>
    <w:rsid w:val="00913983"/>
    <w:rsid w:val="009149B8"/>
    <w:rsid w:val="009153DE"/>
    <w:rsid w:val="00915940"/>
    <w:rsid w:val="00916D76"/>
    <w:rsid w:val="0092512C"/>
    <w:rsid w:val="00927B5A"/>
    <w:rsid w:val="009318D3"/>
    <w:rsid w:val="00931A3E"/>
    <w:rsid w:val="00931F70"/>
    <w:rsid w:val="00933DA2"/>
    <w:rsid w:val="009345D9"/>
    <w:rsid w:val="0093482D"/>
    <w:rsid w:val="00934E4E"/>
    <w:rsid w:val="009353BD"/>
    <w:rsid w:val="009359FB"/>
    <w:rsid w:val="00935B77"/>
    <w:rsid w:val="00935CC5"/>
    <w:rsid w:val="0093674B"/>
    <w:rsid w:val="00936C52"/>
    <w:rsid w:val="009370E7"/>
    <w:rsid w:val="00937F06"/>
    <w:rsid w:val="009412BE"/>
    <w:rsid w:val="00941917"/>
    <w:rsid w:val="00942CF4"/>
    <w:rsid w:val="00942DAC"/>
    <w:rsid w:val="009441E2"/>
    <w:rsid w:val="00944416"/>
    <w:rsid w:val="009444C2"/>
    <w:rsid w:val="00944BE8"/>
    <w:rsid w:val="00945556"/>
    <w:rsid w:val="00945570"/>
    <w:rsid w:val="009456A5"/>
    <w:rsid w:val="00946D99"/>
    <w:rsid w:val="009470E0"/>
    <w:rsid w:val="0094768E"/>
    <w:rsid w:val="00947AC6"/>
    <w:rsid w:val="00950855"/>
    <w:rsid w:val="00950D71"/>
    <w:rsid w:val="00950E64"/>
    <w:rsid w:val="009522D8"/>
    <w:rsid w:val="00952FBA"/>
    <w:rsid w:val="009540E5"/>
    <w:rsid w:val="00954BA0"/>
    <w:rsid w:val="00954BE8"/>
    <w:rsid w:val="009554DE"/>
    <w:rsid w:val="009554E4"/>
    <w:rsid w:val="00955FE3"/>
    <w:rsid w:val="00956DBA"/>
    <w:rsid w:val="00957312"/>
    <w:rsid w:val="00957AEC"/>
    <w:rsid w:val="009606B6"/>
    <w:rsid w:val="0096121A"/>
    <w:rsid w:val="009628AC"/>
    <w:rsid w:val="00962BBE"/>
    <w:rsid w:val="009649C5"/>
    <w:rsid w:val="00964AFE"/>
    <w:rsid w:val="00966741"/>
    <w:rsid w:val="00966FE8"/>
    <w:rsid w:val="009679BD"/>
    <w:rsid w:val="00970DAA"/>
    <w:rsid w:val="009720CB"/>
    <w:rsid w:val="0097212D"/>
    <w:rsid w:val="00973CCB"/>
    <w:rsid w:val="00974136"/>
    <w:rsid w:val="009746E2"/>
    <w:rsid w:val="00975357"/>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186"/>
    <w:rsid w:val="00997C67"/>
    <w:rsid w:val="009A08D2"/>
    <w:rsid w:val="009A1450"/>
    <w:rsid w:val="009A216A"/>
    <w:rsid w:val="009A2CA3"/>
    <w:rsid w:val="009A36C7"/>
    <w:rsid w:val="009A5D3B"/>
    <w:rsid w:val="009A6270"/>
    <w:rsid w:val="009A683B"/>
    <w:rsid w:val="009B041F"/>
    <w:rsid w:val="009B1F18"/>
    <w:rsid w:val="009B29BE"/>
    <w:rsid w:val="009B37EA"/>
    <w:rsid w:val="009B4AC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0ED3"/>
    <w:rsid w:val="009F1599"/>
    <w:rsid w:val="009F29AE"/>
    <w:rsid w:val="009F2F10"/>
    <w:rsid w:val="009F3711"/>
    <w:rsid w:val="009F38C4"/>
    <w:rsid w:val="009F3FE3"/>
    <w:rsid w:val="009F439E"/>
    <w:rsid w:val="009F4E28"/>
    <w:rsid w:val="009F62E9"/>
    <w:rsid w:val="009F6AEF"/>
    <w:rsid w:val="009F6BBE"/>
    <w:rsid w:val="00A01327"/>
    <w:rsid w:val="00A01378"/>
    <w:rsid w:val="00A013CA"/>
    <w:rsid w:val="00A028DE"/>
    <w:rsid w:val="00A03E83"/>
    <w:rsid w:val="00A049DD"/>
    <w:rsid w:val="00A05599"/>
    <w:rsid w:val="00A10345"/>
    <w:rsid w:val="00A10495"/>
    <w:rsid w:val="00A10D21"/>
    <w:rsid w:val="00A13A5D"/>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677"/>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77CD2"/>
    <w:rsid w:val="00A81400"/>
    <w:rsid w:val="00A81515"/>
    <w:rsid w:val="00A8160A"/>
    <w:rsid w:val="00A81B52"/>
    <w:rsid w:val="00A81DB2"/>
    <w:rsid w:val="00A824C3"/>
    <w:rsid w:val="00A82896"/>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C34"/>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5F6A"/>
    <w:rsid w:val="00AC6F40"/>
    <w:rsid w:val="00AC72AC"/>
    <w:rsid w:val="00AC7D6D"/>
    <w:rsid w:val="00AD098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83D"/>
    <w:rsid w:val="00AE69BF"/>
    <w:rsid w:val="00AE6D5C"/>
    <w:rsid w:val="00AE718E"/>
    <w:rsid w:val="00AF0279"/>
    <w:rsid w:val="00AF0E98"/>
    <w:rsid w:val="00AF0F56"/>
    <w:rsid w:val="00AF1213"/>
    <w:rsid w:val="00AF2659"/>
    <w:rsid w:val="00AF3809"/>
    <w:rsid w:val="00AF54B7"/>
    <w:rsid w:val="00AF6C0A"/>
    <w:rsid w:val="00AF7CC5"/>
    <w:rsid w:val="00B0065F"/>
    <w:rsid w:val="00B01DD0"/>
    <w:rsid w:val="00B01E93"/>
    <w:rsid w:val="00B0267C"/>
    <w:rsid w:val="00B02A95"/>
    <w:rsid w:val="00B02F94"/>
    <w:rsid w:val="00B030C2"/>
    <w:rsid w:val="00B03D0D"/>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37CE"/>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67FAF"/>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318"/>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0714B"/>
    <w:rsid w:val="00C1145F"/>
    <w:rsid w:val="00C11ECF"/>
    <w:rsid w:val="00C124C0"/>
    <w:rsid w:val="00C14176"/>
    <w:rsid w:val="00C15033"/>
    <w:rsid w:val="00C15248"/>
    <w:rsid w:val="00C15280"/>
    <w:rsid w:val="00C2007B"/>
    <w:rsid w:val="00C20490"/>
    <w:rsid w:val="00C20995"/>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6A12"/>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57B22"/>
    <w:rsid w:val="00C60611"/>
    <w:rsid w:val="00C60C9B"/>
    <w:rsid w:val="00C612B5"/>
    <w:rsid w:val="00C61B44"/>
    <w:rsid w:val="00C62723"/>
    <w:rsid w:val="00C64404"/>
    <w:rsid w:val="00C656B5"/>
    <w:rsid w:val="00C65EB2"/>
    <w:rsid w:val="00C669C0"/>
    <w:rsid w:val="00C66CAA"/>
    <w:rsid w:val="00C66FFF"/>
    <w:rsid w:val="00C67C37"/>
    <w:rsid w:val="00C70331"/>
    <w:rsid w:val="00C71CB2"/>
    <w:rsid w:val="00C722E1"/>
    <w:rsid w:val="00C728F8"/>
    <w:rsid w:val="00C731E1"/>
    <w:rsid w:val="00C74414"/>
    <w:rsid w:val="00C7459F"/>
    <w:rsid w:val="00C74617"/>
    <w:rsid w:val="00C7488D"/>
    <w:rsid w:val="00C75728"/>
    <w:rsid w:val="00C75898"/>
    <w:rsid w:val="00C75952"/>
    <w:rsid w:val="00C75FAA"/>
    <w:rsid w:val="00C75FBA"/>
    <w:rsid w:val="00C76664"/>
    <w:rsid w:val="00C76963"/>
    <w:rsid w:val="00C769B4"/>
    <w:rsid w:val="00C76A49"/>
    <w:rsid w:val="00C7727A"/>
    <w:rsid w:val="00C8067E"/>
    <w:rsid w:val="00C811CE"/>
    <w:rsid w:val="00C81659"/>
    <w:rsid w:val="00C82235"/>
    <w:rsid w:val="00C824B1"/>
    <w:rsid w:val="00C82B98"/>
    <w:rsid w:val="00C83EBD"/>
    <w:rsid w:val="00C84F43"/>
    <w:rsid w:val="00C85365"/>
    <w:rsid w:val="00C85A72"/>
    <w:rsid w:val="00C85BDC"/>
    <w:rsid w:val="00C85F62"/>
    <w:rsid w:val="00C86729"/>
    <w:rsid w:val="00C86977"/>
    <w:rsid w:val="00C86C61"/>
    <w:rsid w:val="00C87E16"/>
    <w:rsid w:val="00C90407"/>
    <w:rsid w:val="00C9135C"/>
    <w:rsid w:val="00C91898"/>
    <w:rsid w:val="00C91CB3"/>
    <w:rsid w:val="00C925E3"/>
    <w:rsid w:val="00C9301C"/>
    <w:rsid w:val="00C96847"/>
    <w:rsid w:val="00C9698D"/>
    <w:rsid w:val="00C96E41"/>
    <w:rsid w:val="00C97335"/>
    <w:rsid w:val="00CA2852"/>
    <w:rsid w:val="00CA688B"/>
    <w:rsid w:val="00CB00DA"/>
    <w:rsid w:val="00CB0A7F"/>
    <w:rsid w:val="00CB0CA7"/>
    <w:rsid w:val="00CB2736"/>
    <w:rsid w:val="00CB34A3"/>
    <w:rsid w:val="00CB4596"/>
    <w:rsid w:val="00CB4978"/>
    <w:rsid w:val="00CB4ADE"/>
    <w:rsid w:val="00CB4C73"/>
    <w:rsid w:val="00CB4F76"/>
    <w:rsid w:val="00CB5A05"/>
    <w:rsid w:val="00CB7B9F"/>
    <w:rsid w:val="00CB7C17"/>
    <w:rsid w:val="00CB7EEB"/>
    <w:rsid w:val="00CC009F"/>
    <w:rsid w:val="00CC0400"/>
    <w:rsid w:val="00CC0571"/>
    <w:rsid w:val="00CC253F"/>
    <w:rsid w:val="00CC2F50"/>
    <w:rsid w:val="00CC32B4"/>
    <w:rsid w:val="00CC39D1"/>
    <w:rsid w:val="00CC3C0D"/>
    <w:rsid w:val="00CC563E"/>
    <w:rsid w:val="00CC63A5"/>
    <w:rsid w:val="00CC644C"/>
    <w:rsid w:val="00CC7033"/>
    <w:rsid w:val="00CC766B"/>
    <w:rsid w:val="00CC7BD2"/>
    <w:rsid w:val="00CC7FF3"/>
    <w:rsid w:val="00CD15AF"/>
    <w:rsid w:val="00CD1AC7"/>
    <w:rsid w:val="00CD20CA"/>
    <w:rsid w:val="00CD20D3"/>
    <w:rsid w:val="00CD26B4"/>
    <w:rsid w:val="00CD29C9"/>
    <w:rsid w:val="00CD3B0E"/>
    <w:rsid w:val="00CD553A"/>
    <w:rsid w:val="00CD593E"/>
    <w:rsid w:val="00CD7E85"/>
    <w:rsid w:val="00CE0393"/>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379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5A83"/>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31D"/>
    <w:rsid w:val="00D54754"/>
    <w:rsid w:val="00D561FE"/>
    <w:rsid w:val="00D56C55"/>
    <w:rsid w:val="00D56FC6"/>
    <w:rsid w:val="00D60409"/>
    <w:rsid w:val="00D60629"/>
    <w:rsid w:val="00D61925"/>
    <w:rsid w:val="00D64836"/>
    <w:rsid w:val="00D6558F"/>
    <w:rsid w:val="00D65E26"/>
    <w:rsid w:val="00D65F3B"/>
    <w:rsid w:val="00D663FA"/>
    <w:rsid w:val="00D6696D"/>
    <w:rsid w:val="00D671EE"/>
    <w:rsid w:val="00D67C52"/>
    <w:rsid w:val="00D719B2"/>
    <w:rsid w:val="00D7234A"/>
    <w:rsid w:val="00D72902"/>
    <w:rsid w:val="00D72BE0"/>
    <w:rsid w:val="00D73802"/>
    <w:rsid w:val="00D74ABC"/>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09F"/>
    <w:rsid w:val="00DD24D3"/>
    <w:rsid w:val="00DD299D"/>
    <w:rsid w:val="00DD3F26"/>
    <w:rsid w:val="00DD3FB0"/>
    <w:rsid w:val="00DD4AAD"/>
    <w:rsid w:val="00DD58E5"/>
    <w:rsid w:val="00DD5D1B"/>
    <w:rsid w:val="00DD6547"/>
    <w:rsid w:val="00DD7611"/>
    <w:rsid w:val="00DD7B3C"/>
    <w:rsid w:val="00DE0160"/>
    <w:rsid w:val="00DE050E"/>
    <w:rsid w:val="00DE0704"/>
    <w:rsid w:val="00DE14CC"/>
    <w:rsid w:val="00DE2B37"/>
    <w:rsid w:val="00DE2BE5"/>
    <w:rsid w:val="00DE2C2C"/>
    <w:rsid w:val="00DE2DA6"/>
    <w:rsid w:val="00DE370F"/>
    <w:rsid w:val="00DE3E2E"/>
    <w:rsid w:val="00DE4D16"/>
    <w:rsid w:val="00DE56DD"/>
    <w:rsid w:val="00DE6FAE"/>
    <w:rsid w:val="00DE7F29"/>
    <w:rsid w:val="00DF066E"/>
    <w:rsid w:val="00DF1DEE"/>
    <w:rsid w:val="00DF2F47"/>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4B67"/>
    <w:rsid w:val="00E15276"/>
    <w:rsid w:val="00E15449"/>
    <w:rsid w:val="00E1592F"/>
    <w:rsid w:val="00E163C0"/>
    <w:rsid w:val="00E17E13"/>
    <w:rsid w:val="00E17F1C"/>
    <w:rsid w:val="00E23C92"/>
    <w:rsid w:val="00E23EB7"/>
    <w:rsid w:val="00E242B3"/>
    <w:rsid w:val="00E2468F"/>
    <w:rsid w:val="00E24C71"/>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1F2F"/>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5559"/>
    <w:rsid w:val="00EF6AB3"/>
    <w:rsid w:val="00EF7FAB"/>
    <w:rsid w:val="00F011C3"/>
    <w:rsid w:val="00F012AF"/>
    <w:rsid w:val="00F01BED"/>
    <w:rsid w:val="00F02086"/>
    <w:rsid w:val="00F03DBD"/>
    <w:rsid w:val="00F03FC6"/>
    <w:rsid w:val="00F05079"/>
    <w:rsid w:val="00F05A8A"/>
    <w:rsid w:val="00F0726F"/>
    <w:rsid w:val="00F0729B"/>
    <w:rsid w:val="00F078D9"/>
    <w:rsid w:val="00F07BBB"/>
    <w:rsid w:val="00F1009A"/>
    <w:rsid w:val="00F115EC"/>
    <w:rsid w:val="00F1180F"/>
    <w:rsid w:val="00F11BA0"/>
    <w:rsid w:val="00F142B9"/>
    <w:rsid w:val="00F201BE"/>
    <w:rsid w:val="00F22421"/>
    <w:rsid w:val="00F24A6D"/>
    <w:rsid w:val="00F26805"/>
    <w:rsid w:val="00F26EF6"/>
    <w:rsid w:val="00F278E9"/>
    <w:rsid w:val="00F30661"/>
    <w:rsid w:val="00F31572"/>
    <w:rsid w:val="00F3287B"/>
    <w:rsid w:val="00F33AE0"/>
    <w:rsid w:val="00F34E42"/>
    <w:rsid w:val="00F352F1"/>
    <w:rsid w:val="00F36662"/>
    <w:rsid w:val="00F40BBA"/>
    <w:rsid w:val="00F40DC5"/>
    <w:rsid w:val="00F41A22"/>
    <w:rsid w:val="00F42208"/>
    <w:rsid w:val="00F42E71"/>
    <w:rsid w:val="00F43EFB"/>
    <w:rsid w:val="00F44328"/>
    <w:rsid w:val="00F44F32"/>
    <w:rsid w:val="00F455DB"/>
    <w:rsid w:val="00F51D0A"/>
    <w:rsid w:val="00F51F33"/>
    <w:rsid w:val="00F5297F"/>
    <w:rsid w:val="00F52B2F"/>
    <w:rsid w:val="00F52E4C"/>
    <w:rsid w:val="00F52F42"/>
    <w:rsid w:val="00F539CA"/>
    <w:rsid w:val="00F549CA"/>
    <w:rsid w:val="00F55795"/>
    <w:rsid w:val="00F55D0E"/>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4FE3"/>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0C7"/>
    <w:rsid w:val="00FA440B"/>
    <w:rsid w:val="00FA577F"/>
    <w:rsid w:val="00FB065C"/>
    <w:rsid w:val="00FB2BD0"/>
    <w:rsid w:val="00FB37B8"/>
    <w:rsid w:val="00FB4278"/>
    <w:rsid w:val="00FB4372"/>
    <w:rsid w:val="00FB501D"/>
    <w:rsid w:val="00FB6733"/>
    <w:rsid w:val="00FB6AF2"/>
    <w:rsid w:val="00FB6C5E"/>
    <w:rsid w:val="00FB7681"/>
    <w:rsid w:val="00FC0F12"/>
    <w:rsid w:val="00FC1A04"/>
    <w:rsid w:val="00FC333C"/>
    <w:rsid w:val="00FC4813"/>
    <w:rsid w:val="00FC77E1"/>
    <w:rsid w:val="00FC797F"/>
    <w:rsid w:val="00FD0387"/>
    <w:rsid w:val="00FD0A8D"/>
    <w:rsid w:val="00FD0E2C"/>
    <w:rsid w:val="00FD1968"/>
    <w:rsid w:val="00FD1D83"/>
    <w:rsid w:val="00FD2041"/>
    <w:rsid w:val="00FD2719"/>
    <w:rsid w:val="00FD2D1D"/>
    <w:rsid w:val="00FD2D2F"/>
    <w:rsid w:val="00FD3AE7"/>
    <w:rsid w:val="00FD7ABB"/>
    <w:rsid w:val="00FE0780"/>
    <w:rsid w:val="00FE0FD7"/>
    <w:rsid w:val="00FE2178"/>
    <w:rsid w:val="00FE2D0D"/>
    <w:rsid w:val="00FE30C2"/>
    <w:rsid w:val="00FE48B2"/>
    <w:rsid w:val="00FE5395"/>
    <w:rsid w:val="00FE61B2"/>
    <w:rsid w:val="00FE7808"/>
    <w:rsid w:val="00FE7FCF"/>
    <w:rsid w:val="00FF093D"/>
    <w:rsid w:val="00FF132B"/>
    <w:rsid w:val="00FF2BC4"/>
    <w:rsid w:val="00FF2CDE"/>
    <w:rsid w:val="00FF3018"/>
    <w:rsid w:val="00FF3554"/>
    <w:rsid w:val="00FF3899"/>
    <w:rsid w:val="00FF3B8F"/>
    <w:rsid w:val="00FF3ECF"/>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33426423">
      <w:bodyDiv w:val="1"/>
      <w:marLeft w:val="0"/>
      <w:marRight w:val="0"/>
      <w:marTop w:val="0"/>
      <w:marBottom w:val="0"/>
      <w:divBdr>
        <w:top w:val="none" w:sz="0" w:space="0" w:color="auto"/>
        <w:left w:val="none" w:sz="0" w:space="0" w:color="auto"/>
        <w:bottom w:val="none" w:sz="0" w:space="0" w:color="auto"/>
        <w:right w:val="none" w:sz="0" w:space="0" w:color="auto"/>
      </w:divBdr>
    </w:div>
    <w:div w:id="33652011">
      <w:bodyDiv w:val="1"/>
      <w:marLeft w:val="0"/>
      <w:marRight w:val="0"/>
      <w:marTop w:val="0"/>
      <w:marBottom w:val="0"/>
      <w:divBdr>
        <w:top w:val="none" w:sz="0" w:space="0" w:color="auto"/>
        <w:left w:val="none" w:sz="0" w:space="0" w:color="auto"/>
        <w:bottom w:val="none" w:sz="0" w:space="0" w:color="auto"/>
        <w:right w:val="none" w:sz="0" w:space="0" w:color="auto"/>
      </w:divBdr>
    </w:div>
    <w:div w:id="42100736">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085071">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01639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79588146">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4715892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54168110">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05537610">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16442428">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8582314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01381952">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17244524">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04735614">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46749567">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880286808">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40602765">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5046371">
      <w:bodyDiv w:val="1"/>
      <w:marLeft w:val="0"/>
      <w:marRight w:val="0"/>
      <w:marTop w:val="0"/>
      <w:marBottom w:val="0"/>
      <w:divBdr>
        <w:top w:val="none" w:sz="0" w:space="0" w:color="auto"/>
        <w:left w:val="none" w:sz="0" w:space="0" w:color="auto"/>
        <w:bottom w:val="none" w:sz="0" w:space="0" w:color="auto"/>
        <w:right w:val="none" w:sz="0" w:space="0" w:color="auto"/>
      </w:divBdr>
    </w:div>
    <w:div w:id="976187184">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096438197">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268459">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1798698">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383424">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1650449">
      <w:bodyDiv w:val="1"/>
      <w:marLeft w:val="0"/>
      <w:marRight w:val="0"/>
      <w:marTop w:val="0"/>
      <w:marBottom w:val="0"/>
      <w:divBdr>
        <w:top w:val="none" w:sz="0" w:space="0" w:color="auto"/>
        <w:left w:val="none" w:sz="0" w:space="0" w:color="auto"/>
        <w:bottom w:val="none" w:sz="0" w:space="0" w:color="auto"/>
        <w:right w:val="none" w:sz="0" w:space="0" w:color="auto"/>
      </w:divBdr>
    </w:div>
    <w:div w:id="1193110689">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59363063">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42120845">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76277077">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25541103">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95415808">
      <w:bodyDiv w:val="1"/>
      <w:marLeft w:val="0"/>
      <w:marRight w:val="0"/>
      <w:marTop w:val="0"/>
      <w:marBottom w:val="0"/>
      <w:divBdr>
        <w:top w:val="none" w:sz="0" w:space="0" w:color="auto"/>
        <w:left w:val="none" w:sz="0" w:space="0" w:color="auto"/>
        <w:bottom w:val="none" w:sz="0" w:space="0" w:color="auto"/>
        <w:right w:val="none" w:sz="0" w:space="0" w:color="auto"/>
      </w:divBdr>
    </w:div>
    <w:div w:id="1514687623">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2397776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98511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55155954">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0926197">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11192892">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eader" Target="head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image" Target="media/image2.png"/><Relationship Id="rId28" Type="http://schemas.openxmlformats.org/officeDocument/2006/relationships/header" Target="header4.xml"/><Relationship Id="rId10" Type="http://schemas.openxmlformats.org/officeDocument/2006/relationships/hyperlink" Target="mailto:%20geraschenkoda@mures.ru" TargetMode="External"/><Relationship Id="rId19" Type="http://schemas.openxmlformats.org/officeDocument/2006/relationships/hyperlink" Target="consultantplus://offline/ref=450CFA5A6A6F7D1F3501306841E58B07A0E258366D63E38E4BC176B2CDs2wDF"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image" Target="media/image1.emf"/><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150D-88C9-4D8A-BBFE-720ECDD53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57</Pages>
  <Words>23085</Words>
  <Characters>131590</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233</cp:revision>
  <cp:lastPrinted>2019-11-18T12:07:00Z</cp:lastPrinted>
  <dcterms:created xsi:type="dcterms:W3CDTF">2019-08-13T12:03:00Z</dcterms:created>
  <dcterms:modified xsi:type="dcterms:W3CDTF">2019-12-28T12:16:00Z</dcterms:modified>
</cp:coreProperties>
</file>