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654F90">
      <w:pPr>
        <w:tabs>
          <w:tab w:val="left" w:pos="425"/>
          <w:tab w:val="left" w:pos="567"/>
          <w:tab w:val="left" w:pos="709"/>
          <w:tab w:val="left" w:pos="851"/>
          <w:tab w:val="left" w:pos="5812"/>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57E1DAA5" w14:textId="71E93418" w:rsidR="006C3AEF" w:rsidRPr="006C3AEF" w:rsidRDefault="00581312" w:rsidP="00654F90">
      <w:pPr>
        <w:tabs>
          <w:tab w:val="left" w:pos="425"/>
          <w:tab w:val="left" w:pos="567"/>
          <w:tab w:val="left" w:pos="709"/>
          <w:tab w:val="left" w:pos="851"/>
          <w:tab w:val="left" w:pos="5812"/>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654F90">
        <w:rPr>
          <w:rFonts w:ascii="Times New Roman" w:eastAsia="Times New Roman" w:hAnsi="Times New Roman" w:cs="Times New Roman"/>
          <w:sz w:val="24"/>
          <w:szCs w:val="24"/>
          <w:lang w:eastAsia="ar-SA"/>
        </w:rPr>
        <w:t xml:space="preserve"> </w:t>
      </w:r>
      <w:bookmarkStart w:id="0" w:name="_GoBack"/>
      <w:bookmarkEnd w:id="0"/>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654F90">
      <w:pPr>
        <w:tabs>
          <w:tab w:val="left" w:pos="425"/>
          <w:tab w:val="left" w:pos="567"/>
          <w:tab w:val="left" w:pos="709"/>
          <w:tab w:val="left" w:pos="851"/>
          <w:tab w:val="left" w:pos="5812"/>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46AAFE27" w:rsidR="006C3AEF" w:rsidRPr="006C3AEF" w:rsidRDefault="00581312" w:rsidP="00654F90">
      <w:pPr>
        <w:tabs>
          <w:tab w:val="left" w:pos="425"/>
          <w:tab w:val="left" w:pos="567"/>
          <w:tab w:val="left" w:pos="709"/>
          <w:tab w:val="left" w:pos="851"/>
          <w:tab w:val="left" w:pos="5812"/>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E52DEE">
        <w:rPr>
          <w:rFonts w:ascii="Times New Roman" w:eastAsia="Times New Roman" w:hAnsi="Times New Roman" w:cs="Times New Roman"/>
          <w:sz w:val="24"/>
          <w:szCs w:val="24"/>
          <w:lang w:eastAsia="ar-SA"/>
        </w:rPr>
        <w:t>№</w:t>
      </w:r>
      <w:r w:rsidR="007E58CD" w:rsidRPr="00E52DEE">
        <w:rPr>
          <w:rFonts w:ascii="Times New Roman" w:eastAsia="Times New Roman" w:hAnsi="Times New Roman" w:cs="Times New Roman"/>
          <w:sz w:val="24"/>
          <w:szCs w:val="24"/>
          <w:lang w:eastAsia="ar-SA"/>
        </w:rPr>
        <w:t xml:space="preserve"> </w:t>
      </w:r>
      <w:r w:rsidR="00E52DEE" w:rsidRPr="00E52DEE">
        <w:rPr>
          <w:rFonts w:ascii="Times New Roman" w:eastAsia="Times New Roman" w:hAnsi="Times New Roman" w:cs="Times New Roman"/>
          <w:sz w:val="24"/>
          <w:szCs w:val="24"/>
          <w:lang w:eastAsia="ar-SA"/>
        </w:rPr>
        <w:t>302</w:t>
      </w:r>
      <w:r w:rsidR="008A6B15" w:rsidRPr="00E52DEE">
        <w:rPr>
          <w:rFonts w:ascii="Times New Roman" w:eastAsia="Times New Roman" w:hAnsi="Times New Roman" w:cs="Times New Roman"/>
          <w:sz w:val="24"/>
          <w:szCs w:val="24"/>
          <w:lang w:eastAsia="ar-SA"/>
        </w:rPr>
        <w:t>-</w:t>
      </w:r>
      <w:r w:rsidR="00B43E3A" w:rsidRPr="00E52DEE">
        <w:rPr>
          <w:rFonts w:ascii="Times New Roman" w:eastAsia="Times New Roman" w:hAnsi="Times New Roman" w:cs="Times New Roman"/>
          <w:sz w:val="24"/>
          <w:szCs w:val="24"/>
          <w:lang w:eastAsia="ar-SA"/>
        </w:rPr>
        <w:t>з</w:t>
      </w:r>
      <w:r w:rsidR="00AE04D0" w:rsidRPr="00E52DEE">
        <w:rPr>
          <w:rFonts w:ascii="Times New Roman" w:eastAsia="Times New Roman" w:hAnsi="Times New Roman" w:cs="Times New Roman"/>
          <w:sz w:val="24"/>
          <w:szCs w:val="24"/>
          <w:lang w:eastAsia="ar-SA"/>
        </w:rPr>
        <w:t xml:space="preserve"> от</w:t>
      </w:r>
      <w:r w:rsidR="00AE04D0" w:rsidRPr="00002481">
        <w:rPr>
          <w:rFonts w:ascii="Times New Roman" w:eastAsia="Times New Roman" w:hAnsi="Times New Roman" w:cs="Times New Roman"/>
          <w:sz w:val="24"/>
          <w:szCs w:val="24"/>
          <w:lang w:eastAsia="ar-SA"/>
        </w:rPr>
        <w:t xml:space="preserve"> </w:t>
      </w:r>
      <w:r w:rsidR="00002481">
        <w:rPr>
          <w:rFonts w:ascii="Times New Roman" w:eastAsia="Times New Roman" w:hAnsi="Times New Roman" w:cs="Times New Roman"/>
          <w:sz w:val="24"/>
          <w:szCs w:val="24"/>
          <w:lang w:eastAsia="ar-SA"/>
        </w:rPr>
        <w:t>24</w:t>
      </w:r>
      <w:r w:rsidRPr="00002481">
        <w:rPr>
          <w:rFonts w:ascii="Times New Roman" w:eastAsia="Times New Roman" w:hAnsi="Times New Roman" w:cs="Times New Roman"/>
          <w:sz w:val="24"/>
          <w:szCs w:val="24"/>
          <w:lang w:eastAsia="ar-SA"/>
        </w:rPr>
        <w:t>.</w:t>
      </w:r>
      <w:r w:rsidR="0068602F" w:rsidRPr="00002481">
        <w:rPr>
          <w:rFonts w:ascii="Times New Roman" w:eastAsia="Times New Roman" w:hAnsi="Times New Roman" w:cs="Times New Roman"/>
          <w:sz w:val="24"/>
          <w:szCs w:val="24"/>
          <w:lang w:eastAsia="ar-SA"/>
        </w:rPr>
        <w:t>0</w:t>
      </w:r>
      <w:r w:rsidR="009754DE" w:rsidRPr="00002481">
        <w:rPr>
          <w:rFonts w:ascii="Times New Roman" w:eastAsia="Times New Roman" w:hAnsi="Times New Roman" w:cs="Times New Roman"/>
          <w:sz w:val="24"/>
          <w:szCs w:val="24"/>
          <w:lang w:eastAsia="ar-SA"/>
        </w:rPr>
        <w:t>8</w:t>
      </w:r>
      <w:r w:rsidRPr="00002481">
        <w:rPr>
          <w:rFonts w:ascii="Times New Roman" w:eastAsia="Times New Roman" w:hAnsi="Times New Roman" w:cs="Times New Roman"/>
          <w:sz w:val="24"/>
          <w:szCs w:val="24"/>
          <w:lang w:eastAsia="ar-SA"/>
        </w:rPr>
        <w:t>.</w:t>
      </w:r>
      <w:r w:rsidR="006C3AEF" w:rsidRPr="00002481">
        <w:rPr>
          <w:rFonts w:ascii="Times New Roman" w:eastAsia="Times New Roman" w:hAnsi="Times New Roman" w:cs="Times New Roman"/>
          <w:sz w:val="24"/>
          <w:szCs w:val="24"/>
          <w:lang w:eastAsia="ar-SA"/>
        </w:rPr>
        <w:t>201</w:t>
      </w:r>
      <w:r w:rsidR="0068602F" w:rsidRPr="00002481">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4693DCA"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1A395C">
        <w:rPr>
          <w:rFonts w:ascii="Times New Roman" w:eastAsia="Times New Roman" w:hAnsi="Times New Roman" w:cs="Times New Roman"/>
          <w:b/>
          <w:sz w:val="28"/>
          <w:szCs w:val="28"/>
          <w:lang w:eastAsia="ar-SA"/>
        </w:rPr>
        <w:t>угля каменного марки ДПК</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83ACFF7" w:rsidR="0047728E" w:rsidRDefault="001A395C"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угля каменного марки ДПК</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r w:rsidRPr="00120183">
        <w:rPr>
          <w:b/>
          <w:bCs/>
          <w:szCs w:val="26"/>
        </w:rPr>
        <w:t xml:space="preserve">Способ проведения закупки: </w:t>
      </w:r>
      <w:r w:rsidRPr="00120183">
        <w:rPr>
          <w:bCs/>
          <w:szCs w:val="26"/>
        </w:rPr>
        <w:t>конкурентные переговоры.</w:t>
      </w:r>
      <w:bookmarkStart w:id="14" w:name="_Toc366762349"/>
      <w:bookmarkStart w:id="15" w:name="_Toc368061863"/>
      <w:bookmarkStart w:id="16" w:name="_Toc368062027"/>
      <w:bookmarkStart w:id="17" w:name="_Toc370824123"/>
      <w:bookmarkStart w:id="18" w:name="_Toc394314144"/>
      <w:bookmarkStart w:id="19" w:name="_Toc410044307"/>
      <w:bookmarkStart w:id="20" w:name="_Toc429079253"/>
      <w:bookmarkEnd w:id="4"/>
      <w:bookmarkEnd w:id="5"/>
      <w:bookmarkEnd w:id="6"/>
      <w:bookmarkEnd w:id="7"/>
      <w:bookmarkEnd w:id="8"/>
      <w:bookmarkEnd w:id="9"/>
      <w:bookmarkEnd w:id="10"/>
      <w:bookmarkEnd w:id="11"/>
      <w:bookmarkEnd w:id="12"/>
      <w:bookmarkEnd w:id="13"/>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1" w:name="_Toc483302496"/>
      <w:bookmarkStart w:id="22" w:name="_Toc483316531"/>
      <w:bookmarkStart w:id="23" w:name="_Toc491095882"/>
      <w:r w:rsidRPr="0047728E">
        <w:rPr>
          <w:b/>
          <w:bCs/>
          <w:szCs w:val="26"/>
        </w:rPr>
        <w:t>Сведения о Заказчике проведения закупки:</w:t>
      </w:r>
      <w:bookmarkEnd w:id="14"/>
      <w:bookmarkEnd w:id="15"/>
      <w:bookmarkEnd w:id="16"/>
      <w:bookmarkEnd w:id="17"/>
      <w:bookmarkEnd w:id="18"/>
      <w:bookmarkEnd w:id="19"/>
      <w:bookmarkEnd w:id="20"/>
      <w:bookmarkEnd w:id="21"/>
      <w:bookmarkEnd w:id="22"/>
      <w:bookmarkEnd w:id="23"/>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55E55093" w:rsidR="006C3AEF" w:rsidRPr="002F2D4F" w:rsidRDefault="006C3AEF"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1B1B9EB5"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777145" w:rsidRPr="00002481">
        <w:rPr>
          <w:rFonts w:ascii="Times New Roman" w:eastAsia="Times New Roman" w:hAnsi="Times New Roman" w:cs="Times New Roman"/>
          <w:sz w:val="24"/>
          <w:szCs w:val="24"/>
          <w:lang w:eastAsia="ar-SA"/>
        </w:rPr>
        <w:t>4</w:t>
      </w:r>
      <w:r w:rsidRPr="00571645">
        <w:rPr>
          <w:rFonts w:ascii="Times New Roman" w:eastAsia="Times New Roman" w:hAnsi="Times New Roman" w:cs="Times New Roman"/>
          <w:sz w:val="24"/>
          <w:szCs w:val="24"/>
          <w:lang w:eastAsia="ar-SA"/>
        </w:rPr>
        <w:t>; 8 (953) 753 06 95.</w:t>
      </w:r>
    </w:p>
    <w:p w14:paraId="3F1044DF" w14:textId="44FEAF1F" w:rsidR="009B7AFA" w:rsidRPr="00002481"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002481">
        <w:rPr>
          <w:rFonts w:ascii="Times New Roman" w:eastAsia="Times New Roman" w:hAnsi="Times New Roman" w:cs="Times New Roman"/>
          <w:b/>
          <w:sz w:val="24"/>
          <w:szCs w:val="24"/>
          <w:lang w:eastAsia="ar-SA"/>
        </w:rPr>
        <w:t xml:space="preserve">2.5. </w:t>
      </w:r>
      <w:proofErr w:type="gramStart"/>
      <w:r w:rsidRPr="00571645">
        <w:rPr>
          <w:rFonts w:ascii="Times New Roman" w:eastAsia="Times New Roman" w:hAnsi="Times New Roman" w:cs="Times New Roman"/>
          <w:b/>
          <w:sz w:val="24"/>
          <w:szCs w:val="24"/>
          <w:lang w:eastAsia="ar-SA"/>
        </w:rPr>
        <w:t>Е</w:t>
      </w:r>
      <w:proofErr w:type="gramEnd"/>
      <w:r w:rsidRPr="00002481">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002481">
        <w:rPr>
          <w:rFonts w:ascii="Times New Roman" w:eastAsia="Times New Roman" w:hAnsi="Times New Roman" w:cs="Times New Roman"/>
          <w:b/>
          <w:sz w:val="24"/>
          <w:szCs w:val="24"/>
          <w:lang w:eastAsia="ar-SA"/>
        </w:rPr>
        <w:t>:</w:t>
      </w:r>
      <w:r w:rsidRPr="00002481">
        <w:rPr>
          <w:rFonts w:ascii="Times New Roman" w:eastAsia="Times New Roman" w:hAnsi="Times New Roman" w:cs="Times New Roman"/>
          <w:sz w:val="24"/>
          <w:szCs w:val="24"/>
          <w:lang w:eastAsia="ar-SA"/>
        </w:rPr>
        <w:t xml:space="preserve"> </w:t>
      </w:r>
      <w:hyperlink r:id="rId9" w:history="1">
        <w:r w:rsidR="00777145">
          <w:rPr>
            <w:rStyle w:val="a3"/>
            <w:rFonts w:ascii="Times New Roman" w:hAnsi="Times New Roman" w:cs="Times New Roman"/>
            <w:sz w:val="24"/>
            <w:szCs w:val="24"/>
            <w:lang w:val="en-US"/>
          </w:rPr>
          <w:t>ermolenkova</w:t>
        </w:r>
        <w:r w:rsidR="001A395C" w:rsidRPr="00002481">
          <w:rPr>
            <w:rStyle w:val="a3"/>
            <w:rFonts w:ascii="Times New Roman" w:hAnsi="Times New Roman" w:cs="Times New Roman"/>
            <w:sz w:val="24"/>
            <w:szCs w:val="24"/>
          </w:rPr>
          <w:t>@</w:t>
        </w:r>
        <w:r w:rsidR="001A395C" w:rsidRPr="00777145">
          <w:rPr>
            <w:rStyle w:val="a3"/>
            <w:rFonts w:ascii="Times New Roman" w:hAnsi="Times New Roman" w:cs="Times New Roman"/>
            <w:sz w:val="24"/>
            <w:szCs w:val="24"/>
            <w:lang w:val="en-US"/>
          </w:rPr>
          <w:t>mures</w:t>
        </w:r>
        <w:r w:rsidR="001A395C" w:rsidRPr="00002481">
          <w:rPr>
            <w:rStyle w:val="a3"/>
            <w:rFonts w:ascii="Times New Roman" w:hAnsi="Times New Roman" w:cs="Times New Roman"/>
            <w:sz w:val="24"/>
            <w:szCs w:val="24"/>
          </w:rPr>
          <w:t>.</w:t>
        </w:r>
        <w:proofErr w:type="spellStart"/>
        <w:r w:rsidR="001A395C" w:rsidRPr="00777145">
          <w:rPr>
            <w:rStyle w:val="a3"/>
            <w:rFonts w:ascii="Times New Roman" w:hAnsi="Times New Roman" w:cs="Times New Roman"/>
            <w:sz w:val="24"/>
            <w:szCs w:val="24"/>
            <w:lang w:val="en-US"/>
          </w:rPr>
          <w:t>ru</w:t>
        </w:r>
        <w:proofErr w:type="spellEnd"/>
      </w:hyperlink>
    </w:p>
    <w:p w14:paraId="416070D6" w14:textId="77777777" w:rsidR="000E00FB" w:rsidRPr="00002481"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571645">
        <w:rPr>
          <w:rFonts w:ascii="Times New Roman" w:eastAsia="Times New Roman" w:hAnsi="Times New Roman" w:cs="Times New Roman"/>
          <w:b/>
          <w:bCs/>
          <w:sz w:val="24"/>
          <w:szCs w:val="26"/>
          <w:lang w:eastAsia="ar-SA"/>
        </w:rPr>
        <w:t xml:space="preserve"> </w:t>
      </w:r>
    </w:p>
    <w:p w14:paraId="45F6EFE8" w14:textId="30649862"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4" w:name="_Toc410044309"/>
      <w:bookmarkStart w:id="35" w:name="_Toc368061865"/>
      <w:bookmarkStart w:id="36" w:name="_Toc368062029"/>
      <w:bookmarkStart w:id="37" w:name="_Toc370824125"/>
      <w:bookmarkStart w:id="38" w:name="_Toc394314146"/>
      <w:bookmarkStart w:id="39" w:name="_Toc429079255"/>
      <w:bookmarkEnd w:id="30"/>
      <w:bookmarkEnd w:id="31"/>
      <w:bookmarkEnd w:id="32"/>
      <w:bookmarkEnd w:id="33"/>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1A395C">
        <w:rPr>
          <w:lang w:eastAsia="ru-RU"/>
        </w:rPr>
        <w:t>угля каменного марки ДПК</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0" w:name="OLE_LINK68"/>
      <w:bookmarkStart w:id="41" w:name="OLE_LINK67"/>
      <w:bookmarkStart w:id="42" w:name="OLE_LINK66"/>
      <w:bookmarkStart w:id="43" w:name="OLE_LINK65"/>
      <w:bookmarkStart w:id="44" w:name="OLE_LINK64"/>
      <w:r w:rsidRPr="00571645">
        <w:rPr>
          <w:lang w:eastAsia="ru-RU"/>
        </w:rPr>
        <w:t>Продукция</w:t>
      </w:r>
      <w:bookmarkEnd w:id="40"/>
      <w:bookmarkEnd w:id="41"/>
      <w:bookmarkEnd w:id="42"/>
      <w:bookmarkEnd w:id="43"/>
      <w:bookmarkEnd w:id="44"/>
      <w:r w:rsidR="00E80EAB" w:rsidRPr="00571645">
        <w:rPr>
          <w:lang w:eastAsia="ru-RU"/>
        </w:rPr>
        <w:t>, Това</w:t>
      </w:r>
      <w:r w:rsidR="00095E0B" w:rsidRPr="00571645">
        <w:rPr>
          <w:lang w:eastAsia="ru-RU"/>
        </w:rPr>
        <w:t>р</w:t>
      </w:r>
      <w:r w:rsidRPr="00571645">
        <w:rPr>
          <w:lang w:eastAsia="ru-RU"/>
        </w:rPr>
        <w:t xml:space="preserve">). </w:t>
      </w:r>
    </w:p>
    <w:p w14:paraId="7CCD57C1" w14:textId="220C7373"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0E7197">
        <w:t>8 1</w:t>
      </w:r>
      <w:r w:rsidR="000E7197" w:rsidRPr="00AA04A7">
        <w:t>00 тонн</w:t>
      </w:r>
      <w:r w:rsidR="00183B44" w:rsidRPr="00571645">
        <w:rPr>
          <w:lang w:eastAsia="ru-RU"/>
        </w:rPr>
        <w:t>.</w:t>
      </w:r>
    </w:p>
    <w:p w14:paraId="313E804E" w14:textId="77777777" w:rsidR="000E7197" w:rsidRPr="000E7197" w:rsidRDefault="00183B44" w:rsidP="000E7197">
      <w:pPr>
        <w:spacing w:after="0" w:line="240" w:lineRule="auto"/>
        <w:ind w:firstLine="708"/>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0E7197" w:rsidRPr="000E7197">
        <w:rPr>
          <w:rFonts w:ascii="Times New Roman" w:eastAsia="Times New Roman" w:hAnsi="Times New Roman" w:cs="Times New Roman"/>
          <w:sz w:val="24"/>
          <w:szCs w:val="24"/>
          <w:lang w:eastAsia="ru-RU"/>
        </w:rPr>
        <w:t>33 777 000 (Тридцать три миллиона семьсот семьдесят семь тысяч) рублей 00 копеек</w:t>
      </w:r>
      <w:r w:rsidR="000E7197" w:rsidRPr="000E7197">
        <w:rPr>
          <w:rFonts w:ascii="Times New Roman" w:eastAsia="Times New Roman" w:hAnsi="Times New Roman" w:cs="Times New Roman"/>
          <w:b/>
          <w:sz w:val="24"/>
          <w:szCs w:val="24"/>
          <w:lang w:eastAsia="ru-RU"/>
        </w:rPr>
        <w:t>,</w:t>
      </w:r>
      <w:r w:rsidR="000E7197" w:rsidRPr="000E7197">
        <w:rPr>
          <w:rFonts w:ascii="Times New Roman" w:eastAsia="Times New Roman" w:hAnsi="Times New Roman" w:cs="Times New Roman"/>
          <w:sz w:val="24"/>
          <w:szCs w:val="24"/>
          <w:lang w:eastAsia="ru-RU"/>
        </w:rPr>
        <w:t xml:space="preserve"> с учетом НДС.</w:t>
      </w:r>
    </w:p>
    <w:p w14:paraId="45CD07C7" w14:textId="77777777" w:rsidR="000E7197" w:rsidRPr="000E7197" w:rsidRDefault="000E7197" w:rsidP="000E7197">
      <w:pPr>
        <w:spacing w:after="0" w:line="240" w:lineRule="auto"/>
        <w:ind w:firstLine="708"/>
        <w:jc w:val="both"/>
        <w:rPr>
          <w:rFonts w:ascii="Times New Roman" w:eastAsia="Times New Roman" w:hAnsi="Times New Roman" w:cs="Times New Roman"/>
          <w:sz w:val="24"/>
          <w:szCs w:val="24"/>
          <w:lang w:eastAsia="ru-RU"/>
        </w:rPr>
      </w:pPr>
      <w:r w:rsidRPr="000E7197">
        <w:rPr>
          <w:rFonts w:ascii="Times New Roman" w:eastAsia="Times New Roman" w:hAnsi="Times New Roman" w:cs="Times New Roman"/>
          <w:sz w:val="24"/>
          <w:szCs w:val="24"/>
          <w:lang w:eastAsia="ru-RU"/>
        </w:rPr>
        <w:t>Цена 1 тонны угля каменного марки ДПК составляет 4 170 рублей 00 копеек, с учетом НДС.</w:t>
      </w:r>
    </w:p>
    <w:p w14:paraId="0F678166" w14:textId="65B03628" w:rsidR="00447A64" w:rsidRPr="00447A64" w:rsidRDefault="000E7197" w:rsidP="000E719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E7197">
        <w:rPr>
          <w:rFonts w:ascii="Times New Roman" w:eastAsia="Times New Roman" w:hAnsi="Times New Roman" w:cs="Times New Roman"/>
          <w:sz w:val="24"/>
          <w:szCs w:val="24"/>
          <w:lang w:eastAsia="ru-RU"/>
        </w:rPr>
        <w:t xml:space="preserve">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0E7197">
        <w:rPr>
          <w:rFonts w:ascii="Times New Roman" w:eastAsia="Times New Roman" w:hAnsi="Times New Roman" w:cs="Times New Roman"/>
          <w:sz w:val="24"/>
          <w:szCs w:val="24"/>
          <w:lang w:eastAsia="ru-RU"/>
        </w:rPr>
        <w:t>и т.п</w:t>
      </w:r>
      <w:proofErr w:type="gramEnd"/>
      <w:r w:rsidRPr="000E7197">
        <w:rPr>
          <w:rFonts w:ascii="Times New Roman" w:eastAsia="Times New Roman" w:hAnsi="Times New Roman" w:cs="Times New Roman"/>
          <w:sz w:val="24"/>
          <w:szCs w:val="24"/>
          <w:lang w:eastAsia="ru-RU"/>
        </w:rPr>
        <w:t>.)</w:t>
      </w:r>
      <w:r w:rsidR="00447A64" w:rsidRPr="00447A64">
        <w:rPr>
          <w:rFonts w:ascii="Times New Roman" w:eastAsia="Times New Roman" w:hAnsi="Times New Roman" w:cs="Times New Roman"/>
          <w:sz w:val="24"/>
          <w:szCs w:val="24"/>
          <w:lang w:eastAsia="ru-RU"/>
        </w:rPr>
        <w:t>.</w:t>
      </w:r>
    </w:p>
    <w:p w14:paraId="3DD0E7A8" w14:textId="2ACA4E87" w:rsidR="00447A64" w:rsidRDefault="00E1196B" w:rsidP="00447A6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0E7197" w:rsidRPr="000E7197">
        <w:rPr>
          <w:rFonts w:ascii="Times New Roman" w:eastAsia="Times New Roman" w:hAnsi="Times New Roman" w:cs="Times New Roman"/>
          <w:sz w:val="24"/>
          <w:szCs w:val="24"/>
          <w:lang w:eastAsia="ru-RU"/>
        </w:rPr>
        <w:t>с момента подписания договора по 31.08.2019г. в строгом соответствии с письменной заявкой Покупателя</w:t>
      </w:r>
      <w:r w:rsidR="00447A64" w:rsidRPr="00447A64">
        <w:rPr>
          <w:rFonts w:ascii="Times New Roman" w:eastAsia="Times New Roman" w:hAnsi="Times New Roman" w:cs="Times New Roman"/>
          <w:sz w:val="24"/>
          <w:szCs w:val="24"/>
          <w:lang w:eastAsia="ru-RU"/>
        </w:rPr>
        <w:t xml:space="preserve">. </w:t>
      </w:r>
    </w:p>
    <w:p w14:paraId="59D7D8D1" w14:textId="65345927" w:rsidR="00273F18"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0E7197" w:rsidRPr="000E7197">
        <w:rPr>
          <w:rFonts w:ascii="Times New Roman" w:eastAsia="Times New Roman" w:hAnsi="Times New Roman" w:cs="Times New Roman"/>
          <w:sz w:val="24"/>
          <w:szCs w:val="24"/>
          <w:lang w:eastAsia="ru-RU"/>
        </w:rPr>
        <w:t>г. Мурманск,</w:t>
      </w:r>
      <w:r w:rsidR="000E7197" w:rsidRPr="000E7197">
        <w:rPr>
          <w:rFonts w:ascii="Times New Roman" w:eastAsia="Times New Roman" w:hAnsi="Times New Roman" w:cs="Times New Roman"/>
          <w:b/>
          <w:sz w:val="24"/>
          <w:szCs w:val="24"/>
          <w:lang w:eastAsia="ru-RU"/>
        </w:rPr>
        <w:t xml:space="preserve"> </w:t>
      </w:r>
      <w:r w:rsidR="000E7197" w:rsidRPr="000E7197">
        <w:rPr>
          <w:rFonts w:ascii="Times New Roman" w:eastAsia="Times New Roman" w:hAnsi="Times New Roman" w:cs="Times New Roman"/>
          <w:sz w:val="24"/>
          <w:szCs w:val="24"/>
          <w:lang w:eastAsia="ru-RU"/>
        </w:rPr>
        <w:t xml:space="preserve">станция </w:t>
      </w:r>
      <w:proofErr w:type="gramStart"/>
      <w:r w:rsidR="000E7197" w:rsidRPr="000E7197">
        <w:rPr>
          <w:rFonts w:ascii="Times New Roman" w:eastAsia="Times New Roman" w:hAnsi="Times New Roman" w:cs="Times New Roman"/>
          <w:sz w:val="24"/>
          <w:szCs w:val="24"/>
          <w:lang w:eastAsia="ru-RU"/>
        </w:rPr>
        <w:t>Комсомольск-Мурманский</w:t>
      </w:r>
      <w:proofErr w:type="gramEnd"/>
      <w:r w:rsidR="000E7197" w:rsidRPr="000E7197">
        <w:rPr>
          <w:rFonts w:ascii="Times New Roman" w:eastAsia="Times New Roman" w:hAnsi="Times New Roman" w:cs="Times New Roman"/>
          <w:sz w:val="24"/>
          <w:szCs w:val="24"/>
          <w:lang w:eastAsia="ru-RU"/>
        </w:rPr>
        <w:t xml:space="preserve"> Октябрьская </w:t>
      </w:r>
      <w:proofErr w:type="spellStart"/>
      <w:r w:rsidR="000E7197" w:rsidRPr="000E7197">
        <w:rPr>
          <w:rFonts w:ascii="Times New Roman" w:eastAsia="Times New Roman" w:hAnsi="Times New Roman" w:cs="Times New Roman"/>
          <w:sz w:val="24"/>
          <w:szCs w:val="24"/>
          <w:lang w:eastAsia="ru-RU"/>
        </w:rPr>
        <w:t>жд</w:t>
      </w:r>
      <w:proofErr w:type="spellEnd"/>
      <w:r w:rsidR="00273F18" w:rsidRPr="00273F18">
        <w:rPr>
          <w:rFonts w:ascii="Times New Roman" w:eastAsia="Times New Roman" w:hAnsi="Times New Roman" w:cs="Times New Roman"/>
          <w:sz w:val="24"/>
          <w:szCs w:val="24"/>
          <w:lang w:eastAsia="ru-RU"/>
        </w:rPr>
        <w:t>.</w:t>
      </w:r>
    </w:p>
    <w:p w14:paraId="558271DF" w14:textId="15F5E74B" w:rsidR="00107E46" w:rsidRPr="004C7ADF" w:rsidRDefault="00DB3720" w:rsidP="000E7197">
      <w:pPr>
        <w:widowControl w:val="0"/>
        <w:suppressAutoHyphens/>
        <w:spacing w:after="0" w:line="240" w:lineRule="auto"/>
        <w:ind w:firstLine="709"/>
        <w:jc w:val="both"/>
        <w:rPr>
          <w:rFonts w:ascii="Times New Roman" w:hAnsi="Times New Roman" w:cs="Times New Roman"/>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522D8">
        <w:rPr>
          <w:rFonts w:ascii="Times New Roman" w:hAnsi="Times New Roman" w:cs="Times New Roman"/>
          <w:b/>
          <w:sz w:val="24"/>
          <w:szCs w:val="24"/>
        </w:rPr>
        <w:t xml:space="preserve"> </w:t>
      </w:r>
      <w:r w:rsidR="000E7197" w:rsidRPr="000E7197">
        <w:rPr>
          <w:rFonts w:ascii="Times New Roman" w:hAnsi="Times New Roman" w:cs="Times New Roman"/>
          <w:sz w:val="24"/>
          <w:szCs w:val="24"/>
        </w:rPr>
        <w:t>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 Страна происхождения Продукции указывается в п. 1.5.5. проекта Договора</w:t>
      </w:r>
      <w:r w:rsidR="004C7ADF" w:rsidRPr="004C7ADF">
        <w:rPr>
          <w:rFonts w:ascii="Times New Roman" w:hAnsi="Times New Roman" w:cs="Times New Roman"/>
          <w:sz w:val="24"/>
          <w:szCs w:val="24"/>
        </w:rPr>
        <w:t>.</w:t>
      </w:r>
    </w:p>
    <w:p w14:paraId="2B7849D5" w14:textId="65E7BB62" w:rsidR="000E7197" w:rsidRPr="000E7197" w:rsidRDefault="00183B44" w:rsidP="000E7197">
      <w:pPr>
        <w:widowControl w:val="0"/>
        <w:suppressAutoHyphens/>
        <w:spacing w:after="0" w:line="240" w:lineRule="auto"/>
        <w:ind w:firstLine="709"/>
        <w:jc w:val="both"/>
        <w:rPr>
          <w:rFonts w:ascii="Times New Roman" w:eastAsia="Times New Roman" w:hAnsi="Times New Roman" w:cs="EuropeCond"/>
          <w:sz w:val="24"/>
          <w:szCs w:val="24"/>
          <w:lang w:val="x-none"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0E7197" w:rsidRPr="000E7197">
        <w:rPr>
          <w:rFonts w:ascii="Times New Roman" w:eastAsia="Times New Roman" w:hAnsi="Times New Roman" w:cs="EuropeCond"/>
          <w:sz w:val="24"/>
          <w:szCs w:val="24"/>
          <w:lang w:eastAsia="ar-SA"/>
        </w:rPr>
        <w:t>Заявка содержит отгрузочные реквизиты и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10 (Десяти) рабочих дней до начала отгрузки Продукции. Оригинал заявки направляется по почте. Покупатель вправе изменить в заявке сроки и объем поставки Продукции не позднее 5 (Пяти) рабочих дней до даты отгрузки Продукции.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w:t>
      </w:r>
    </w:p>
    <w:p w14:paraId="40B52E7F"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val="x-none" w:eastAsia="ar-SA"/>
        </w:rPr>
        <w:t xml:space="preserve">Заявка Покупателя </w:t>
      </w:r>
      <w:r w:rsidRPr="000E7197">
        <w:rPr>
          <w:rFonts w:ascii="Times New Roman" w:eastAsia="Times New Roman" w:hAnsi="Times New Roman" w:cs="EuropeCond"/>
          <w:sz w:val="24"/>
          <w:szCs w:val="24"/>
          <w:lang w:eastAsia="ar-SA"/>
        </w:rPr>
        <w:t xml:space="preserve">может </w:t>
      </w:r>
      <w:r w:rsidRPr="000E7197">
        <w:rPr>
          <w:rFonts w:ascii="Times New Roman" w:eastAsia="Times New Roman" w:hAnsi="Times New Roman" w:cs="EuropeCond"/>
          <w:sz w:val="24"/>
          <w:szCs w:val="24"/>
          <w:lang w:val="x-none" w:eastAsia="ar-SA"/>
        </w:rPr>
        <w:t>содержать следующие сведения:</w:t>
      </w:r>
    </w:p>
    <w:p w14:paraId="01C587DF"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val="x-none" w:eastAsia="ar-SA"/>
        </w:rPr>
      </w:pPr>
      <w:r w:rsidRPr="000E7197">
        <w:rPr>
          <w:rFonts w:ascii="Times New Roman" w:eastAsia="Times New Roman" w:hAnsi="Times New Roman" w:cs="EuropeCond"/>
          <w:sz w:val="24"/>
          <w:szCs w:val="24"/>
          <w:lang w:eastAsia="ar-SA"/>
        </w:rPr>
        <w:t xml:space="preserve">  </w:t>
      </w:r>
      <w:r w:rsidRPr="000E7197">
        <w:rPr>
          <w:rFonts w:ascii="Times New Roman" w:eastAsia="Times New Roman" w:hAnsi="Times New Roman" w:cs="EuropeCond"/>
          <w:sz w:val="24"/>
          <w:szCs w:val="24"/>
          <w:lang w:val="x-none" w:eastAsia="ar-SA"/>
        </w:rPr>
        <w:t>- количество и наименование Продукции;</w:t>
      </w:r>
    </w:p>
    <w:p w14:paraId="11FA1F4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дата поставки;</w:t>
      </w:r>
    </w:p>
    <w:p w14:paraId="438F83AC"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номер Договора, на основании которого оформлена заявка;</w:t>
      </w:r>
    </w:p>
    <w:p w14:paraId="73BB3EE3"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станция назначения и ее код, наименование железной дороги;</w:t>
      </w:r>
    </w:p>
    <w:p w14:paraId="71688FC2"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полные и сокращенные наименования Грузополучателя (в тексте настоящего Договора Грузополучатель – Покупатель);</w:t>
      </w:r>
    </w:p>
    <w:p w14:paraId="53600B13"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наименование фактического получателя;</w:t>
      </w:r>
    </w:p>
    <w:p w14:paraId="2695ACA6"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xml:space="preserve">- полные почтовые адреса Грузополучателя (при отсутствии улицы и (или) номера дома </w:t>
      </w:r>
      <w:r w:rsidRPr="000E7197">
        <w:rPr>
          <w:rFonts w:ascii="Times New Roman" w:eastAsia="Times New Roman" w:hAnsi="Times New Roman" w:cs="EuropeCond"/>
          <w:sz w:val="24"/>
          <w:szCs w:val="24"/>
          <w:lang w:eastAsia="ar-SA"/>
        </w:rPr>
        <w:lastRenderedPageBreak/>
        <w:t>должно быть указано, что данные реквизиты адреса отсутствуют);</w:t>
      </w:r>
    </w:p>
    <w:p w14:paraId="570D207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юридический адрес Грузополучателя;</w:t>
      </w:r>
    </w:p>
    <w:p w14:paraId="2DA4407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xml:space="preserve">- </w:t>
      </w:r>
      <w:proofErr w:type="gramStart"/>
      <w:r w:rsidRPr="000E7197">
        <w:rPr>
          <w:rFonts w:ascii="Times New Roman" w:eastAsia="Times New Roman" w:hAnsi="Times New Roman" w:cs="EuropeCond"/>
          <w:sz w:val="24"/>
          <w:szCs w:val="24"/>
          <w:lang w:eastAsia="ar-SA"/>
        </w:rPr>
        <w:t>ж</w:t>
      </w:r>
      <w:proofErr w:type="gramEnd"/>
      <w:r w:rsidRPr="000E7197">
        <w:rPr>
          <w:rFonts w:ascii="Times New Roman" w:eastAsia="Times New Roman" w:hAnsi="Times New Roman" w:cs="EuropeCond"/>
          <w:sz w:val="24"/>
          <w:szCs w:val="24"/>
          <w:lang w:eastAsia="ar-SA"/>
        </w:rPr>
        <w:t>/д. код Грузополучателя, ОКПО Грузополучателя;</w:t>
      </w:r>
    </w:p>
    <w:p w14:paraId="114AD687"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особые отметки;</w:t>
      </w:r>
    </w:p>
    <w:p w14:paraId="7F14A7B8"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наименование и ОКПО плательщика;</w:t>
      </w:r>
    </w:p>
    <w:p w14:paraId="56734444"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ИНН/КПП Грузополучателя;</w:t>
      </w:r>
    </w:p>
    <w:p w14:paraId="1F0EB94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особые отметки по станции (ветка, подъездной путь для подачи вагонов  и др.);</w:t>
      </w:r>
    </w:p>
    <w:p w14:paraId="12E77539"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наименование банка Грузополучателя, адрес банка (полный);</w:t>
      </w:r>
    </w:p>
    <w:p w14:paraId="5488D2AA"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ИНН/КПП банка, БИК банка Грузополучателя;</w:t>
      </w:r>
    </w:p>
    <w:p w14:paraId="20069E20"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 расчетного счёта Грузополучателя;</w:t>
      </w:r>
    </w:p>
    <w:p w14:paraId="38ECE759"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 корр. счёта Грузополучателя;</w:t>
      </w:r>
    </w:p>
    <w:p w14:paraId="7374243C"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ФИО и контактный телефон представителя Грузополучателя.</w:t>
      </w:r>
    </w:p>
    <w:p w14:paraId="499F0902"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263C3E40" w14:textId="75296B43" w:rsidR="004C7ADF"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004C7ADF" w:rsidRPr="004C7ADF">
        <w:rPr>
          <w:rFonts w:ascii="Times New Roman" w:eastAsia="Times New Roman" w:hAnsi="Times New Roman" w:cs="EuropeCond"/>
          <w:sz w:val="24"/>
          <w:szCs w:val="24"/>
          <w:lang w:eastAsia="ar-SA"/>
        </w:rPr>
        <w:t>.</w:t>
      </w:r>
    </w:p>
    <w:p w14:paraId="1844AFF5" w14:textId="50B558DA" w:rsidR="004C7ADF" w:rsidRDefault="00183B44" w:rsidP="000E719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r w:rsidR="000E7197" w:rsidRPr="000E7197">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0E7197" w:rsidRPr="000E7197">
        <w:rPr>
          <w:rFonts w:ascii="Times New Roman" w:eastAsia="Times New Roman" w:hAnsi="Times New Roman" w:cs="Times New Roman"/>
          <w:sz w:val="24"/>
          <w:szCs w:val="24"/>
          <w:lang w:eastAsia="ru-RU"/>
        </w:rPr>
        <w:t>с даты поставки</w:t>
      </w:r>
      <w:proofErr w:type="gramEnd"/>
      <w:r w:rsidR="000E7197" w:rsidRPr="000E7197">
        <w:rPr>
          <w:rFonts w:ascii="Times New Roman" w:eastAsia="Times New Roman" w:hAnsi="Times New Roman" w:cs="Times New Roman"/>
          <w:sz w:val="24"/>
          <w:szCs w:val="24"/>
          <w:lang w:eastAsia="ru-RU"/>
        </w:rPr>
        <w:t xml:space="preserve"> Продукции</w:t>
      </w:r>
      <w:r w:rsidR="000E7197" w:rsidRPr="000E7197">
        <w:rPr>
          <w:rFonts w:ascii="Times New Roman" w:eastAsia="Times New Roman" w:hAnsi="Times New Roman" w:cs="Times New Roman"/>
          <w:i/>
          <w:sz w:val="24"/>
          <w:szCs w:val="24"/>
          <w:lang w:eastAsia="ru-RU"/>
        </w:rPr>
        <w:t>.</w:t>
      </w:r>
      <w:r w:rsidR="000E7197" w:rsidRPr="000E7197">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000E7197" w:rsidRPr="000E7197">
        <w:rPr>
          <w:rFonts w:ascii="Times New Roman" w:eastAsia="Times New Roman" w:hAnsi="Times New Roman" w:cs="Times New Roman"/>
          <w:sz w:val="24"/>
          <w:szCs w:val="24"/>
          <w:lang w:eastAsia="ru-RU"/>
        </w:rPr>
        <w:t>непоставленную</w:t>
      </w:r>
      <w:proofErr w:type="spellEnd"/>
      <w:r w:rsidR="000E7197" w:rsidRPr="000E7197">
        <w:rPr>
          <w:rFonts w:ascii="Times New Roman" w:eastAsia="Times New Roman" w:hAnsi="Times New Roman" w:cs="Times New Roman"/>
          <w:sz w:val="24"/>
          <w:szCs w:val="24"/>
          <w:lang w:eastAsia="ru-RU"/>
        </w:rPr>
        <w:t xml:space="preserve"> Продукцию, оплата Покупателем не производится</w:t>
      </w:r>
      <w:r w:rsidR="004C7ADF" w:rsidRPr="004C7ADF">
        <w:rPr>
          <w:rFonts w:ascii="Times New Roman" w:eastAsia="Times New Roman" w:hAnsi="Times New Roman" w:cs="Times New Roman"/>
          <w:sz w:val="24"/>
          <w:szCs w:val="24"/>
          <w:lang w:eastAsia="ru-RU"/>
        </w:rPr>
        <w:t>.</w:t>
      </w:r>
      <w:r w:rsidR="009F0C4A">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5" w:name="_Toc491095884"/>
      <w:bookmarkStart w:id="46" w:name="_Toc483316533"/>
      <w:bookmarkStart w:id="47" w:name="_Toc483302498"/>
      <w:bookmarkStart w:id="48" w:name="_Toc366762352"/>
      <w:bookmarkStart w:id="49" w:name="_Toc368061866"/>
      <w:bookmarkStart w:id="50" w:name="_Toc368062030"/>
      <w:bookmarkStart w:id="51" w:name="_Toc370824126"/>
      <w:bookmarkStart w:id="52" w:name="_Toc394314147"/>
      <w:bookmarkStart w:id="53" w:name="_Toc410044310"/>
      <w:bookmarkEnd w:id="34"/>
      <w:bookmarkEnd w:id="35"/>
      <w:bookmarkEnd w:id="36"/>
      <w:bookmarkEnd w:id="37"/>
      <w:bookmarkEnd w:id="38"/>
      <w:bookmarkEnd w:id="39"/>
    </w:p>
    <w:p w14:paraId="246F2F79" w14:textId="3CA09F66"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3EE0">
        <w:rPr>
          <w:rFonts w:ascii="Times New Roman" w:eastAsia="Times New Roman" w:hAnsi="Times New Roman" w:cs="Times New Roman"/>
          <w:b/>
          <w:sz w:val="24"/>
          <w:szCs w:val="26"/>
          <w:lang w:eastAsia="ar-SA"/>
        </w:rPr>
        <w:t xml:space="preserve">: </w:t>
      </w:r>
      <w:r w:rsidR="00991525" w:rsidRPr="00DB3EE0">
        <w:rPr>
          <w:rFonts w:ascii="Times New Roman" w:eastAsia="Times New Roman" w:hAnsi="Times New Roman" w:cs="Times New Roman"/>
          <w:b/>
          <w:sz w:val="24"/>
          <w:szCs w:val="26"/>
          <w:lang w:eastAsia="ar-SA"/>
        </w:rPr>
        <w:t>03</w:t>
      </w:r>
      <w:r w:rsidRPr="00DB3EE0">
        <w:rPr>
          <w:rFonts w:ascii="Times New Roman" w:eastAsia="Times New Roman" w:hAnsi="Times New Roman" w:cs="Times New Roman"/>
          <w:b/>
          <w:sz w:val="24"/>
          <w:szCs w:val="26"/>
          <w:lang w:eastAsia="ar-SA"/>
        </w:rPr>
        <w:t>.0</w:t>
      </w:r>
      <w:r w:rsidR="00991525" w:rsidRPr="00DB3EE0">
        <w:rPr>
          <w:rFonts w:ascii="Times New Roman" w:eastAsia="Times New Roman" w:hAnsi="Times New Roman" w:cs="Times New Roman"/>
          <w:b/>
          <w:sz w:val="24"/>
          <w:szCs w:val="26"/>
          <w:lang w:eastAsia="ar-SA"/>
        </w:rPr>
        <w:t>9</w:t>
      </w:r>
      <w:r w:rsidRPr="00DB3EE0">
        <w:rPr>
          <w:rFonts w:ascii="Times New Roman" w:eastAsia="Times New Roman" w:hAnsi="Times New Roman" w:cs="Times New Roman"/>
          <w:b/>
          <w:sz w:val="24"/>
          <w:szCs w:val="26"/>
          <w:lang w:eastAsia="ar-SA"/>
        </w:rPr>
        <w:t xml:space="preserve">.2018 </w:t>
      </w:r>
      <w:r w:rsidRPr="00DB3EE0">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3EE0">
        <w:rPr>
          <w:rFonts w:ascii="Times New Roman" w:eastAsia="Times New Roman" w:hAnsi="Times New Roman" w:cs="Times New Roman"/>
          <w:bCs/>
          <w:sz w:val="24"/>
          <w:szCs w:val="26"/>
          <w:lang w:eastAsia="ar-SA"/>
        </w:rPr>
        <w:t>каб</w:t>
      </w:r>
      <w:proofErr w:type="spellEnd"/>
      <w:r w:rsidRPr="00DB3EE0">
        <w:rPr>
          <w:rFonts w:ascii="Times New Roman" w:eastAsia="Times New Roman" w:hAnsi="Times New Roman" w:cs="Times New Roman"/>
          <w:bCs/>
          <w:sz w:val="24"/>
          <w:szCs w:val="26"/>
          <w:lang w:eastAsia="ar-SA"/>
        </w:rPr>
        <w:t>. 403.</w:t>
      </w:r>
      <w:bookmarkEnd w:id="45"/>
      <w:bookmarkEnd w:id="46"/>
      <w:bookmarkEnd w:id="47"/>
    </w:p>
    <w:p w14:paraId="587D0282" w14:textId="072D3B64" w:rsidR="00F577DC" w:rsidRPr="00002481"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DB439A">
        <w:rPr>
          <w:rFonts w:ascii="Times New Roman" w:eastAsia="Times New Roman" w:hAnsi="Times New Roman" w:cs="Times New Roman"/>
          <w:sz w:val="24"/>
          <w:szCs w:val="24"/>
          <w:lang w:eastAsia="ar-SA"/>
        </w:rPr>
        <w:t xml:space="preserve"> </w:t>
      </w:r>
      <w:r w:rsidR="00991525" w:rsidRPr="00DB3EE0">
        <w:rPr>
          <w:rFonts w:ascii="Times New Roman" w:eastAsia="Times New Roman" w:hAnsi="Times New Roman" w:cs="Times New Roman"/>
          <w:b/>
          <w:sz w:val="24"/>
          <w:szCs w:val="24"/>
          <w:lang w:eastAsia="ar-SA"/>
        </w:rPr>
        <w:t>03</w:t>
      </w:r>
      <w:r w:rsidRPr="00DB3EE0">
        <w:rPr>
          <w:rFonts w:ascii="Times New Roman" w:eastAsia="Times New Roman" w:hAnsi="Times New Roman" w:cs="Times New Roman"/>
          <w:b/>
          <w:sz w:val="24"/>
          <w:szCs w:val="24"/>
          <w:lang w:eastAsia="ar-SA"/>
        </w:rPr>
        <w:t>.0</w:t>
      </w:r>
      <w:r w:rsidR="00991525" w:rsidRPr="00DB3EE0">
        <w:rPr>
          <w:rFonts w:ascii="Times New Roman" w:eastAsia="Times New Roman" w:hAnsi="Times New Roman" w:cs="Times New Roman"/>
          <w:b/>
          <w:sz w:val="24"/>
          <w:szCs w:val="24"/>
          <w:lang w:eastAsia="ar-SA"/>
        </w:rPr>
        <w:t>9</w:t>
      </w:r>
      <w:r w:rsidRPr="00DB3EE0">
        <w:rPr>
          <w:rFonts w:ascii="Times New Roman" w:eastAsia="Times New Roman" w:hAnsi="Times New Roman" w:cs="Times New Roman"/>
          <w:b/>
          <w:sz w:val="24"/>
          <w:szCs w:val="24"/>
          <w:lang w:eastAsia="ar-SA"/>
        </w:rPr>
        <w:t>.</w:t>
      </w:r>
      <w:r w:rsidRPr="00002481">
        <w:rPr>
          <w:rFonts w:ascii="Times New Roman" w:eastAsia="Times New Roman" w:hAnsi="Times New Roman" w:cs="Times New Roman"/>
          <w:b/>
          <w:sz w:val="24"/>
          <w:szCs w:val="24"/>
          <w:lang w:eastAsia="ar-SA"/>
        </w:rPr>
        <w:t xml:space="preserve">2018 в </w:t>
      </w:r>
      <w:r w:rsidR="00002481">
        <w:rPr>
          <w:rFonts w:ascii="Times New Roman" w:eastAsia="Times New Roman" w:hAnsi="Times New Roman" w:cs="Times New Roman"/>
          <w:b/>
          <w:sz w:val="24"/>
          <w:szCs w:val="24"/>
          <w:lang w:eastAsia="ar-SA"/>
        </w:rPr>
        <w:t>09</w:t>
      </w:r>
      <w:r w:rsidRPr="00002481">
        <w:rPr>
          <w:rFonts w:ascii="Times New Roman" w:eastAsia="Times New Roman" w:hAnsi="Times New Roman" w:cs="Times New Roman"/>
          <w:b/>
          <w:sz w:val="24"/>
          <w:szCs w:val="24"/>
          <w:lang w:eastAsia="ar-SA"/>
        </w:rPr>
        <w:t>:</w:t>
      </w:r>
      <w:r w:rsidR="00002481">
        <w:rPr>
          <w:rFonts w:ascii="Times New Roman" w:eastAsia="Times New Roman" w:hAnsi="Times New Roman" w:cs="Times New Roman"/>
          <w:b/>
          <w:sz w:val="24"/>
          <w:szCs w:val="24"/>
          <w:lang w:eastAsia="ar-SA"/>
        </w:rPr>
        <w:t>3</w:t>
      </w:r>
      <w:r w:rsidRPr="00002481">
        <w:rPr>
          <w:rFonts w:ascii="Times New Roman" w:eastAsia="Times New Roman" w:hAnsi="Times New Roman" w:cs="Times New Roman"/>
          <w:b/>
          <w:sz w:val="24"/>
          <w:szCs w:val="24"/>
          <w:lang w:eastAsia="ar-SA"/>
        </w:rPr>
        <w:t>0</w:t>
      </w:r>
      <w:r w:rsidRPr="00002481">
        <w:rPr>
          <w:rFonts w:ascii="Times New Roman" w:eastAsia="Times New Roman" w:hAnsi="Times New Roman" w:cs="Times New Roman"/>
          <w:sz w:val="24"/>
          <w:szCs w:val="24"/>
          <w:lang w:eastAsia="ar-SA"/>
        </w:rPr>
        <w:t xml:space="preserve"> (</w:t>
      </w:r>
      <w:proofErr w:type="gramStart"/>
      <w:r w:rsidRPr="00002481">
        <w:rPr>
          <w:rFonts w:ascii="Times New Roman" w:eastAsia="Times New Roman" w:hAnsi="Times New Roman" w:cs="Times New Roman"/>
          <w:sz w:val="24"/>
          <w:szCs w:val="24"/>
          <w:lang w:eastAsia="ar-SA"/>
        </w:rPr>
        <w:t>МСК</w:t>
      </w:r>
      <w:proofErr w:type="gramEnd"/>
      <w:r w:rsidRPr="00002481">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002481">
        <w:rPr>
          <w:rFonts w:ascii="Times New Roman" w:eastAsia="Times New Roman" w:hAnsi="Times New Roman" w:cs="Times New Roman"/>
          <w:sz w:val="24"/>
          <w:szCs w:val="24"/>
          <w:lang w:eastAsia="ar-SA"/>
        </w:rPr>
        <w:t>каб</w:t>
      </w:r>
      <w:proofErr w:type="spellEnd"/>
      <w:r w:rsidRPr="00002481">
        <w:rPr>
          <w:rFonts w:ascii="Times New Roman" w:eastAsia="Times New Roman" w:hAnsi="Times New Roman" w:cs="Times New Roman"/>
          <w:sz w:val="24"/>
          <w:szCs w:val="24"/>
          <w:lang w:eastAsia="ar-SA"/>
        </w:rPr>
        <w:t>. 403.</w:t>
      </w:r>
    </w:p>
    <w:p w14:paraId="4ED60EFD" w14:textId="001E48BA"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002481">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002481">
        <w:rPr>
          <w:rFonts w:ascii="Times New Roman" w:eastAsia="Times New Roman" w:hAnsi="Times New Roman" w:cs="Times New Roman"/>
          <w:sz w:val="24"/>
          <w:szCs w:val="24"/>
          <w:lang w:eastAsia="ar-SA"/>
        </w:rPr>
        <w:t xml:space="preserve"> </w:t>
      </w:r>
      <w:r w:rsidR="00991525" w:rsidRPr="00002481">
        <w:rPr>
          <w:rFonts w:ascii="Times New Roman" w:eastAsia="Times New Roman" w:hAnsi="Times New Roman" w:cs="Times New Roman"/>
          <w:b/>
          <w:sz w:val="24"/>
          <w:szCs w:val="24"/>
          <w:lang w:eastAsia="ar-SA"/>
        </w:rPr>
        <w:t>06</w:t>
      </w:r>
      <w:r w:rsidR="0047634B" w:rsidRPr="00002481">
        <w:rPr>
          <w:rFonts w:ascii="Times New Roman" w:eastAsia="Times New Roman" w:hAnsi="Times New Roman" w:cs="Times New Roman"/>
          <w:b/>
          <w:sz w:val="24"/>
          <w:szCs w:val="24"/>
          <w:lang w:eastAsia="ar-SA"/>
        </w:rPr>
        <w:t>.0</w:t>
      </w:r>
      <w:r w:rsidR="00991525" w:rsidRPr="00002481">
        <w:rPr>
          <w:rFonts w:ascii="Times New Roman" w:eastAsia="Times New Roman" w:hAnsi="Times New Roman" w:cs="Times New Roman"/>
          <w:b/>
          <w:sz w:val="24"/>
          <w:szCs w:val="24"/>
          <w:lang w:eastAsia="ar-SA"/>
        </w:rPr>
        <w:t>9</w:t>
      </w:r>
      <w:r w:rsidRPr="00002481">
        <w:rPr>
          <w:rFonts w:ascii="Times New Roman" w:eastAsia="Times New Roman" w:hAnsi="Times New Roman" w:cs="Times New Roman"/>
          <w:b/>
          <w:sz w:val="24"/>
          <w:szCs w:val="24"/>
          <w:lang w:eastAsia="ar-SA"/>
        </w:rPr>
        <w:t xml:space="preserve">.2018 в </w:t>
      </w:r>
      <w:r w:rsidR="0079328B" w:rsidRPr="00002481">
        <w:rPr>
          <w:rFonts w:ascii="Times New Roman" w:eastAsia="Times New Roman" w:hAnsi="Times New Roman" w:cs="Times New Roman"/>
          <w:b/>
          <w:sz w:val="24"/>
          <w:szCs w:val="24"/>
          <w:lang w:eastAsia="ar-SA"/>
        </w:rPr>
        <w:t>14</w:t>
      </w:r>
      <w:r w:rsidRPr="00002481">
        <w:rPr>
          <w:rFonts w:ascii="Times New Roman" w:eastAsia="Times New Roman" w:hAnsi="Times New Roman" w:cs="Times New Roman"/>
          <w:b/>
          <w:sz w:val="24"/>
          <w:szCs w:val="24"/>
          <w:lang w:eastAsia="ar-SA"/>
        </w:rPr>
        <w:t>:</w:t>
      </w:r>
      <w:r w:rsidR="0079328B" w:rsidRPr="00002481">
        <w:rPr>
          <w:rFonts w:ascii="Times New Roman" w:eastAsia="Times New Roman" w:hAnsi="Times New Roman" w:cs="Times New Roman"/>
          <w:b/>
          <w:sz w:val="24"/>
          <w:szCs w:val="24"/>
          <w:lang w:eastAsia="ar-SA"/>
        </w:rPr>
        <w:t>0</w:t>
      </w:r>
      <w:r w:rsidRPr="00002481">
        <w:rPr>
          <w:rFonts w:ascii="Times New Roman" w:eastAsia="Times New Roman" w:hAnsi="Times New Roman" w:cs="Times New Roman"/>
          <w:b/>
          <w:sz w:val="24"/>
          <w:szCs w:val="24"/>
          <w:lang w:eastAsia="ar-SA"/>
        </w:rPr>
        <w:t>0</w:t>
      </w:r>
      <w:r w:rsidRPr="00002481">
        <w:rPr>
          <w:rFonts w:ascii="Times New Roman" w:eastAsia="Times New Roman" w:hAnsi="Times New Roman" w:cs="Times New Roman"/>
          <w:sz w:val="24"/>
          <w:szCs w:val="24"/>
          <w:lang w:eastAsia="ar-SA"/>
        </w:rPr>
        <w:t xml:space="preserve"> (</w:t>
      </w:r>
      <w:proofErr w:type="gramStart"/>
      <w:r w:rsidRPr="00002481">
        <w:rPr>
          <w:rFonts w:ascii="Times New Roman" w:eastAsia="Times New Roman" w:hAnsi="Times New Roman" w:cs="Times New Roman"/>
          <w:sz w:val="24"/>
          <w:szCs w:val="24"/>
          <w:lang w:eastAsia="ar-SA"/>
        </w:rPr>
        <w:t>МСК</w:t>
      </w:r>
      <w:proofErr w:type="gramEnd"/>
      <w:r w:rsidRPr="00002481">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002481">
        <w:rPr>
          <w:rFonts w:ascii="Times New Roman" w:eastAsia="Times New Roman" w:hAnsi="Times New Roman" w:cs="Times New Roman"/>
          <w:sz w:val="24"/>
          <w:szCs w:val="24"/>
          <w:lang w:eastAsia="ar-SA"/>
        </w:rPr>
        <w:t>каб</w:t>
      </w:r>
      <w:proofErr w:type="spellEnd"/>
      <w:r w:rsidRPr="00002481">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4" w:name="_Toc483302499"/>
      <w:bookmarkStart w:id="55" w:name="_Toc483316534"/>
      <w:bookmarkStart w:id="56" w:name="_Toc491095885"/>
      <w:bookmarkStart w:id="57"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4"/>
      <w:bookmarkEnd w:id="55"/>
      <w:bookmarkEnd w:id="56"/>
    </w:p>
    <w:p w14:paraId="1F558AB7" w14:textId="332C9A4E"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8"/>
      <w:bookmarkEnd w:id="49"/>
      <w:bookmarkEnd w:id="50"/>
      <w:bookmarkEnd w:id="51"/>
      <w:bookmarkEnd w:id="52"/>
      <w:bookmarkEnd w:id="53"/>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1A395C">
        <w:rPr>
          <w:rFonts w:ascii="Times New Roman" w:hAnsi="Times New Roman" w:cs="Times New Roman"/>
          <w:sz w:val="24"/>
          <w:szCs w:val="24"/>
          <w:lang w:eastAsia="ar-SA"/>
        </w:rPr>
        <w:t>угля каменного марки ДПК</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7"/>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8" w:name="_Toc366762353"/>
      <w:bookmarkStart w:id="59" w:name="_Toc368061867"/>
      <w:bookmarkStart w:id="60" w:name="_Toc368062031"/>
      <w:bookmarkStart w:id="61" w:name="_Toc370824127"/>
      <w:bookmarkStart w:id="62" w:name="_Toc394314148"/>
      <w:bookmarkStart w:id="63" w:name="_Toc410044311"/>
      <w:bookmarkStart w:id="64" w:name="_Toc429079257"/>
      <w:bookmarkStart w:id="65" w:name="_Toc483302500"/>
      <w:bookmarkStart w:id="66" w:name="_Toc483316535"/>
      <w:bookmarkStart w:id="67"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8"/>
      <w:bookmarkEnd w:id="59"/>
      <w:bookmarkEnd w:id="60"/>
      <w:bookmarkEnd w:id="61"/>
      <w:bookmarkEnd w:id="62"/>
      <w:bookmarkEnd w:id="63"/>
      <w:bookmarkEnd w:id="64"/>
      <w:bookmarkEnd w:id="65"/>
      <w:bookmarkEnd w:id="66"/>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7"/>
    </w:p>
    <w:p w14:paraId="2863B7E5" w14:textId="679D38E9"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777145">
          <w:rPr>
            <w:rStyle w:val="a3"/>
            <w:rFonts w:ascii="Times New Roman" w:hAnsi="Times New Roman" w:cs="Times New Roman"/>
            <w:sz w:val="24"/>
            <w:szCs w:val="24"/>
            <w:lang w:val="en-US"/>
          </w:rPr>
          <w:t>ermolenkova</w:t>
        </w:r>
        <w:r w:rsidR="001A395C" w:rsidRPr="003D0823">
          <w:rPr>
            <w:rStyle w:val="a3"/>
            <w:rFonts w:ascii="Times New Roman" w:hAnsi="Times New Roman" w:cs="Times New Roman"/>
            <w:sz w:val="24"/>
            <w:szCs w:val="24"/>
          </w:rPr>
          <w:t>@mures.ru</w:t>
        </w:r>
      </w:hyperlink>
      <w:hyperlink r:id="rId11"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195C1C5B"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991525" w:rsidRPr="00DB3EE0">
        <w:rPr>
          <w:rFonts w:ascii="Times New Roman" w:eastAsia="Times New Roman" w:hAnsi="Times New Roman"/>
          <w:b/>
          <w:sz w:val="24"/>
          <w:szCs w:val="24"/>
          <w:lang w:eastAsia="ar-SA"/>
        </w:rPr>
        <w:t>24</w:t>
      </w:r>
      <w:r w:rsidR="00D61925" w:rsidRPr="00DB3EE0">
        <w:rPr>
          <w:rFonts w:ascii="Times New Roman" w:eastAsia="Times New Roman" w:hAnsi="Times New Roman"/>
          <w:b/>
          <w:sz w:val="24"/>
          <w:szCs w:val="24"/>
          <w:lang w:eastAsia="ar-SA"/>
        </w:rPr>
        <w:t>.</w:t>
      </w:r>
      <w:r w:rsidR="00817EE9" w:rsidRPr="00DB3EE0">
        <w:rPr>
          <w:rFonts w:ascii="Times New Roman" w:eastAsia="Times New Roman" w:hAnsi="Times New Roman"/>
          <w:b/>
          <w:sz w:val="24"/>
          <w:szCs w:val="24"/>
          <w:lang w:eastAsia="ar-SA"/>
        </w:rPr>
        <w:t>0</w:t>
      </w:r>
      <w:r w:rsidR="005A4601" w:rsidRPr="00DB3EE0">
        <w:rPr>
          <w:rFonts w:ascii="Times New Roman" w:eastAsia="Times New Roman" w:hAnsi="Times New Roman"/>
          <w:b/>
          <w:sz w:val="24"/>
          <w:szCs w:val="24"/>
          <w:lang w:eastAsia="ar-SA"/>
        </w:rPr>
        <w:t>8</w:t>
      </w:r>
      <w:r w:rsidR="00D61925" w:rsidRPr="00DB3EE0">
        <w:rPr>
          <w:rFonts w:ascii="Times New Roman" w:eastAsia="Times New Roman" w:hAnsi="Times New Roman"/>
          <w:b/>
          <w:sz w:val="24"/>
          <w:szCs w:val="24"/>
          <w:lang w:eastAsia="ar-SA"/>
        </w:rPr>
        <w:t>.2018</w:t>
      </w:r>
      <w:r w:rsidR="00D61925" w:rsidRPr="00DB3EE0">
        <w:rPr>
          <w:rFonts w:ascii="Times New Roman" w:eastAsia="Times New Roman" w:hAnsi="Times New Roman"/>
          <w:sz w:val="24"/>
          <w:szCs w:val="24"/>
          <w:lang w:eastAsia="ar-SA"/>
        </w:rPr>
        <w:t xml:space="preserve"> по </w:t>
      </w:r>
      <w:r w:rsidR="00991525" w:rsidRPr="00DB3EE0">
        <w:rPr>
          <w:rFonts w:ascii="Times New Roman" w:eastAsia="Times New Roman" w:hAnsi="Times New Roman"/>
          <w:b/>
          <w:sz w:val="24"/>
          <w:szCs w:val="24"/>
          <w:lang w:eastAsia="ar-SA"/>
        </w:rPr>
        <w:t>31</w:t>
      </w:r>
      <w:r w:rsidR="005C13BE" w:rsidRPr="00DB3EE0">
        <w:rPr>
          <w:rFonts w:ascii="Times New Roman" w:eastAsia="Times New Roman" w:hAnsi="Times New Roman"/>
          <w:b/>
          <w:sz w:val="24"/>
          <w:szCs w:val="24"/>
          <w:lang w:eastAsia="ar-SA"/>
        </w:rPr>
        <w:t>.</w:t>
      </w:r>
      <w:r w:rsidR="00D61925" w:rsidRPr="00DB3EE0">
        <w:rPr>
          <w:rFonts w:ascii="Times New Roman" w:eastAsia="Times New Roman" w:hAnsi="Times New Roman"/>
          <w:b/>
          <w:sz w:val="24"/>
          <w:szCs w:val="24"/>
          <w:lang w:eastAsia="ar-SA"/>
        </w:rPr>
        <w:t>0</w:t>
      </w:r>
      <w:r w:rsidR="00C003B9" w:rsidRPr="00DB3EE0">
        <w:rPr>
          <w:rFonts w:ascii="Times New Roman" w:eastAsia="Times New Roman" w:hAnsi="Times New Roman"/>
          <w:b/>
          <w:sz w:val="24"/>
          <w:szCs w:val="24"/>
          <w:lang w:eastAsia="ar-SA"/>
        </w:rPr>
        <w:t>8</w:t>
      </w:r>
      <w:r w:rsidR="00D61925" w:rsidRPr="00DB3EE0">
        <w:rPr>
          <w:rFonts w:ascii="Times New Roman" w:eastAsia="Times New Roman" w:hAnsi="Times New Roman"/>
          <w:b/>
          <w:sz w:val="24"/>
          <w:szCs w:val="24"/>
          <w:lang w:eastAsia="ar-SA"/>
        </w:rPr>
        <w:t>.2018</w:t>
      </w:r>
      <w:r w:rsidR="00D61925" w:rsidRPr="00DB3EE0">
        <w:rPr>
          <w:rFonts w:ascii="Times New Roman" w:eastAsia="Times New Roman" w:hAnsi="Times New Roman"/>
          <w:sz w:val="24"/>
          <w:szCs w:val="24"/>
          <w:lang w:eastAsia="ar-SA"/>
        </w:rPr>
        <w:t xml:space="preserve"> </w:t>
      </w:r>
      <w:r w:rsidRPr="00DB3EE0">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w:t>
      </w:r>
      <w:proofErr w:type="gramStart"/>
      <w:r w:rsidR="00937F06">
        <w:rPr>
          <w:rFonts w:ascii="Times New Roman" w:eastAsia="Times New Roman" w:hAnsi="Times New Roman"/>
          <w:sz w:val="24"/>
          <w:szCs w:val="24"/>
          <w:lang w:eastAsia="ar-SA"/>
        </w:rPr>
        <w:t>МСК</w:t>
      </w:r>
      <w:proofErr w:type="gramEnd"/>
      <w:r w:rsidR="00937F06">
        <w:rPr>
          <w:rFonts w:ascii="Times New Roman" w:eastAsia="Times New Roman" w:hAnsi="Times New Roman"/>
          <w:sz w:val="24"/>
          <w:szCs w:val="24"/>
          <w:lang w:eastAsia="ar-SA"/>
        </w:rPr>
        <w:t>)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8" w:name="_Toc368061868"/>
      <w:bookmarkStart w:id="69" w:name="_Toc368062032"/>
      <w:bookmarkStart w:id="70" w:name="_Toc370824128"/>
      <w:bookmarkStart w:id="71" w:name="_Toc394314149"/>
      <w:bookmarkStart w:id="72" w:name="_Toc410044312"/>
      <w:bookmarkStart w:id="73" w:name="_Toc429079258"/>
      <w:bookmarkStart w:id="74" w:name="_Toc483302501"/>
      <w:bookmarkStart w:id="75" w:name="_Toc483316536"/>
      <w:bookmarkStart w:id="76" w:name="_Toc491095887"/>
      <w:bookmarkStart w:id="77" w:name="_Toc366762354"/>
      <w:r>
        <w:rPr>
          <w:rFonts w:ascii="Times New Roman" w:eastAsia="Times New Roman" w:hAnsi="Times New Roman" w:cs="Times New Roman"/>
          <w:b/>
          <w:bCs/>
          <w:sz w:val="24"/>
          <w:szCs w:val="26"/>
          <w:lang w:eastAsia="ar-SA"/>
        </w:rPr>
        <w:lastRenderedPageBreak/>
        <w:t>7</w:t>
      </w:r>
      <w:r w:rsidR="00343FD7">
        <w:rPr>
          <w:rFonts w:ascii="Times New Roman" w:eastAsia="Times New Roman" w:hAnsi="Times New Roman" w:cs="Times New Roman"/>
          <w:b/>
          <w:bCs/>
          <w:sz w:val="24"/>
          <w:szCs w:val="26"/>
          <w:lang w:eastAsia="ar-SA"/>
        </w:rPr>
        <w:t>. Порядок подачи заявок</w:t>
      </w:r>
      <w:bookmarkEnd w:id="68"/>
      <w:bookmarkEnd w:id="69"/>
      <w:bookmarkEnd w:id="70"/>
      <w:bookmarkEnd w:id="71"/>
      <w:bookmarkEnd w:id="72"/>
      <w:bookmarkEnd w:id="73"/>
      <w:bookmarkEnd w:id="74"/>
      <w:bookmarkEnd w:id="75"/>
      <w:bookmarkEnd w:id="76"/>
      <w:r w:rsidR="00860EC4">
        <w:rPr>
          <w:rFonts w:ascii="Times New Roman" w:eastAsia="Times New Roman" w:hAnsi="Times New Roman" w:cs="Times New Roman"/>
          <w:b/>
          <w:bCs/>
          <w:sz w:val="24"/>
          <w:szCs w:val="26"/>
          <w:lang w:eastAsia="ar-SA"/>
        </w:rPr>
        <w:tab/>
      </w:r>
    </w:p>
    <w:bookmarkEnd w:id="77"/>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057D811D"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8" w:name="_Toc366762355"/>
      <w:bookmarkStart w:id="79" w:name="_Toc368061869"/>
      <w:bookmarkStart w:id="80" w:name="_Toc368062033"/>
      <w:bookmarkStart w:id="81" w:name="_Toc370824129"/>
      <w:bookmarkStart w:id="82" w:name="_Toc394314150"/>
      <w:bookmarkStart w:id="83" w:name="_Toc410044313"/>
      <w:bookmarkStart w:id="84" w:name="_Toc429079259"/>
      <w:r>
        <w:rPr>
          <w:rFonts w:ascii="Times New Roman" w:eastAsia="Times New Roman" w:hAnsi="Times New Roman" w:cs="Times New Roman"/>
          <w:b/>
          <w:sz w:val="24"/>
          <w:szCs w:val="24"/>
          <w:lang w:eastAsia="ar-SA"/>
        </w:rPr>
        <w:t>Дата начала</w:t>
      </w:r>
      <w:r w:rsidR="007A2433">
        <w:rPr>
          <w:rFonts w:ascii="Times New Roman" w:eastAsia="Times New Roman" w:hAnsi="Times New Roman" w:cs="Times New Roman"/>
          <w:b/>
          <w:sz w:val="24"/>
          <w:szCs w:val="24"/>
          <w:lang w:eastAsia="ar-SA"/>
        </w:rPr>
        <w:t xml:space="preserve"> </w:t>
      </w:r>
      <w:r w:rsidR="007A2433" w:rsidRPr="007A2433">
        <w:rPr>
          <w:rFonts w:ascii="Times New Roman" w:eastAsia="Times New Roman" w:hAnsi="Times New Roman" w:cs="Times New Roman"/>
          <w:b/>
          <w:sz w:val="24"/>
          <w:szCs w:val="24"/>
          <w:lang w:eastAsia="ar-SA"/>
        </w:rPr>
        <w:t>и дата и время окончания срока подачи заявок</w:t>
      </w:r>
      <w:r>
        <w:rPr>
          <w:rFonts w:ascii="Times New Roman" w:eastAsia="Times New Roman" w:hAnsi="Times New Roman" w:cs="Times New Roman"/>
          <w:b/>
          <w:sz w:val="24"/>
          <w:szCs w:val="24"/>
          <w:lang w:eastAsia="ar-SA"/>
        </w:rPr>
        <w:t xml:space="preserve">: </w:t>
      </w:r>
      <w:r w:rsidRPr="00DB3EE0">
        <w:rPr>
          <w:rFonts w:ascii="Times New Roman" w:eastAsia="Times New Roman" w:hAnsi="Times New Roman" w:cs="Times New Roman"/>
          <w:b/>
          <w:sz w:val="24"/>
          <w:szCs w:val="24"/>
          <w:lang w:eastAsia="ar-SA"/>
        </w:rPr>
        <w:t xml:space="preserve">с </w:t>
      </w:r>
      <w:r w:rsidR="00991525" w:rsidRPr="00DB3EE0">
        <w:rPr>
          <w:rFonts w:ascii="Times New Roman" w:eastAsia="Times New Roman" w:hAnsi="Times New Roman" w:cs="Times New Roman"/>
          <w:b/>
          <w:sz w:val="24"/>
          <w:szCs w:val="24"/>
          <w:lang w:eastAsia="ar-SA"/>
        </w:rPr>
        <w:t>24</w:t>
      </w:r>
      <w:r w:rsidR="00D16DE3" w:rsidRPr="00DB3EE0">
        <w:rPr>
          <w:rFonts w:ascii="Times New Roman" w:eastAsia="Times New Roman" w:hAnsi="Times New Roman" w:cs="Times New Roman"/>
          <w:b/>
          <w:sz w:val="24"/>
          <w:szCs w:val="24"/>
          <w:lang w:eastAsia="ar-SA"/>
        </w:rPr>
        <w:t>.0</w:t>
      </w:r>
      <w:r w:rsidR="007A2433" w:rsidRPr="00DB3EE0">
        <w:rPr>
          <w:rFonts w:ascii="Times New Roman" w:eastAsia="Times New Roman" w:hAnsi="Times New Roman" w:cs="Times New Roman"/>
          <w:b/>
          <w:sz w:val="24"/>
          <w:szCs w:val="24"/>
          <w:lang w:eastAsia="ar-SA"/>
        </w:rPr>
        <w:t>8</w:t>
      </w:r>
      <w:r w:rsidRPr="00DB3EE0">
        <w:rPr>
          <w:rFonts w:ascii="Times New Roman" w:eastAsia="Times New Roman" w:hAnsi="Times New Roman" w:cs="Times New Roman"/>
          <w:b/>
          <w:sz w:val="24"/>
          <w:szCs w:val="24"/>
          <w:lang w:eastAsia="ar-SA"/>
        </w:rPr>
        <w:t>.2018 по 16:42 (</w:t>
      </w:r>
      <w:proofErr w:type="gramStart"/>
      <w:r w:rsidRPr="00DB3EE0">
        <w:rPr>
          <w:rFonts w:ascii="Times New Roman" w:eastAsia="Times New Roman" w:hAnsi="Times New Roman" w:cs="Times New Roman"/>
          <w:b/>
          <w:sz w:val="24"/>
          <w:szCs w:val="24"/>
          <w:lang w:eastAsia="ar-SA"/>
        </w:rPr>
        <w:t>МСК</w:t>
      </w:r>
      <w:proofErr w:type="gramEnd"/>
      <w:r w:rsidRPr="00DB3EE0">
        <w:rPr>
          <w:rFonts w:ascii="Times New Roman" w:eastAsia="Times New Roman" w:hAnsi="Times New Roman" w:cs="Times New Roman"/>
          <w:b/>
          <w:sz w:val="24"/>
          <w:szCs w:val="24"/>
          <w:lang w:eastAsia="ar-SA"/>
        </w:rPr>
        <w:t xml:space="preserve">) </w:t>
      </w:r>
      <w:r w:rsidR="00991525" w:rsidRPr="00DB3EE0">
        <w:rPr>
          <w:rFonts w:ascii="Times New Roman" w:eastAsia="Times New Roman" w:hAnsi="Times New Roman" w:cs="Times New Roman"/>
          <w:b/>
          <w:sz w:val="24"/>
          <w:szCs w:val="24"/>
          <w:lang w:eastAsia="ar-SA"/>
        </w:rPr>
        <w:t>31</w:t>
      </w:r>
      <w:r w:rsidR="00543B32" w:rsidRPr="00DB3EE0">
        <w:rPr>
          <w:rFonts w:ascii="Times New Roman" w:eastAsia="Times New Roman" w:hAnsi="Times New Roman" w:cs="Times New Roman"/>
          <w:b/>
          <w:sz w:val="24"/>
          <w:szCs w:val="24"/>
          <w:lang w:eastAsia="ar-SA"/>
        </w:rPr>
        <w:t>.0</w:t>
      </w:r>
      <w:r w:rsidR="007A2433" w:rsidRPr="00DB3EE0">
        <w:rPr>
          <w:rFonts w:ascii="Times New Roman" w:eastAsia="Times New Roman" w:hAnsi="Times New Roman" w:cs="Times New Roman"/>
          <w:b/>
          <w:sz w:val="24"/>
          <w:szCs w:val="24"/>
          <w:lang w:eastAsia="ar-SA"/>
        </w:rPr>
        <w:t>8</w:t>
      </w:r>
      <w:r w:rsidR="00543B32" w:rsidRPr="00DB3EE0">
        <w:rPr>
          <w:rFonts w:ascii="Times New Roman" w:eastAsia="Times New Roman" w:hAnsi="Times New Roman" w:cs="Times New Roman"/>
          <w:b/>
          <w:sz w:val="24"/>
          <w:szCs w:val="24"/>
          <w:lang w:eastAsia="ar-SA"/>
        </w:rPr>
        <w:t>.2018, кроме выходных и праздничных дней, перерыв 12:30</w:t>
      </w:r>
      <w:r w:rsidR="00543B32" w:rsidRPr="00543B32">
        <w:rPr>
          <w:rFonts w:ascii="Times New Roman" w:eastAsia="Times New Roman" w:hAnsi="Times New Roman" w:cs="Times New Roman"/>
          <w:b/>
          <w:sz w:val="24"/>
          <w:szCs w:val="24"/>
          <w:lang w:eastAsia="ar-SA"/>
        </w:rPr>
        <w:t xml:space="preserve">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5" w:name="_Toc483302502"/>
      <w:bookmarkStart w:id="86" w:name="_Toc483316537"/>
      <w:bookmarkStart w:id="87"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8"/>
      <w:bookmarkEnd w:id="79"/>
      <w:bookmarkEnd w:id="80"/>
      <w:bookmarkEnd w:id="81"/>
      <w:bookmarkEnd w:id="82"/>
      <w:bookmarkEnd w:id="83"/>
      <w:bookmarkEnd w:id="84"/>
      <w:bookmarkEnd w:id="85"/>
      <w:bookmarkEnd w:id="86"/>
      <w:bookmarkEnd w:id="87"/>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487FC587"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777145">
          <w:rPr>
            <w:rStyle w:val="a3"/>
            <w:rFonts w:ascii="Times New Roman" w:hAnsi="Times New Roman" w:cs="Times New Roman"/>
            <w:sz w:val="24"/>
            <w:szCs w:val="24"/>
            <w:lang w:val="en-US"/>
          </w:rPr>
          <w:t>ermolenkova</w:t>
        </w:r>
        <w:r w:rsidR="001A395C" w:rsidRPr="003D0823">
          <w:rPr>
            <w:rStyle w:val="a3"/>
            <w:rFonts w:ascii="Times New Roman" w:hAnsi="Times New Roman" w:cs="Times New Roman"/>
            <w:sz w:val="24"/>
            <w:szCs w:val="24"/>
          </w:rPr>
          <w:t>@mures.ru</w:t>
        </w:r>
      </w:hyperlink>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435F6B2D" w:rsidR="00875316" w:rsidRPr="00870CFA"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DB3EE0">
        <w:rPr>
          <w:rFonts w:ascii="Times New Roman" w:eastAsia="Times New Roman" w:hAnsi="Times New Roman" w:cs="Times New Roman"/>
          <w:sz w:val="24"/>
          <w:szCs w:val="24"/>
          <w:lang w:eastAsia="ar-SA"/>
        </w:rPr>
        <w:t xml:space="preserve">с </w:t>
      </w:r>
      <w:r w:rsidR="00991525" w:rsidRPr="00DB3EE0">
        <w:rPr>
          <w:rFonts w:ascii="Times New Roman" w:eastAsia="Times New Roman" w:hAnsi="Times New Roman" w:cs="Times New Roman"/>
          <w:sz w:val="24"/>
          <w:szCs w:val="24"/>
          <w:lang w:eastAsia="ar-SA"/>
        </w:rPr>
        <w:t>24</w:t>
      </w:r>
      <w:r w:rsidR="00262E42" w:rsidRPr="00DB3EE0">
        <w:rPr>
          <w:rFonts w:ascii="Times New Roman" w:eastAsia="Times New Roman" w:hAnsi="Times New Roman" w:cs="Times New Roman"/>
          <w:sz w:val="24"/>
          <w:szCs w:val="24"/>
          <w:lang w:eastAsia="ar-SA"/>
        </w:rPr>
        <w:t>.0</w:t>
      </w:r>
      <w:r w:rsidRPr="00DB3EE0">
        <w:rPr>
          <w:rFonts w:ascii="Times New Roman" w:eastAsia="Times New Roman" w:hAnsi="Times New Roman" w:cs="Times New Roman"/>
          <w:sz w:val="24"/>
          <w:szCs w:val="24"/>
          <w:lang w:eastAsia="ar-SA"/>
        </w:rPr>
        <w:t>8</w:t>
      </w:r>
      <w:r w:rsidR="00875316" w:rsidRPr="00DB3EE0">
        <w:rPr>
          <w:rFonts w:ascii="Times New Roman" w:eastAsia="Times New Roman" w:hAnsi="Times New Roman" w:cs="Times New Roman"/>
          <w:sz w:val="24"/>
          <w:szCs w:val="24"/>
          <w:lang w:eastAsia="ar-SA"/>
        </w:rPr>
        <w:t>.2018 по 16:42 (</w:t>
      </w:r>
      <w:proofErr w:type="gramStart"/>
      <w:r w:rsidR="00875316" w:rsidRPr="00DB3EE0">
        <w:rPr>
          <w:rFonts w:ascii="Times New Roman" w:eastAsia="Times New Roman" w:hAnsi="Times New Roman" w:cs="Times New Roman"/>
          <w:sz w:val="24"/>
          <w:szCs w:val="24"/>
          <w:lang w:eastAsia="ar-SA"/>
        </w:rPr>
        <w:t>МСК</w:t>
      </w:r>
      <w:proofErr w:type="gramEnd"/>
      <w:r w:rsidR="00875316" w:rsidRPr="00DB3EE0">
        <w:rPr>
          <w:rFonts w:ascii="Times New Roman" w:eastAsia="Times New Roman" w:hAnsi="Times New Roman" w:cs="Times New Roman"/>
          <w:sz w:val="24"/>
          <w:szCs w:val="24"/>
          <w:lang w:eastAsia="ar-SA"/>
        </w:rPr>
        <w:t>)</w:t>
      </w:r>
      <w:r w:rsidR="00875316" w:rsidRPr="00DB3EE0">
        <w:t xml:space="preserve"> </w:t>
      </w:r>
      <w:r w:rsidR="00991525" w:rsidRPr="00DB3EE0">
        <w:rPr>
          <w:rFonts w:ascii="Times New Roman" w:eastAsia="Times New Roman" w:hAnsi="Times New Roman" w:cs="Times New Roman"/>
          <w:sz w:val="24"/>
          <w:szCs w:val="24"/>
          <w:lang w:eastAsia="ar-SA"/>
        </w:rPr>
        <w:t>27</w:t>
      </w:r>
      <w:r w:rsidR="00875316" w:rsidRPr="00DB3EE0">
        <w:rPr>
          <w:rFonts w:ascii="Times New Roman" w:eastAsia="Times New Roman" w:hAnsi="Times New Roman" w:cs="Times New Roman"/>
          <w:sz w:val="24"/>
          <w:szCs w:val="24"/>
          <w:lang w:eastAsia="ar-SA"/>
        </w:rPr>
        <w:t>.0</w:t>
      </w:r>
      <w:r w:rsidRPr="00DB3EE0">
        <w:rPr>
          <w:rFonts w:ascii="Times New Roman" w:eastAsia="Times New Roman" w:hAnsi="Times New Roman" w:cs="Times New Roman"/>
          <w:sz w:val="24"/>
          <w:szCs w:val="24"/>
          <w:lang w:eastAsia="ar-SA"/>
        </w:rPr>
        <w:t>8</w:t>
      </w:r>
      <w:r w:rsidR="00875316" w:rsidRPr="00DB3EE0">
        <w:rPr>
          <w:rFonts w:ascii="Times New Roman" w:eastAsia="Times New Roman" w:hAnsi="Times New Roman" w:cs="Times New Roman"/>
          <w:sz w:val="24"/>
          <w:szCs w:val="24"/>
          <w:lang w:eastAsia="ar-SA"/>
        </w:rPr>
        <w:t>.2018.</w:t>
      </w:r>
    </w:p>
    <w:p w14:paraId="530CBE10" w14:textId="0877EA27"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870CFA">
        <w:t xml:space="preserve"> </w:t>
      </w:r>
      <w:r w:rsidR="00870CFA" w:rsidRPr="00870CFA">
        <w:rPr>
          <w:rFonts w:ascii="Times New Roman" w:eastAsia="Times New Roman" w:hAnsi="Times New Roman" w:cs="Times New Roman"/>
          <w:b/>
          <w:sz w:val="24"/>
          <w:szCs w:val="24"/>
          <w:lang w:eastAsia="ru-RU"/>
        </w:rPr>
        <w:t>и (или) извещения</w:t>
      </w:r>
      <w:r w:rsidRPr="006C5954">
        <w:rPr>
          <w:rFonts w:ascii="Times New Roman" w:eastAsia="Times New Roman" w:hAnsi="Times New Roman" w:cs="Times New Roman"/>
          <w:b/>
          <w:sz w:val="24"/>
          <w:szCs w:val="24"/>
          <w:lang w:eastAsia="ar-SA"/>
        </w:rPr>
        <w:t xml:space="preserve">: с </w:t>
      </w:r>
      <w:r w:rsidR="00173051" w:rsidRPr="00DB3EE0">
        <w:rPr>
          <w:rFonts w:ascii="Times New Roman" w:eastAsia="Times New Roman" w:hAnsi="Times New Roman" w:cs="Times New Roman"/>
          <w:b/>
          <w:sz w:val="24"/>
          <w:szCs w:val="24"/>
          <w:lang w:eastAsia="ar-SA"/>
        </w:rPr>
        <w:t>2</w:t>
      </w:r>
      <w:r w:rsidR="00991525" w:rsidRPr="00DB3EE0">
        <w:rPr>
          <w:rFonts w:ascii="Times New Roman" w:eastAsia="Times New Roman" w:hAnsi="Times New Roman" w:cs="Times New Roman"/>
          <w:b/>
          <w:sz w:val="24"/>
          <w:szCs w:val="24"/>
          <w:lang w:eastAsia="ar-SA"/>
        </w:rPr>
        <w:t>7</w:t>
      </w:r>
      <w:r w:rsidR="00262E42" w:rsidRPr="00DB3EE0">
        <w:rPr>
          <w:rFonts w:ascii="Times New Roman" w:eastAsia="Times New Roman" w:hAnsi="Times New Roman" w:cs="Times New Roman"/>
          <w:b/>
          <w:sz w:val="24"/>
          <w:szCs w:val="24"/>
          <w:lang w:eastAsia="ar-SA"/>
        </w:rPr>
        <w:t>.0</w:t>
      </w:r>
      <w:r w:rsidR="00870CFA" w:rsidRPr="00DB3EE0">
        <w:rPr>
          <w:rFonts w:ascii="Times New Roman" w:eastAsia="Times New Roman" w:hAnsi="Times New Roman" w:cs="Times New Roman"/>
          <w:b/>
          <w:sz w:val="24"/>
          <w:szCs w:val="24"/>
          <w:lang w:eastAsia="ar-SA"/>
        </w:rPr>
        <w:t>8</w:t>
      </w:r>
      <w:r w:rsidRPr="00DB3EE0">
        <w:rPr>
          <w:rFonts w:ascii="Times New Roman" w:eastAsia="Times New Roman" w:hAnsi="Times New Roman" w:cs="Times New Roman"/>
          <w:b/>
          <w:sz w:val="24"/>
          <w:szCs w:val="24"/>
          <w:lang w:eastAsia="ar-SA"/>
        </w:rPr>
        <w:t xml:space="preserve">.2018 по </w:t>
      </w:r>
      <w:r w:rsidR="00991525" w:rsidRPr="00DB3EE0">
        <w:rPr>
          <w:rFonts w:ascii="Times New Roman" w:eastAsia="Times New Roman" w:hAnsi="Times New Roman" w:cs="Times New Roman"/>
          <w:b/>
          <w:sz w:val="24"/>
          <w:szCs w:val="24"/>
          <w:lang w:eastAsia="ar-SA"/>
        </w:rPr>
        <w:t>30</w:t>
      </w:r>
      <w:r w:rsidR="00262E42" w:rsidRPr="00DB3EE0">
        <w:rPr>
          <w:rFonts w:ascii="Times New Roman" w:eastAsia="Times New Roman" w:hAnsi="Times New Roman" w:cs="Times New Roman"/>
          <w:b/>
          <w:sz w:val="24"/>
          <w:szCs w:val="24"/>
          <w:lang w:eastAsia="ar-SA"/>
        </w:rPr>
        <w:t>.0</w:t>
      </w:r>
      <w:r w:rsidR="00870CFA" w:rsidRPr="00DB3EE0">
        <w:rPr>
          <w:rFonts w:ascii="Times New Roman" w:eastAsia="Times New Roman" w:hAnsi="Times New Roman" w:cs="Times New Roman"/>
          <w:b/>
          <w:sz w:val="24"/>
          <w:szCs w:val="24"/>
          <w:lang w:eastAsia="ar-SA"/>
        </w:rPr>
        <w:t>8</w:t>
      </w:r>
      <w:r w:rsidRPr="00DB3EE0">
        <w:rPr>
          <w:rFonts w:ascii="Times New Roman" w:eastAsia="Times New Roman" w:hAnsi="Times New Roman" w:cs="Times New Roman"/>
          <w:b/>
          <w:sz w:val="24"/>
          <w:szCs w:val="24"/>
          <w:lang w:eastAsia="ar-SA"/>
        </w:rPr>
        <w:t>.2018</w:t>
      </w:r>
      <w:r w:rsidRPr="006C5954">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8" w:name="_Toc483302503"/>
      <w:bookmarkStart w:id="89" w:name="_Toc483316538"/>
      <w:bookmarkStart w:id="90" w:name="_Toc491095889"/>
      <w:r>
        <w:t>9</w:t>
      </w:r>
      <w:r w:rsidR="00A320A5" w:rsidRPr="00A320A5">
        <w:t>. Критерии оценки и их значимость</w:t>
      </w:r>
      <w:bookmarkEnd w:id="88"/>
      <w:bookmarkEnd w:id="89"/>
      <w:bookmarkEnd w:id="9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D1260B"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2E1E8DB3"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991525" w:rsidRPr="00991525">
              <w:rPr>
                <w:rFonts w:ascii="Times New Roman" w:eastAsia="Calibri" w:hAnsi="Times New Roman" w:cs="Times New Roman"/>
                <w:sz w:val="24"/>
                <w:szCs w:val="24"/>
                <w:lang w:eastAsia="ar-SA"/>
              </w:rPr>
              <w:t>угля каменного</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1" w:name="_Toc483302504"/>
      <w:bookmarkStart w:id="92" w:name="_Toc483316539"/>
      <w:bookmarkStart w:id="93" w:name="_Toc491095890"/>
      <w:r w:rsidRPr="008C6BDA">
        <w:rPr>
          <w:rFonts w:ascii="Times New Roman" w:eastAsia="Times New Roman" w:hAnsi="Times New Roman" w:cs="Times New Roman"/>
          <w:b/>
          <w:bCs/>
          <w:sz w:val="24"/>
          <w:szCs w:val="26"/>
          <w:lang w:eastAsia="ar-SA"/>
        </w:rPr>
        <w:lastRenderedPageBreak/>
        <w:t>10. Приоритет</w:t>
      </w:r>
      <w:bookmarkEnd w:id="91"/>
      <w:bookmarkEnd w:id="92"/>
      <w:bookmarkEnd w:id="93"/>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02F285"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1E862D"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0E261E"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D92877"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F20F5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4403C2"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50D9F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C6537C"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7DA0D2"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08FA441"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9D372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593EA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C4D5E5"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4E947F"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0A3B1F7"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F24CD"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B639EA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AE9EC"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7D00D6"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C96067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837660"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861049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FAB64E"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9309BE2"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D92D3A"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A8FB2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B74B39"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CDBDEC"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FBD60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C4DEB4F"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4914B6"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2AC49E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9B2CAF"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F74A"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4D4A7D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37309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5073D0"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7D3A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600308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053342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3041549"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4" w:name="_Toc491095891"/>
      <w:r w:rsidRPr="006C3AEF">
        <w:rPr>
          <w:rFonts w:ascii="Times New Roman" w:eastAsia="Times New Roman" w:hAnsi="Times New Roman" w:cs="Times New Roman"/>
          <w:b/>
          <w:bCs/>
          <w:sz w:val="24"/>
          <w:szCs w:val="24"/>
          <w:lang w:eastAsia="ru-RU"/>
        </w:rPr>
        <w:lastRenderedPageBreak/>
        <w:t>Содержание</w:t>
      </w:r>
      <w:bookmarkEnd w:id="94"/>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B9760D6"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196AABE4"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0DC97877"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9</w:t>
        </w:r>
        <w:r w:rsidR="00BC34A6" w:rsidRPr="00BC34A6">
          <w:rPr>
            <w:rFonts w:ascii="Times New Roman" w:hAnsi="Times New Roman" w:cs="Times New Roman"/>
            <w:noProof/>
            <w:webHidden/>
          </w:rPr>
          <w:fldChar w:fldCharType="end"/>
        </w:r>
      </w:hyperlink>
    </w:p>
    <w:p w14:paraId="5C1C5754"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13</w:t>
        </w:r>
        <w:r w:rsidR="00BC34A6" w:rsidRPr="00BC34A6">
          <w:rPr>
            <w:rFonts w:ascii="Times New Roman" w:hAnsi="Times New Roman" w:cs="Times New Roman"/>
            <w:noProof/>
            <w:webHidden/>
          </w:rPr>
          <w:fldChar w:fldCharType="end"/>
        </w:r>
      </w:hyperlink>
    </w:p>
    <w:p w14:paraId="4347CDB8"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25</w:t>
        </w:r>
        <w:r w:rsidR="00BC34A6" w:rsidRPr="00BC34A6">
          <w:rPr>
            <w:rFonts w:ascii="Times New Roman" w:hAnsi="Times New Roman" w:cs="Times New Roman"/>
            <w:noProof/>
            <w:webHidden/>
          </w:rPr>
          <w:fldChar w:fldCharType="end"/>
        </w:r>
      </w:hyperlink>
    </w:p>
    <w:p w14:paraId="662C41AC"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3A0D9A95"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74823430" w14:textId="77777777"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52804">
          <w:rPr>
            <w:rFonts w:ascii="Times New Roman" w:hAnsi="Times New Roman" w:cs="Times New Roman"/>
            <w:noProof/>
            <w:webHidden/>
          </w:rPr>
          <w:t>42</w:t>
        </w:r>
        <w:r w:rsidR="00BC34A6" w:rsidRPr="00BC34A6">
          <w:rPr>
            <w:rFonts w:ascii="Times New Roman" w:hAnsi="Times New Roman" w:cs="Times New Roman"/>
            <w:noProof/>
            <w:webHidden/>
          </w:rPr>
          <w:fldChar w:fldCharType="end"/>
        </w:r>
      </w:hyperlink>
    </w:p>
    <w:p w14:paraId="08450583" w14:textId="768DD2EA" w:rsidR="00BC34A6" w:rsidRPr="00BC34A6" w:rsidRDefault="00654F90">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5" w:name="_Toc366761027"/>
      <w:bookmarkStart w:id="96" w:name="_Toc491095892"/>
      <w:r w:rsidRPr="00150866">
        <w:rPr>
          <w:b/>
          <w:bCs/>
          <w:szCs w:val="28"/>
        </w:rPr>
        <w:lastRenderedPageBreak/>
        <w:t>Термины и определения</w:t>
      </w:r>
      <w:bookmarkEnd w:id="95"/>
      <w:bookmarkEnd w:id="96"/>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701E616"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w:t>
      </w:r>
      <w:r w:rsidR="008D4A26">
        <w:rPr>
          <w:rFonts w:ascii="Times New Roman" w:eastAsia="Times New Roman" w:hAnsi="Times New Roman" w:cs="Times New Roman"/>
          <w:sz w:val="24"/>
          <w:szCs w:val="24"/>
          <w:lang w:eastAsia="ar-SA"/>
        </w:rPr>
        <w:t>угля каменного</w:t>
      </w:r>
      <w:r w:rsidRPr="00214247">
        <w:rPr>
          <w:rFonts w:ascii="Times New Roman" w:eastAsia="Times New Roman" w:hAnsi="Times New Roman" w:cs="Times New Roman"/>
          <w:sz w:val="24"/>
          <w:szCs w:val="24"/>
          <w:lang w:eastAsia="ar-SA"/>
        </w:rPr>
        <w:t xml:space="preserve">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w:t>
      </w:r>
      <w:proofErr w:type="gramEnd"/>
      <w:r w:rsidR="00B761B9" w:rsidRPr="00A3340D">
        <w:rPr>
          <w:rFonts w:ascii="Times New Roman" w:eastAsia="Times New Roman" w:hAnsi="Times New Roman"/>
          <w:sz w:val="24"/>
          <w:szCs w:val="24"/>
          <w:lang w:eastAsia="ar-SA"/>
        </w:rPr>
        <w:t xml:space="preserve">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7" w:name="_Toc366761028"/>
      <w:bookmarkStart w:id="98" w:name="_Toc491095893"/>
      <w:r w:rsidRPr="00150866">
        <w:rPr>
          <w:b/>
          <w:bCs/>
          <w:szCs w:val="28"/>
        </w:rPr>
        <w:t>Общие положения</w:t>
      </w:r>
      <w:bookmarkEnd w:id="97"/>
      <w:bookmarkEnd w:id="98"/>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9" w:name="_Toc366762358"/>
      <w:bookmarkStart w:id="100" w:name="_Toc368061873"/>
      <w:bookmarkStart w:id="101" w:name="_Toc368062037"/>
      <w:bookmarkStart w:id="102" w:name="_Toc370824133"/>
      <w:bookmarkStart w:id="103" w:name="_Toc394314155"/>
      <w:bookmarkStart w:id="104" w:name="_Toc410044318"/>
      <w:bookmarkStart w:id="105" w:name="_Toc429079263"/>
      <w:bookmarkStart w:id="106" w:name="_Toc483302508"/>
      <w:bookmarkStart w:id="107" w:name="_Toc483316543"/>
      <w:bookmarkStart w:id="108"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9"/>
      <w:bookmarkEnd w:id="100"/>
      <w:bookmarkEnd w:id="101"/>
      <w:bookmarkEnd w:id="102"/>
      <w:bookmarkEnd w:id="103"/>
      <w:bookmarkEnd w:id="104"/>
      <w:r w:rsidRPr="006C3AEF">
        <w:rPr>
          <w:rFonts w:ascii="Times New Roman" w:eastAsia="Times New Roman" w:hAnsi="Times New Roman" w:cs="Times New Roman"/>
          <w:b/>
          <w:bCs/>
          <w:sz w:val="24"/>
          <w:szCs w:val="26"/>
          <w:lang w:eastAsia="ar-SA"/>
        </w:rPr>
        <w:t xml:space="preserve"> конкурентных переговоров</w:t>
      </w:r>
      <w:bookmarkEnd w:id="105"/>
      <w:bookmarkEnd w:id="106"/>
      <w:bookmarkEnd w:id="107"/>
      <w:bookmarkEnd w:id="108"/>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9" w:name="_Toc366762359"/>
      <w:bookmarkStart w:id="110" w:name="_Toc368061874"/>
      <w:bookmarkStart w:id="111" w:name="_Toc368062038"/>
      <w:bookmarkStart w:id="112" w:name="_Toc370824134"/>
      <w:bookmarkStart w:id="113" w:name="_Toc394314156"/>
      <w:bookmarkStart w:id="114" w:name="_Toc410044319"/>
      <w:bookmarkStart w:id="115" w:name="_Toc429079264"/>
      <w:bookmarkStart w:id="116" w:name="_Toc483302509"/>
      <w:bookmarkStart w:id="117" w:name="_Toc483316544"/>
      <w:bookmarkStart w:id="118"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9"/>
      <w:bookmarkEnd w:id="110"/>
      <w:bookmarkEnd w:id="111"/>
      <w:bookmarkEnd w:id="112"/>
      <w:bookmarkEnd w:id="113"/>
      <w:bookmarkEnd w:id="114"/>
      <w:bookmarkEnd w:id="115"/>
      <w:bookmarkEnd w:id="116"/>
      <w:bookmarkEnd w:id="117"/>
      <w:bookmarkEnd w:id="118"/>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9" w:name="_Toc366762360"/>
      <w:bookmarkStart w:id="120" w:name="_Toc368061875"/>
      <w:bookmarkStart w:id="121" w:name="_Toc368062039"/>
      <w:bookmarkStart w:id="122" w:name="_Toc370824135"/>
      <w:bookmarkStart w:id="123" w:name="_Toc394314157"/>
      <w:bookmarkStart w:id="124" w:name="_Toc410044320"/>
      <w:bookmarkStart w:id="125" w:name="_Toc429079265"/>
      <w:bookmarkStart w:id="126" w:name="_Toc483302510"/>
      <w:bookmarkStart w:id="127" w:name="_Toc483316545"/>
      <w:bookmarkStart w:id="128"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9"/>
      <w:bookmarkEnd w:id="120"/>
      <w:bookmarkEnd w:id="121"/>
      <w:bookmarkEnd w:id="122"/>
      <w:bookmarkEnd w:id="123"/>
      <w:bookmarkEnd w:id="124"/>
      <w:r w:rsidRPr="006C3AEF">
        <w:rPr>
          <w:rFonts w:ascii="Times New Roman" w:eastAsia="Times New Roman" w:hAnsi="Times New Roman" w:cs="Times New Roman"/>
          <w:b/>
          <w:bCs/>
          <w:sz w:val="24"/>
          <w:szCs w:val="26"/>
          <w:lang w:eastAsia="ar-SA"/>
        </w:rPr>
        <w:t>конкурентных переговорах</w:t>
      </w:r>
      <w:bookmarkEnd w:id="125"/>
      <w:bookmarkEnd w:id="126"/>
      <w:bookmarkEnd w:id="127"/>
      <w:bookmarkEnd w:id="128"/>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66762361"/>
      <w:bookmarkStart w:id="130" w:name="_Toc368061876"/>
      <w:bookmarkStart w:id="131" w:name="_Toc368062040"/>
      <w:bookmarkStart w:id="132" w:name="_Toc370824136"/>
      <w:bookmarkStart w:id="133" w:name="_Toc394314158"/>
      <w:bookmarkStart w:id="134" w:name="_Toc410044321"/>
      <w:bookmarkStart w:id="135" w:name="_Toc429079266"/>
      <w:bookmarkStart w:id="136" w:name="_Toc483302511"/>
      <w:bookmarkStart w:id="137" w:name="_Toc483316546"/>
      <w:bookmarkStart w:id="138"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29"/>
      <w:bookmarkEnd w:id="130"/>
      <w:bookmarkEnd w:id="131"/>
      <w:bookmarkEnd w:id="132"/>
      <w:bookmarkEnd w:id="133"/>
      <w:bookmarkEnd w:id="134"/>
      <w:r w:rsidRPr="00A441AC">
        <w:rPr>
          <w:rFonts w:ascii="Times New Roman" w:eastAsia="Times New Roman" w:hAnsi="Times New Roman" w:cs="Times New Roman"/>
          <w:b/>
          <w:bCs/>
          <w:sz w:val="24"/>
          <w:szCs w:val="26"/>
          <w:lang w:eastAsia="ar-SA"/>
        </w:rPr>
        <w:t>конкурентных переговоров</w:t>
      </w:r>
      <w:bookmarkEnd w:id="135"/>
      <w:bookmarkEnd w:id="136"/>
      <w:bookmarkEnd w:id="137"/>
      <w:bookmarkEnd w:id="138"/>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4F93E215" w:rsidR="00DF6B64" w:rsidRPr="00A441AC" w:rsidRDefault="00DF6B64" w:rsidP="00E54A22">
      <w:pPr>
        <w:spacing w:after="0" w:line="240" w:lineRule="atLeast"/>
        <w:ind w:firstLine="709"/>
        <w:jc w:val="both"/>
        <w:rPr>
          <w:rFonts w:ascii="Times New Roman" w:hAnsi="Times New Roman" w:cs="Times New Roman"/>
          <w:sz w:val="24"/>
          <w:szCs w:val="24"/>
          <w:lang w:eastAsia="ar-SA"/>
        </w:rPr>
      </w:pPr>
      <w:r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9" w:name="_Toc366762362"/>
      <w:bookmarkStart w:id="140" w:name="_Toc368061877"/>
      <w:bookmarkStart w:id="141" w:name="_Toc368062041"/>
      <w:bookmarkStart w:id="142" w:name="_Toc370824137"/>
      <w:bookmarkStart w:id="143" w:name="_Toc394314159"/>
      <w:bookmarkStart w:id="144" w:name="_Toc410044322"/>
      <w:bookmarkStart w:id="145" w:name="_Toc429079267"/>
      <w:bookmarkStart w:id="146" w:name="_Toc483302512"/>
      <w:bookmarkStart w:id="147" w:name="_Toc483316547"/>
      <w:bookmarkStart w:id="148" w:name="_Toc491095898"/>
      <w:r w:rsidRPr="00A441AC">
        <w:rPr>
          <w:rFonts w:ascii="Times New Roman" w:eastAsia="Times New Roman" w:hAnsi="Times New Roman" w:cs="Times New Roman"/>
          <w:b/>
          <w:bCs/>
          <w:sz w:val="24"/>
          <w:szCs w:val="26"/>
          <w:lang w:eastAsia="ar-SA"/>
        </w:rPr>
        <w:t>2.5. Возврат документов</w:t>
      </w:r>
      <w:bookmarkEnd w:id="139"/>
      <w:bookmarkEnd w:id="140"/>
      <w:bookmarkEnd w:id="141"/>
      <w:bookmarkEnd w:id="142"/>
      <w:bookmarkEnd w:id="143"/>
      <w:bookmarkEnd w:id="144"/>
      <w:bookmarkEnd w:id="145"/>
      <w:bookmarkEnd w:id="146"/>
      <w:bookmarkEnd w:id="147"/>
      <w:bookmarkEnd w:id="148"/>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9" w:name="_Toc491095899"/>
      <w:r w:rsidRPr="00150866">
        <w:rPr>
          <w:b/>
          <w:bCs/>
          <w:szCs w:val="28"/>
        </w:rPr>
        <w:t>Требования к Участникам закупки. Заявка и прилагаемые к ней документы</w:t>
      </w:r>
      <w:bookmarkEnd w:id="149"/>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0" w:name="_Toc370824139"/>
      <w:bookmarkStart w:id="151" w:name="_Toc394314161"/>
      <w:bookmarkStart w:id="152" w:name="_Toc410044324"/>
      <w:bookmarkStart w:id="153" w:name="_Toc429079269"/>
      <w:bookmarkStart w:id="154" w:name="_Toc483302514"/>
      <w:bookmarkStart w:id="155" w:name="_Toc483316549"/>
      <w:bookmarkStart w:id="156"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0"/>
      <w:bookmarkEnd w:id="151"/>
      <w:bookmarkEnd w:id="152"/>
      <w:bookmarkEnd w:id="153"/>
      <w:bookmarkEnd w:id="154"/>
      <w:bookmarkEnd w:id="155"/>
      <w:bookmarkEnd w:id="156"/>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7" w:name="_Toc370824140"/>
      <w:bookmarkStart w:id="158" w:name="_Toc394314162"/>
      <w:bookmarkStart w:id="159" w:name="_Toc410044325"/>
      <w:bookmarkStart w:id="160"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lastRenderedPageBreak/>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1" w:name="_Toc483302515"/>
      <w:bookmarkStart w:id="162" w:name="_Toc483316550"/>
      <w:bookmarkStart w:id="163" w:name="_Toc491095901"/>
      <w:r w:rsidRPr="006C3AEF">
        <w:t>3.2. Формирование заявки Участника</w:t>
      </w:r>
      <w:bookmarkEnd w:id="157"/>
      <w:bookmarkEnd w:id="158"/>
      <w:bookmarkEnd w:id="159"/>
      <w:bookmarkEnd w:id="160"/>
      <w:r w:rsidR="00B0267C" w:rsidRPr="00B0267C">
        <w:t xml:space="preserve"> закупки</w:t>
      </w:r>
      <w:bookmarkEnd w:id="161"/>
      <w:bookmarkEnd w:id="162"/>
      <w:bookmarkEnd w:id="163"/>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4" w:name="_Toc366761030"/>
    </w:p>
    <w:p w14:paraId="4934C352" w14:textId="754FB58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proofErr w:type="gramStart"/>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 xml:space="preserve">для оценки по критерию «Опыт выполнения поставок </w:t>
      </w:r>
      <w:r w:rsidR="008D4A26">
        <w:rPr>
          <w:rFonts w:ascii="Times New Roman" w:hAnsi="Times New Roman"/>
          <w:sz w:val="24"/>
          <w:szCs w:val="24"/>
          <w:lang w:eastAsia="ru-RU"/>
        </w:rPr>
        <w:t>угля каменного</w:t>
      </w:r>
      <w:r>
        <w:rPr>
          <w:rFonts w:ascii="Times New Roman" w:hAnsi="Times New Roman"/>
          <w:sz w:val="24"/>
          <w:szCs w:val="24"/>
          <w:lang w:eastAsia="ru-RU"/>
        </w:rPr>
        <w:t>»</w:t>
      </w:r>
      <w:r>
        <w:rPr>
          <w:rFonts w:ascii="Times New Roman" w:eastAsia="Times New Roman" w:hAnsi="Times New Roman"/>
          <w:bCs/>
          <w:sz w:val="24"/>
          <w:lang w:eastAsia="ar-SA"/>
        </w:rPr>
        <w:t>);</w:t>
      </w:r>
      <w:proofErr w:type="gramEnd"/>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4C036F95"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w:t>
      </w:r>
      <w:r w:rsidR="00991525" w:rsidRPr="00991525">
        <w:rPr>
          <w:rFonts w:ascii="Times New Roman" w:hAnsi="Times New Roman" w:cs="Times New Roman"/>
          <w:bCs/>
          <w:sz w:val="24"/>
        </w:rPr>
        <w:t xml:space="preserve">заверенные уполномоченным лицом Участника закупки </w:t>
      </w:r>
      <w:r w:rsidR="00991525" w:rsidRPr="00991525">
        <w:rPr>
          <w:rFonts w:ascii="Times New Roman" w:hAnsi="Times New Roman" w:cs="Times New Roman"/>
          <w:b/>
          <w:bCs/>
          <w:sz w:val="24"/>
        </w:rPr>
        <w:t>копии документов, подтверждающих соответствие Товара требованиям</w:t>
      </w:r>
      <w:r w:rsidR="00991525" w:rsidRPr="00991525">
        <w:rPr>
          <w:rFonts w:ascii="Times New Roman" w:hAnsi="Times New Roman" w:cs="Times New Roman"/>
          <w:bCs/>
          <w:sz w:val="24"/>
        </w:rPr>
        <w:t>, установленным в соответствии с законодательством РФ (копии сертификатов соответствия согласно ГОСТ 32464-2013, протокола испытаний и т.д.)</w:t>
      </w:r>
      <w:r w:rsidRPr="00C74414">
        <w:rPr>
          <w:rFonts w:ascii="Times New Roman" w:hAnsi="Times New Roman" w:cs="Times New Roman"/>
          <w:bCs/>
          <w:sz w:val="24"/>
        </w:rPr>
        <w:t>;</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6CC3EB40"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991525">
        <w:rPr>
          <w:rFonts w:ascii="Times New Roman" w:hAnsi="Times New Roman" w:cs="Times New Roman"/>
          <w:b/>
          <w:sz w:val="24"/>
          <w:szCs w:val="24"/>
        </w:rPr>
        <w:t>угля каменного</w:t>
      </w:r>
      <w:r w:rsidR="009606B6" w:rsidRPr="00BB6F98">
        <w:rPr>
          <w:rFonts w:ascii="Times New Roman" w:hAnsi="Times New Roman" w:cs="Times New Roman"/>
          <w:b/>
          <w:sz w:val="24"/>
          <w:szCs w:val="24"/>
        </w:rPr>
        <w:t xml:space="preserve">: товарных накладных, универсальных передаточных документов, справок </w:t>
      </w:r>
      <w:proofErr w:type="gramStart"/>
      <w:r w:rsidR="009606B6" w:rsidRPr="00BB6F98">
        <w:rPr>
          <w:rFonts w:ascii="Times New Roman" w:hAnsi="Times New Roman" w:cs="Times New Roman"/>
          <w:b/>
          <w:sz w:val="24"/>
          <w:szCs w:val="24"/>
        </w:rPr>
        <w:t>и т.п</w:t>
      </w:r>
      <w:proofErr w:type="gramEnd"/>
      <w:r w:rsidR="00C76664" w:rsidRPr="00BB6F98">
        <w:rPr>
          <w:rFonts w:ascii="Times New Roman" w:hAnsi="Times New Roman" w:cs="Times New Roman"/>
          <w:sz w:val="24"/>
          <w:szCs w:val="24"/>
        </w:rPr>
        <w:t>.</w:t>
      </w:r>
      <w:r w:rsidR="003E7625">
        <w:rPr>
          <w:rFonts w:ascii="Times New Roman" w:hAnsi="Times New Roman" w:cs="Times New Roman"/>
          <w:sz w:val="24"/>
          <w:szCs w:val="24"/>
        </w:rPr>
        <w:t>, указанных</w:t>
      </w:r>
      <w:r w:rsidR="00834A0A">
        <w:rPr>
          <w:rFonts w:ascii="Times New Roman" w:hAnsi="Times New Roman" w:cs="Times New Roman"/>
          <w:sz w:val="24"/>
          <w:szCs w:val="24"/>
        </w:rPr>
        <w:t xml:space="preserve"> в «Справке </w:t>
      </w:r>
      <w:r w:rsidR="00834A0A" w:rsidRPr="00834A0A">
        <w:rPr>
          <w:rFonts w:ascii="Times New Roman" w:hAnsi="Times New Roman" w:cs="Times New Roman"/>
          <w:sz w:val="24"/>
          <w:szCs w:val="24"/>
        </w:rPr>
        <w:t>о перечне и объемах выполнения договоров поставки угля каменного</w:t>
      </w:r>
      <w:r w:rsidR="00834A0A">
        <w:rPr>
          <w:rFonts w:ascii="Times New Roman" w:hAnsi="Times New Roman" w:cs="Times New Roman"/>
          <w:sz w:val="24"/>
          <w:szCs w:val="24"/>
        </w:rPr>
        <w:t xml:space="preserve"> </w:t>
      </w:r>
      <w:r w:rsidR="00834A0A" w:rsidRPr="00834A0A">
        <w:rPr>
          <w:rFonts w:ascii="Times New Roman" w:hAnsi="Times New Roman" w:cs="Times New Roman"/>
          <w:sz w:val="24"/>
          <w:szCs w:val="24"/>
        </w:rPr>
        <w:t>за 2016-2017 годы</w:t>
      </w:r>
      <w:r w:rsidR="00834A0A">
        <w:rPr>
          <w:rFonts w:ascii="Times New Roman" w:hAnsi="Times New Roman" w:cs="Times New Roman"/>
          <w:sz w:val="24"/>
          <w:szCs w:val="24"/>
        </w:rPr>
        <w:t xml:space="preserve">» </w:t>
      </w:r>
      <w:r w:rsidR="00C76664" w:rsidRPr="00BB6F98">
        <w:rPr>
          <w:rFonts w:ascii="Times New Roman" w:hAnsi="Times New Roman" w:cs="Times New Roman"/>
          <w:sz w:val="24"/>
          <w:szCs w:val="24"/>
        </w:rPr>
        <w:t xml:space="preserve"> </w:t>
      </w:r>
      <w:r w:rsidRPr="00991525">
        <w:rPr>
          <w:rFonts w:ascii="Times New Roman" w:hAnsi="Times New Roman" w:cs="Times New Roman"/>
          <w:i/>
          <w:sz w:val="24"/>
          <w:szCs w:val="24"/>
        </w:rPr>
        <w:t>(на усмотрение Участника закупки для оценки по критерию «</w:t>
      </w:r>
      <w:r w:rsidRPr="00991525">
        <w:rPr>
          <w:rFonts w:ascii="Times New Roman" w:eastAsia="Calibri" w:hAnsi="Times New Roman" w:cs="Times New Roman"/>
          <w:i/>
          <w:sz w:val="24"/>
          <w:szCs w:val="24"/>
          <w:lang w:eastAsia="ar-SA"/>
        </w:rPr>
        <w:t>Опыт выполнения поставок</w:t>
      </w:r>
      <w:r w:rsidR="000E260C" w:rsidRPr="00991525">
        <w:rPr>
          <w:rFonts w:ascii="Times New Roman" w:eastAsia="Calibri" w:hAnsi="Times New Roman" w:cs="Times New Roman"/>
          <w:i/>
          <w:sz w:val="24"/>
          <w:szCs w:val="24"/>
          <w:lang w:eastAsia="ar-SA"/>
        </w:rPr>
        <w:t xml:space="preserve"> </w:t>
      </w:r>
      <w:r w:rsidR="00991525">
        <w:rPr>
          <w:rFonts w:ascii="Times New Roman" w:eastAsia="Calibri" w:hAnsi="Times New Roman" w:cs="Times New Roman"/>
          <w:i/>
          <w:sz w:val="24"/>
          <w:szCs w:val="24"/>
          <w:lang w:eastAsia="ar-SA"/>
        </w:rPr>
        <w:t>угля каменного</w:t>
      </w:r>
      <w:r w:rsidRPr="00991525">
        <w:rPr>
          <w:rFonts w:ascii="Times New Roman" w:eastAsia="Calibri" w:hAnsi="Times New Roman" w:cs="Times New Roman"/>
          <w:i/>
          <w:sz w:val="24"/>
          <w:szCs w:val="24"/>
          <w:lang w:eastAsia="ar-SA"/>
        </w:rPr>
        <w:t>»)</w:t>
      </w:r>
      <w:r w:rsidRPr="00BB6F98">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5" w:name="_Toc491095902"/>
      <w:r w:rsidRPr="00501814">
        <w:rPr>
          <w:b/>
          <w:bCs/>
          <w:szCs w:val="28"/>
        </w:rPr>
        <w:t xml:space="preserve">Порядок проведения </w:t>
      </w:r>
      <w:bookmarkEnd w:id="164"/>
      <w:r w:rsidRPr="00501814">
        <w:rPr>
          <w:b/>
          <w:bCs/>
          <w:iCs/>
          <w:szCs w:val="28"/>
          <w:lang w:val="x-none"/>
        </w:rPr>
        <w:t>конкурентных переговоров</w:t>
      </w:r>
      <w:bookmarkEnd w:id="165"/>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6" w:name="_Toc483302517"/>
      <w:bookmarkStart w:id="167" w:name="_Toc483316552"/>
      <w:bookmarkStart w:id="168"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6"/>
      <w:bookmarkEnd w:id="167"/>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8"/>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9" w:name="_Toc366762367"/>
      <w:bookmarkStart w:id="170" w:name="_Toc368061881"/>
      <w:bookmarkStart w:id="171" w:name="_Toc368062045"/>
      <w:bookmarkStart w:id="172" w:name="_Toc370824143"/>
      <w:bookmarkStart w:id="173" w:name="_Toc394314165"/>
      <w:bookmarkStart w:id="174" w:name="_Toc410044328"/>
      <w:bookmarkStart w:id="175" w:name="_Toc429079273"/>
      <w:bookmarkStart w:id="176" w:name="_Toc483302518"/>
      <w:bookmarkStart w:id="177" w:name="_Toc483316553"/>
      <w:bookmarkStart w:id="178"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9"/>
      <w:bookmarkEnd w:id="170"/>
      <w:bookmarkEnd w:id="171"/>
      <w:bookmarkEnd w:id="172"/>
      <w:bookmarkEnd w:id="173"/>
      <w:bookmarkEnd w:id="174"/>
      <w:bookmarkEnd w:id="175"/>
      <w:bookmarkEnd w:id="176"/>
      <w:bookmarkEnd w:id="177"/>
      <w:bookmarkEnd w:id="178"/>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9" w:name="_Toc366762368"/>
      <w:bookmarkStart w:id="180" w:name="_Toc368061882"/>
      <w:bookmarkStart w:id="181" w:name="_Toc368062046"/>
      <w:bookmarkStart w:id="182" w:name="_Toc370824144"/>
      <w:bookmarkStart w:id="183" w:name="_Toc394314166"/>
      <w:bookmarkStart w:id="184" w:name="_Toc410044329"/>
      <w:bookmarkStart w:id="185" w:name="_Toc429079274"/>
      <w:bookmarkStart w:id="186" w:name="_Toc483302519"/>
      <w:bookmarkStart w:id="187" w:name="_Toc483316554"/>
      <w:bookmarkStart w:id="188"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9"/>
      <w:bookmarkEnd w:id="180"/>
      <w:bookmarkEnd w:id="181"/>
      <w:bookmarkEnd w:id="182"/>
      <w:bookmarkEnd w:id="183"/>
      <w:bookmarkEnd w:id="184"/>
      <w:bookmarkEnd w:id="185"/>
      <w:bookmarkEnd w:id="186"/>
      <w:bookmarkEnd w:id="187"/>
      <w:bookmarkEnd w:id="188"/>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66762369"/>
      <w:bookmarkStart w:id="190" w:name="_Toc368061883"/>
      <w:bookmarkStart w:id="191" w:name="_Toc368062047"/>
      <w:bookmarkStart w:id="192" w:name="_Toc370824145"/>
      <w:bookmarkStart w:id="193" w:name="_Toc394314167"/>
      <w:bookmarkStart w:id="194" w:name="_Toc410044330"/>
      <w:bookmarkStart w:id="195" w:name="_Toc429079275"/>
      <w:bookmarkStart w:id="196" w:name="_Toc483302520"/>
      <w:bookmarkStart w:id="197" w:name="_Toc483316555"/>
      <w:bookmarkStart w:id="198"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9"/>
      <w:bookmarkEnd w:id="190"/>
      <w:bookmarkEnd w:id="191"/>
      <w:bookmarkEnd w:id="192"/>
      <w:bookmarkEnd w:id="193"/>
      <w:bookmarkEnd w:id="194"/>
      <w:bookmarkEnd w:id="195"/>
      <w:bookmarkEnd w:id="196"/>
      <w:bookmarkEnd w:id="197"/>
      <w:bookmarkEnd w:id="198"/>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9" w:name="_Toc366762370"/>
      <w:bookmarkStart w:id="200" w:name="_Toc368061884"/>
      <w:bookmarkStart w:id="201" w:name="_Toc368062048"/>
      <w:bookmarkStart w:id="202" w:name="_Toc370824146"/>
      <w:bookmarkStart w:id="203" w:name="_Toc394314168"/>
      <w:bookmarkStart w:id="204" w:name="_Toc410044331"/>
      <w:bookmarkStart w:id="205" w:name="_Toc483302521"/>
      <w:bookmarkStart w:id="206" w:name="_Toc483316556"/>
      <w:bookmarkStart w:id="207"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9"/>
      <w:bookmarkEnd w:id="200"/>
      <w:bookmarkEnd w:id="201"/>
      <w:bookmarkEnd w:id="202"/>
      <w:bookmarkEnd w:id="203"/>
      <w:bookmarkEnd w:id="204"/>
      <w:r w:rsidR="006C3AEF" w:rsidRPr="006C3AEF">
        <w:rPr>
          <w:iCs/>
          <w:lang w:val="x-none"/>
        </w:rPr>
        <w:t>конкурентных переговор</w:t>
      </w:r>
      <w:r w:rsidR="006C3AEF" w:rsidRPr="006C3AEF">
        <w:rPr>
          <w:iCs/>
        </w:rPr>
        <w:t>ов</w:t>
      </w:r>
      <w:bookmarkEnd w:id="205"/>
      <w:bookmarkEnd w:id="206"/>
      <w:bookmarkEnd w:id="207"/>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8" w:name="_Toc366762371"/>
      <w:bookmarkStart w:id="209" w:name="_Toc368061885"/>
      <w:bookmarkStart w:id="210" w:name="_Toc368062049"/>
      <w:bookmarkStart w:id="211" w:name="_Toc370824147"/>
      <w:bookmarkStart w:id="212" w:name="_Toc394314169"/>
      <w:bookmarkStart w:id="213" w:name="_Toc410044332"/>
      <w:bookmarkStart w:id="214" w:name="_Toc429079276"/>
      <w:bookmarkStart w:id="215" w:name="_Toc483302522"/>
      <w:bookmarkStart w:id="216" w:name="_Toc483316557"/>
      <w:bookmarkStart w:id="217" w:name="_Toc491095908"/>
      <w:r w:rsidRPr="006C3AEF">
        <w:rPr>
          <w:rFonts w:ascii="Times New Roman" w:eastAsia="Times New Roman" w:hAnsi="Times New Roman" w:cs="Times New Roman"/>
          <w:b/>
          <w:bCs/>
          <w:sz w:val="24"/>
          <w:szCs w:val="26"/>
          <w:lang w:eastAsia="ar-SA"/>
        </w:rPr>
        <w:t xml:space="preserve">Валюта </w:t>
      </w:r>
      <w:bookmarkEnd w:id="208"/>
      <w:bookmarkEnd w:id="209"/>
      <w:bookmarkEnd w:id="210"/>
      <w:bookmarkEnd w:id="211"/>
      <w:bookmarkEnd w:id="212"/>
      <w:bookmarkEnd w:id="21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4"/>
      <w:bookmarkEnd w:id="215"/>
      <w:bookmarkEnd w:id="216"/>
      <w:bookmarkEnd w:id="217"/>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8" w:name="_Toc366762372"/>
      <w:bookmarkStart w:id="219" w:name="_Toc368061886"/>
      <w:bookmarkStart w:id="220" w:name="_Toc368062050"/>
      <w:bookmarkStart w:id="221" w:name="_Toc370824148"/>
      <w:bookmarkStart w:id="222" w:name="_Toc394314170"/>
      <w:bookmarkStart w:id="223" w:name="_Toc410044333"/>
      <w:bookmarkStart w:id="224" w:name="_Toc429079277"/>
      <w:bookmarkStart w:id="225" w:name="_Toc483302523"/>
      <w:bookmarkStart w:id="226" w:name="_Toc483316558"/>
      <w:bookmarkStart w:id="227" w:name="_Toc491095909"/>
      <w:r w:rsidRPr="006C3AEF">
        <w:rPr>
          <w:rFonts w:ascii="Times New Roman" w:eastAsia="Times New Roman" w:hAnsi="Times New Roman" w:cs="Times New Roman"/>
          <w:b/>
          <w:bCs/>
          <w:sz w:val="24"/>
          <w:szCs w:val="26"/>
          <w:lang w:eastAsia="ar-SA"/>
        </w:rPr>
        <w:t>4.7. Сведения о цене Договора</w:t>
      </w:r>
      <w:bookmarkEnd w:id="218"/>
      <w:bookmarkEnd w:id="219"/>
      <w:bookmarkEnd w:id="220"/>
      <w:bookmarkEnd w:id="221"/>
      <w:bookmarkEnd w:id="222"/>
      <w:bookmarkEnd w:id="223"/>
      <w:bookmarkEnd w:id="224"/>
      <w:bookmarkEnd w:id="225"/>
      <w:bookmarkEnd w:id="226"/>
      <w:bookmarkEnd w:id="227"/>
    </w:p>
    <w:p w14:paraId="0D5A6D10" w14:textId="77777777" w:rsidR="00991525" w:rsidRPr="00991525" w:rsidRDefault="006C3AEF" w:rsidP="00991525">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991525" w:rsidRPr="00991525">
        <w:rPr>
          <w:rFonts w:ascii="Times New Roman" w:eastAsia="Times New Roman" w:hAnsi="Times New Roman" w:cs="Times New Roman"/>
          <w:color w:val="000000"/>
          <w:sz w:val="24"/>
          <w:szCs w:val="24"/>
          <w:lang w:eastAsia="ar-SA"/>
        </w:rPr>
        <w:t>33 777 000 (Тридцать три миллиона семьсот семьдесят семь тысяч) рублей 00 копеек</w:t>
      </w:r>
      <w:r w:rsidR="00991525" w:rsidRPr="00991525">
        <w:rPr>
          <w:rFonts w:ascii="Times New Roman" w:eastAsia="Times New Roman" w:hAnsi="Times New Roman" w:cs="Times New Roman"/>
          <w:b/>
          <w:color w:val="000000"/>
          <w:sz w:val="24"/>
          <w:szCs w:val="24"/>
          <w:lang w:eastAsia="ar-SA"/>
        </w:rPr>
        <w:t>,</w:t>
      </w:r>
      <w:r w:rsidR="00991525" w:rsidRPr="00991525">
        <w:rPr>
          <w:rFonts w:ascii="Times New Roman" w:eastAsia="Times New Roman" w:hAnsi="Times New Roman" w:cs="Times New Roman"/>
          <w:color w:val="000000"/>
          <w:sz w:val="24"/>
          <w:szCs w:val="24"/>
          <w:lang w:eastAsia="ar-SA"/>
        </w:rPr>
        <w:t xml:space="preserve"> с учетом НДС.</w:t>
      </w:r>
    </w:p>
    <w:p w14:paraId="47007897" w14:textId="5FAF6DFE" w:rsidR="0076346E" w:rsidRDefault="00991525" w:rsidP="00991525">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991525">
        <w:rPr>
          <w:rFonts w:ascii="Times New Roman" w:eastAsia="Times New Roman" w:hAnsi="Times New Roman" w:cs="Times New Roman"/>
          <w:color w:val="000000"/>
          <w:sz w:val="24"/>
          <w:szCs w:val="24"/>
          <w:lang w:eastAsia="ar-SA"/>
        </w:rPr>
        <w:t>Цена 1 тонны угля каменного марки ДПК составляет 4 170 рублей 00 копеек, с учетом НДС</w:t>
      </w:r>
      <w:r w:rsidR="002E645C" w:rsidRPr="002E645C">
        <w:rPr>
          <w:rFonts w:ascii="Times New Roman" w:eastAsia="Times New Roman" w:hAnsi="Times New Roman" w:cs="Times New Roman"/>
          <w:color w:val="000000"/>
          <w:sz w:val="24"/>
          <w:szCs w:val="24"/>
          <w:lang w:eastAsia="ar-SA"/>
        </w:rPr>
        <w:t>.</w:t>
      </w:r>
      <w:r w:rsidR="0076346E" w:rsidRPr="0076346E">
        <w:rPr>
          <w:rFonts w:ascii="Times New Roman" w:eastAsia="Times New Roman" w:hAnsi="Times New Roman" w:cs="Times New Roman"/>
          <w:color w:val="000000"/>
          <w:sz w:val="24"/>
          <w:szCs w:val="24"/>
          <w:lang w:eastAsia="ar-SA"/>
        </w:rPr>
        <w:t xml:space="preserve"> </w:t>
      </w:r>
    </w:p>
    <w:p w14:paraId="3225E799" w14:textId="3EEF41F5" w:rsidR="0076346E" w:rsidRDefault="00991525" w:rsidP="008E6DF3">
      <w:pPr>
        <w:spacing w:after="0" w:line="240" w:lineRule="auto"/>
        <w:ind w:firstLine="709"/>
        <w:jc w:val="both"/>
        <w:rPr>
          <w:rFonts w:ascii="Times New Roman" w:eastAsia="Times New Roman" w:hAnsi="Times New Roman" w:cs="Times New Roman"/>
          <w:sz w:val="24"/>
          <w:szCs w:val="24"/>
          <w:lang w:eastAsia="ar-SA"/>
        </w:rPr>
      </w:pPr>
      <w:r w:rsidRPr="00991525">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w:t>
      </w:r>
      <w:r w:rsidR="00776B47">
        <w:rPr>
          <w:rFonts w:ascii="Times New Roman" w:eastAsia="Times New Roman" w:hAnsi="Times New Roman" w:cs="Times New Roman"/>
          <w:sz w:val="24"/>
          <w:szCs w:val="24"/>
          <w:lang w:eastAsia="ar-SA"/>
        </w:rPr>
        <w:t>ого</w:t>
      </w:r>
      <w:r w:rsidRPr="00991525">
        <w:rPr>
          <w:rFonts w:ascii="Times New Roman" w:eastAsia="Times New Roman" w:hAnsi="Times New Roman" w:cs="Times New Roman"/>
          <w:sz w:val="24"/>
          <w:szCs w:val="24"/>
          <w:lang w:eastAsia="ar-SA"/>
        </w:rPr>
        <w:t xml:space="preserve"> предложени</w:t>
      </w:r>
      <w:r w:rsidR="00776B47">
        <w:rPr>
          <w:rFonts w:ascii="Times New Roman" w:eastAsia="Times New Roman" w:hAnsi="Times New Roman" w:cs="Times New Roman"/>
          <w:sz w:val="24"/>
          <w:szCs w:val="24"/>
          <w:lang w:eastAsia="ar-SA"/>
        </w:rPr>
        <w:t>я</w:t>
      </w:r>
      <w:r w:rsidRPr="00991525">
        <w:rPr>
          <w:rFonts w:ascii="Times New Roman" w:eastAsia="Times New Roman" w:hAnsi="Times New Roman" w:cs="Times New Roman"/>
          <w:sz w:val="24"/>
          <w:szCs w:val="24"/>
          <w:lang w:eastAsia="ar-SA"/>
        </w:rPr>
        <w:t xml:space="preserve">. </w:t>
      </w:r>
      <w:proofErr w:type="gramStart"/>
      <w:r w:rsidRPr="00991525">
        <w:rPr>
          <w:rFonts w:ascii="Times New Roman" w:eastAsia="Times New Roman" w:hAnsi="Times New Roman" w:cs="Times New Roman"/>
          <w:sz w:val="24"/>
          <w:szCs w:val="24"/>
          <w:lang w:eastAsia="ar-SA"/>
        </w:rPr>
        <w:t xml:space="preserve">В </w:t>
      </w:r>
      <w:r w:rsidRPr="00991525">
        <w:rPr>
          <w:rFonts w:ascii="Times New Roman" w:eastAsia="Times New Roman" w:hAnsi="Times New Roman" w:cs="Times New Roman"/>
          <w:sz w:val="24"/>
          <w:szCs w:val="24"/>
          <w:lang w:eastAsia="ar-SA"/>
        </w:rPr>
        <w:lastRenderedPageBreak/>
        <w:t>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76346E" w:rsidRPr="0076346E">
        <w:rPr>
          <w:rFonts w:ascii="Times New Roman" w:eastAsia="Times New Roman" w:hAnsi="Times New Roman" w:cs="Times New Roman"/>
          <w:sz w:val="24"/>
          <w:szCs w:val="24"/>
          <w:lang w:eastAsia="ar-SA"/>
        </w:rPr>
        <w:t>.</w:t>
      </w:r>
      <w:proofErr w:type="gramEnd"/>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3F2B8BC0" w:rsidR="00EC1F0F" w:rsidRDefault="00991525" w:rsidP="00C86C61">
      <w:pPr>
        <w:spacing w:after="0" w:line="240" w:lineRule="auto"/>
        <w:ind w:firstLine="709"/>
        <w:jc w:val="both"/>
        <w:rPr>
          <w:rFonts w:ascii="Times New Roman" w:hAnsi="Times New Roman" w:cs="Times New Roman"/>
          <w:sz w:val="24"/>
          <w:szCs w:val="24"/>
        </w:rPr>
      </w:pPr>
      <w:r w:rsidRPr="00991525">
        <w:rPr>
          <w:rFonts w:ascii="Times New Roman" w:hAnsi="Times New Roman" w:cs="Times New Roman"/>
          <w:sz w:val="24"/>
          <w:szCs w:val="24"/>
        </w:rPr>
        <w:t xml:space="preserve">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991525">
        <w:rPr>
          <w:rFonts w:ascii="Times New Roman" w:hAnsi="Times New Roman" w:cs="Times New Roman"/>
          <w:sz w:val="24"/>
          <w:szCs w:val="24"/>
        </w:rPr>
        <w:t>и т.п</w:t>
      </w:r>
      <w:proofErr w:type="gramEnd"/>
      <w:r w:rsidRPr="00991525">
        <w:rPr>
          <w:rFonts w:ascii="Times New Roman" w:hAnsi="Times New Roman" w:cs="Times New Roman"/>
          <w:sz w:val="24"/>
          <w:szCs w:val="24"/>
        </w:rPr>
        <w:t>.)</w:t>
      </w:r>
      <w:r w:rsidR="00EC1F0F" w:rsidRPr="00EC1F0F">
        <w:rPr>
          <w:rFonts w:ascii="Times New Roman" w:hAnsi="Times New Roman" w:cs="Times New Roman"/>
          <w:sz w:val="24"/>
          <w:szCs w:val="24"/>
        </w:rPr>
        <w:t>.</w:t>
      </w:r>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8" w:name="_Toc366762373"/>
      <w:bookmarkStart w:id="229" w:name="_Toc368061887"/>
      <w:bookmarkStart w:id="230" w:name="_Toc368062051"/>
      <w:bookmarkStart w:id="231" w:name="_Toc370824149"/>
      <w:bookmarkStart w:id="232" w:name="_Toc394314171"/>
      <w:bookmarkStart w:id="233" w:name="_Toc410044334"/>
      <w:bookmarkStart w:id="234" w:name="_Toc429079278"/>
      <w:bookmarkStart w:id="235" w:name="_Toc483302524"/>
      <w:bookmarkStart w:id="236" w:name="_Toc483316559"/>
      <w:bookmarkStart w:id="237"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8"/>
      <w:bookmarkEnd w:id="229"/>
      <w:bookmarkEnd w:id="230"/>
      <w:bookmarkEnd w:id="231"/>
      <w:bookmarkEnd w:id="232"/>
      <w:bookmarkEnd w:id="233"/>
      <w:bookmarkEnd w:id="234"/>
      <w:bookmarkEnd w:id="235"/>
      <w:bookmarkEnd w:id="236"/>
      <w:bookmarkEnd w:id="237"/>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8"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8"/>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Toc366762374"/>
      <w:bookmarkStart w:id="240" w:name="_Toc368061888"/>
      <w:bookmarkStart w:id="241" w:name="_Toc368062052"/>
      <w:bookmarkStart w:id="242" w:name="_Toc370824150"/>
      <w:bookmarkStart w:id="243" w:name="_Toc394314172"/>
      <w:bookmarkStart w:id="244" w:name="_Toc410044335"/>
      <w:bookmarkStart w:id="245" w:name="_Toc429079279"/>
      <w:bookmarkStart w:id="246" w:name="_Toc483302526"/>
      <w:bookmarkStart w:id="247" w:name="_Toc483316560"/>
      <w:bookmarkStart w:id="248"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9"/>
      <w:bookmarkEnd w:id="240"/>
      <w:bookmarkEnd w:id="241"/>
      <w:bookmarkEnd w:id="242"/>
      <w:bookmarkEnd w:id="243"/>
      <w:bookmarkEnd w:id="244"/>
      <w:bookmarkEnd w:id="245"/>
      <w:bookmarkEnd w:id="246"/>
      <w:bookmarkEnd w:id="247"/>
      <w:bookmarkEnd w:id="248"/>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r w:rsidRPr="00C4390B">
        <w:rPr>
          <w:rFonts w:ascii="Times New Roman" w:eastAsia="Times New Roman" w:hAnsi="Times New Roman"/>
          <w:sz w:val="24"/>
          <w:szCs w:val="24"/>
          <w:lang w:eastAsia="ar-SA"/>
        </w:rPr>
        <w:lastRenderedPageBreak/>
        <w:t xml:space="preserve">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9" w:name="_Toc366762375"/>
      <w:bookmarkStart w:id="250" w:name="_Toc368061889"/>
      <w:bookmarkStart w:id="251" w:name="_Toc368062053"/>
      <w:bookmarkStart w:id="252" w:name="_Toc370824151"/>
      <w:bookmarkStart w:id="253" w:name="_Toc394314173"/>
      <w:bookmarkStart w:id="254" w:name="_Toc410044336"/>
      <w:bookmarkStart w:id="255" w:name="_Toc429079280"/>
      <w:bookmarkStart w:id="256" w:name="_Toc483302527"/>
      <w:bookmarkStart w:id="257" w:name="_Toc483316561"/>
      <w:bookmarkStart w:id="258"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9"/>
      <w:bookmarkEnd w:id="250"/>
      <w:bookmarkEnd w:id="251"/>
      <w:bookmarkEnd w:id="252"/>
      <w:bookmarkEnd w:id="253"/>
      <w:bookmarkEnd w:id="254"/>
      <w:bookmarkEnd w:id="255"/>
      <w:bookmarkEnd w:id="256"/>
      <w:bookmarkEnd w:id="257"/>
      <w:bookmarkEnd w:id="258"/>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9" w:name="_Toc366762376"/>
      <w:bookmarkStart w:id="260" w:name="_Toc368061890"/>
      <w:bookmarkStart w:id="261" w:name="_Toc368062054"/>
      <w:bookmarkStart w:id="262" w:name="_Toc370824152"/>
      <w:bookmarkStart w:id="263" w:name="_Toc394314174"/>
      <w:bookmarkStart w:id="264" w:name="_Toc410044337"/>
      <w:bookmarkStart w:id="265" w:name="_Toc483302528"/>
      <w:bookmarkStart w:id="266" w:name="_Toc483316562"/>
      <w:bookmarkStart w:id="267" w:name="_Toc491095913"/>
      <w:r>
        <w:t xml:space="preserve">4.11. </w:t>
      </w:r>
      <w:r w:rsidR="006C3AEF" w:rsidRPr="006C3AEF">
        <w:t>Опоздавшие заявки</w:t>
      </w:r>
      <w:bookmarkEnd w:id="259"/>
      <w:bookmarkEnd w:id="260"/>
      <w:bookmarkEnd w:id="261"/>
      <w:bookmarkEnd w:id="262"/>
      <w:bookmarkEnd w:id="263"/>
      <w:bookmarkEnd w:id="264"/>
      <w:bookmarkEnd w:id="265"/>
      <w:bookmarkEnd w:id="266"/>
      <w:bookmarkEnd w:id="267"/>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8" w:name="_Toc429079281"/>
      <w:bookmarkStart w:id="269" w:name="_Toc483302529"/>
      <w:bookmarkStart w:id="270" w:name="_Toc483316563"/>
      <w:bookmarkStart w:id="271"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8"/>
      <w:bookmarkEnd w:id="269"/>
      <w:bookmarkEnd w:id="270"/>
      <w:bookmarkEnd w:id="27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w:t>
      </w:r>
      <w:r w:rsidRPr="00A71DAA">
        <w:rPr>
          <w:rFonts w:ascii="Times New Roman" w:eastAsia="Times New Roman" w:hAnsi="Times New Roman" w:cs="Times New Roman"/>
          <w:sz w:val="24"/>
          <w:szCs w:val="24"/>
          <w:lang w:eastAsia="ru-RU"/>
        </w:rPr>
        <w:lastRenderedPageBreak/>
        <w:t>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8"/>
      <w:bookmarkEnd w:id="279"/>
      <w:bookmarkEnd w:id="280"/>
      <w:bookmarkEnd w:id="281"/>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0505C722"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6F28E2">
              <w:rPr>
                <w:rFonts w:ascii="Times New Roman" w:eastAsia="Times New Roman" w:hAnsi="Times New Roman" w:cs="Times New Roman"/>
                <w:b/>
                <w:sz w:val="24"/>
                <w:szCs w:val="24"/>
                <w:lang w:eastAsia="ar-SA"/>
              </w:rPr>
              <w:t>0</w:t>
            </w:r>
            <w:r w:rsidR="00D60409">
              <w:rPr>
                <w:rFonts w:ascii="Times New Roman" w:eastAsia="Times New Roman" w:hAnsi="Times New Roman" w:cs="Times New Roman"/>
                <w:b/>
                <w:sz w:val="24"/>
                <w:szCs w:val="24"/>
                <w:lang w:eastAsia="ar-SA"/>
              </w:rPr>
              <w:t>)</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w:t>
            </w:r>
            <w:r w:rsidRPr="00A028DE">
              <w:rPr>
                <w:rFonts w:ascii="Times New Roman" w:eastAsia="Times New Roman" w:hAnsi="Times New Roman" w:cs="Times New Roman"/>
                <w:sz w:val="24"/>
                <w:szCs w:val="24"/>
                <w:lang w:eastAsia="ru-RU"/>
              </w:rPr>
              <w:lastRenderedPageBreak/>
              <w:t xml:space="preserve">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6C91C2CB"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t xml:space="preserve"> </w:t>
            </w:r>
            <w:r w:rsidR="00393371">
              <w:rPr>
                <w:rFonts w:ascii="Times New Roman" w:eastAsia="Times New Roman" w:hAnsi="Times New Roman" w:cs="Times New Roman"/>
                <w:b/>
                <w:sz w:val="24"/>
                <w:szCs w:val="24"/>
                <w:lang w:eastAsia="ru-RU"/>
              </w:rPr>
              <w:t>угля каменного</w:t>
            </w:r>
            <w:r w:rsidR="005D6734" w:rsidRPr="005D6734">
              <w:rPr>
                <w:rFonts w:ascii="Times New Roman" w:eastAsia="Times New Roman" w:hAnsi="Times New Roman" w:cs="Times New Roman"/>
                <w:b/>
                <w:sz w:val="24"/>
                <w:szCs w:val="24"/>
                <w:lang w:eastAsia="ru-RU"/>
              </w:rPr>
              <w:t xml:space="preserve">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F28E2">
              <w:rPr>
                <w:rFonts w:ascii="Times New Roman" w:eastAsia="Times New Roman" w:hAnsi="Times New Roman" w:cs="Times New Roman"/>
                <w:b/>
                <w:sz w:val="24"/>
                <w:szCs w:val="24"/>
                <w:lang w:eastAsia="ar-SA"/>
              </w:rPr>
              <w:t>0</w:t>
            </w:r>
            <w:r w:rsidR="006C3AEF" w:rsidRPr="00A028DE">
              <w:rPr>
                <w:rFonts w:ascii="Times New Roman" w:eastAsia="Times New Roman" w:hAnsi="Times New Roman" w:cs="Times New Roman"/>
                <w:b/>
                <w:sz w:val="24"/>
                <w:szCs w:val="24"/>
                <w:lang w:eastAsia="ar-SA"/>
              </w:rPr>
              <w:t>)</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CD3F1B9"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 xml:space="preserve">Оценка заявок по критерию «Опыт выполнения поставок угля каменного» осуществляется на основании анализа сведений, указанных в справке о перечне и объемах выполнения договоров поставки угля каменного в 2016-2017 годы, подтвержденных представленными в заявке копиями документов, подтверждающих выполнение поставок угля каменного: товарных накладных, универсальных передаточных документов, справок </w:t>
            </w:r>
            <w:proofErr w:type="gramStart"/>
            <w:r w:rsidRPr="00393371">
              <w:rPr>
                <w:rFonts w:ascii="Times New Roman" w:eastAsia="Times New Roman" w:hAnsi="Times New Roman" w:cs="Times New Roman"/>
                <w:sz w:val="24"/>
                <w:szCs w:val="24"/>
                <w:lang w:eastAsia="ru-RU"/>
              </w:rPr>
              <w:t>и т.п</w:t>
            </w:r>
            <w:proofErr w:type="gramEnd"/>
            <w:r w:rsidRPr="00393371">
              <w:rPr>
                <w:rFonts w:ascii="Times New Roman" w:eastAsia="Times New Roman" w:hAnsi="Times New Roman" w:cs="Times New Roman"/>
                <w:sz w:val="24"/>
                <w:szCs w:val="24"/>
                <w:lang w:eastAsia="ru-RU"/>
              </w:rPr>
              <w:t>., заверенных уполномоченным лицом Участника конкурентных переговоров:</w:t>
            </w:r>
          </w:p>
          <w:p w14:paraId="09ED1137"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каменного на объем свыше 8100 тонн; </w:t>
            </w:r>
          </w:p>
          <w:p w14:paraId="66BA17A3"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каменного на объем свыше 6201 тонн до 8100 тонн включительно;</w:t>
            </w:r>
          </w:p>
          <w:p w14:paraId="0C29ABF3"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каменного на объем свыше 4301 тонн до 6200 тонн включительно;</w:t>
            </w:r>
          </w:p>
          <w:p w14:paraId="35B633B0"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каменного на объем свыше 2401 тонн до 4300 тонн включительно;</w:t>
            </w:r>
          </w:p>
          <w:p w14:paraId="29E9B96F"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1 балл – наличие документов, подтверждающих выполнение поставок угля каменного на объем свыше 501 тонн до 2400 тонн включительно;</w:t>
            </w:r>
          </w:p>
          <w:p w14:paraId="067BB0A5"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0 баллов – наличие документов, подтверждающих выполнение поставок угля каменного на объем до 500 тонн включительно.</w:t>
            </w:r>
          </w:p>
          <w:p w14:paraId="0AA4081F" w14:textId="52344AD6" w:rsidR="00036228" w:rsidRPr="009554E4"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 xml:space="preserve">В </w:t>
            </w:r>
            <w:proofErr w:type="gramStart"/>
            <w:r w:rsidRPr="00393371">
              <w:rPr>
                <w:rFonts w:ascii="Times New Roman" w:eastAsia="Times New Roman" w:hAnsi="Times New Roman" w:cs="Times New Roman"/>
                <w:sz w:val="24"/>
                <w:szCs w:val="24"/>
                <w:lang w:eastAsia="ru-RU"/>
              </w:rPr>
              <w:t>случае</w:t>
            </w:r>
            <w:proofErr w:type="gramEnd"/>
            <w:r w:rsidRPr="00393371">
              <w:rPr>
                <w:rFonts w:ascii="Times New Roman" w:eastAsia="Times New Roman" w:hAnsi="Times New Roman" w:cs="Times New Roman"/>
                <w:sz w:val="24"/>
                <w:szCs w:val="24"/>
                <w:lang w:eastAsia="ru-RU"/>
              </w:rPr>
              <w:t xml:space="preserve"> не указания сведений по объему выполнения договоров поставки угля каменного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2" w:name="_Toc366762381"/>
      <w:r>
        <w:rPr>
          <w:rFonts w:ascii="Times New Roman" w:eastAsia="Times New Roman" w:hAnsi="Times New Roman" w:cs="Times New Roman"/>
          <w:b/>
          <w:sz w:val="24"/>
          <w:szCs w:val="24"/>
          <w:lang w:eastAsia="ar-SA"/>
        </w:rPr>
        <w:lastRenderedPageBreak/>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2"/>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2E39316F"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w:t>
      </w:r>
      <w:r w:rsidR="00D769BC">
        <w:rPr>
          <w:rFonts w:ascii="Times New Roman" w:eastAsia="Calibri" w:hAnsi="Times New Roman" w:cs="Times New Roman"/>
          <w:sz w:val="24"/>
          <w:szCs w:val="24"/>
          <w:lang w:eastAsia="ar-SA"/>
        </w:rPr>
        <w:t>У</w:t>
      </w:r>
      <w:r w:rsidRPr="006C3AEF">
        <w:rPr>
          <w:rFonts w:ascii="Times New Roman" w:eastAsia="Calibri" w:hAnsi="Times New Roman" w:cs="Times New Roman"/>
          <w:sz w:val="24"/>
          <w:szCs w:val="24"/>
          <w:lang w:eastAsia="ar-SA"/>
        </w:rPr>
        <w:t>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3" w:name="_Toc366761031"/>
      <w:bookmarkStart w:id="284" w:name="_Toc366762382"/>
      <w:bookmarkStart w:id="285" w:name="_Toc368061892"/>
      <w:bookmarkStart w:id="286" w:name="_Toc368062056"/>
      <w:bookmarkStart w:id="287" w:name="_Toc370824154"/>
      <w:bookmarkStart w:id="288" w:name="_Toc394314176"/>
      <w:bookmarkStart w:id="289" w:name="_Toc410044339"/>
      <w:bookmarkStart w:id="290" w:name="_Toc429079283"/>
      <w:bookmarkStart w:id="291" w:name="_Toc483302531"/>
      <w:bookmarkStart w:id="292" w:name="_Toc483316565"/>
      <w:bookmarkStart w:id="293"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3"/>
      <w:bookmarkEnd w:id="284"/>
      <w:bookmarkEnd w:id="285"/>
      <w:bookmarkEnd w:id="286"/>
      <w:bookmarkEnd w:id="287"/>
      <w:bookmarkEnd w:id="288"/>
      <w:bookmarkEnd w:id="289"/>
      <w:bookmarkEnd w:id="290"/>
      <w:bookmarkEnd w:id="291"/>
      <w:bookmarkEnd w:id="292"/>
      <w:bookmarkEnd w:id="293"/>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w:t>
      </w:r>
      <w:r w:rsidRPr="00382AB7">
        <w:rPr>
          <w:rFonts w:ascii="Times New Roman" w:eastAsia="Times New Roman" w:hAnsi="Times New Roman"/>
          <w:sz w:val="24"/>
          <w:szCs w:val="24"/>
          <w:lang w:eastAsia="ar-SA"/>
        </w:rPr>
        <w:lastRenderedPageBreak/>
        <w:t>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4" w:name="_Toc429079284"/>
      <w:bookmarkStart w:id="295" w:name="_Toc483302532"/>
      <w:bookmarkStart w:id="296" w:name="_Toc483316566"/>
      <w:bookmarkStart w:id="297" w:name="_Toc491095917"/>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4"/>
      <w:bookmarkEnd w:id="295"/>
      <w:bookmarkEnd w:id="296"/>
      <w:bookmarkEnd w:id="297"/>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429079285"/>
      <w:bookmarkStart w:id="306" w:name="_Toc483302533"/>
      <w:bookmarkStart w:id="307" w:name="_Toc483316567"/>
      <w:bookmarkStart w:id="308"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9" w:name="_Toc366762384"/>
      <w:bookmarkStart w:id="310" w:name="_Toc368061894"/>
      <w:bookmarkStart w:id="311" w:name="_Toc368062058"/>
      <w:bookmarkStart w:id="312" w:name="_Toc370824156"/>
      <w:bookmarkStart w:id="313" w:name="_Toc394314178"/>
      <w:bookmarkStart w:id="314" w:name="_Toc410044341"/>
      <w:bookmarkStart w:id="315" w:name="_Toc429079286"/>
      <w:bookmarkStart w:id="316" w:name="_Toc483302535"/>
      <w:bookmarkStart w:id="317" w:name="_Toc483316569"/>
      <w:bookmarkStart w:id="318"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9"/>
      <w:bookmarkEnd w:id="310"/>
      <w:bookmarkEnd w:id="311"/>
      <w:bookmarkEnd w:id="312"/>
      <w:bookmarkEnd w:id="313"/>
      <w:bookmarkEnd w:id="314"/>
      <w:bookmarkEnd w:id="315"/>
      <w:bookmarkEnd w:id="316"/>
      <w:bookmarkEnd w:id="317"/>
      <w:bookmarkEnd w:id="318"/>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9" w:name="_Toc366761033"/>
      <w:bookmarkStart w:id="320" w:name="_Toc491095921"/>
      <w:r w:rsidRPr="00721216">
        <w:rPr>
          <w:rFonts w:ascii="Times New Roman" w:eastAsia="Times New Roman" w:hAnsi="Times New Roman" w:cs="Times New Roman"/>
          <w:b/>
          <w:bCs/>
          <w:sz w:val="24"/>
          <w:szCs w:val="24"/>
          <w:lang w:eastAsia="ar-SA"/>
        </w:rPr>
        <w:t>5. Техническое задание</w:t>
      </w:r>
      <w:bookmarkEnd w:id="319"/>
      <w:bookmarkEnd w:id="320"/>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1" w:name="_Toc366762387"/>
    </w:p>
    <w:p w14:paraId="52907DBD" w14:textId="46E0436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w:t>
      </w:r>
    </w:p>
    <w:tbl>
      <w:tblPr>
        <w:tblStyle w:val="83"/>
        <w:tblW w:w="0" w:type="auto"/>
        <w:tblInd w:w="699" w:type="dxa"/>
        <w:tblLook w:val="04A0" w:firstRow="1" w:lastRow="0" w:firstColumn="1" w:lastColumn="0" w:noHBand="0" w:noVBand="1"/>
      </w:tblPr>
      <w:tblGrid>
        <w:gridCol w:w="4785"/>
        <w:gridCol w:w="1135"/>
      </w:tblGrid>
      <w:tr w:rsidR="00393371" w:rsidRPr="00393371" w14:paraId="06448033" w14:textId="77777777" w:rsidTr="00346C00">
        <w:tc>
          <w:tcPr>
            <w:tcW w:w="4785" w:type="dxa"/>
          </w:tcPr>
          <w:p w14:paraId="1545E171"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Размер кусков (</w:t>
            </w:r>
            <w:proofErr w:type="gramStart"/>
            <w:r w:rsidRPr="00393371">
              <w:rPr>
                <w:rFonts w:ascii="Times New Roman" w:hAnsi="Times New Roman" w:cs="Times New Roman"/>
                <w:sz w:val="24"/>
                <w:szCs w:val="24"/>
                <w:lang w:eastAsia="ru-RU"/>
              </w:rPr>
              <w:t>мм</w:t>
            </w:r>
            <w:proofErr w:type="gramEnd"/>
            <w:r w:rsidRPr="00393371">
              <w:rPr>
                <w:rFonts w:ascii="Times New Roman" w:hAnsi="Times New Roman" w:cs="Times New Roman"/>
                <w:sz w:val="24"/>
                <w:szCs w:val="24"/>
                <w:lang w:eastAsia="ru-RU"/>
              </w:rPr>
              <w:t>)</w:t>
            </w:r>
          </w:p>
        </w:tc>
        <w:tc>
          <w:tcPr>
            <w:tcW w:w="1135" w:type="dxa"/>
          </w:tcPr>
          <w:p w14:paraId="34E66885"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50-200</w:t>
            </w:r>
          </w:p>
        </w:tc>
      </w:tr>
      <w:tr w:rsidR="00393371" w:rsidRPr="00393371" w14:paraId="789C9130" w14:textId="77777777" w:rsidTr="00346C00">
        <w:tc>
          <w:tcPr>
            <w:tcW w:w="4785" w:type="dxa"/>
          </w:tcPr>
          <w:p w14:paraId="0CF6DBC1"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Низшая теплота сгорания, не менее (</w:t>
            </w:r>
            <w:proofErr w:type="gramStart"/>
            <w:r w:rsidRPr="00393371">
              <w:rPr>
                <w:rFonts w:ascii="Times New Roman" w:hAnsi="Times New Roman" w:cs="Times New Roman"/>
                <w:sz w:val="24"/>
                <w:szCs w:val="24"/>
                <w:lang w:eastAsia="ru-RU"/>
              </w:rPr>
              <w:t>Ккал</w:t>
            </w:r>
            <w:proofErr w:type="gramEnd"/>
            <w:r w:rsidRPr="00393371">
              <w:rPr>
                <w:rFonts w:ascii="Times New Roman" w:hAnsi="Times New Roman" w:cs="Times New Roman"/>
                <w:sz w:val="24"/>
                <w:szCs w:val="24"/>
                <w:lang w:eastAsia="ru-RU"/>
              </w:rPr>
              <w:t>/кг)</w:t>
            </w:r>
          </w:p>
        </w:tc>
        <w:tc>
          <w:tcPr>
            <w:tcW w:w="1135" w:type="dxa"/>
          </w:tcPr>
          <w:p w14:paraId="75592991"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5400</w:t>
            </w:r>
          </w:p>
        </w:tc>
      </w:tr>
      <w:tr w:rsidR="00393371" w:rsidRPr="00393371" w14:paraId="48730503" w14:textId="77777777" w:rsidTr="00346C00">
        <w:tc>
          <w:tcPr>
            <w:tcW w:w="4785" w:type="dxa"/>
          </w:tcPr>
          <w:p w14:paraId="297AE5D6"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Массовая доля серы не более</w:t>
            </w:r>
            <w:proofErr w:type="gramStart"/>
            <w:r w:rsidRPr="00393371">
              <w:rPr>
                <w:rFonts w:ascii="Times New Roman" w:hAnsi="Times New Roman" w:cs="Times New Roman"/>
                <w:sz w:val="24"/>
                <w:szCs w:val="24"/>
                <w:lang w:eastAsia="ru-RU"/>
              </w:rPr>
              <w:t xml:space="preserve"> (%)</w:t>
            </w:r>
            <w:proofErr w:type="gramEnd"/>
          </w:p>
        </w:tc>
        <w:tc>
          <w:tcPr>
            <w:tcW w:w="1135" w:type="dxa"/>
          </w:tcPr>
          <w:p w14:paraId="6ACFFEE8"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0,5</w:t>
            </w:r>
          </w:p>
        </w:tc>
      </w:tr>
      <w:tr w:rsidR="00393371" w:rsidRPr="00393371" w14:paraId="240E7139" w14:textId="77777777" w:rsidTr="00346C00">
        <w:tc>
          <w:tcPr>
            <w:tcW w:w="4785" w:type="dxa"/>
          </w:tcPr>
          <w:p w14:paraId="7F943228"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Влага, не более</w:t>
            </w:r>
            <w:proofErr w:type="gramStart"/>
            <w:r w:rsidRPr="00393371">
              <w:rPr>
                <w:rFonts w:ascii="Times New Roman" w:hAnsi="Times New Roman" w:cs="Times New Roman"/>
                <w:sz w:val="24"/>
                <w:szCs w:val="24"/>
                <w:lang w:eastAsia="ru-RU"/>
              </w:rPr>
              <w:t xml:space="preserve"> (%)</w:t>
            </w:r>
            <w:proofErr w:type="gramEnd"/>
          </w:p>
        </w:tc>
        <w:tc>
          <w:tcPr>
            <w:tcW w:w="1135" w:type="dxa"/>
          </w:tcPr>
          <w:p w14:paraId="73552236"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18</w:t>
            </w:r>
          </w:p>
        </w:tc>
      </w:tr>
      <w:tr w:rsidR="00393371" w:rsidRPr="00393371" w14:paraId="4F5B6CF8" w14:textId="77777777" w:rsidTr="00346C00">
        <w:tc>
          <w:tcPr>
            <w:tcW w:w="4785" w:type="dxa"/>
          </w:tcPr>
          <w:p w14:paraId="591A5812"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Зольность, не более</w:t>
            </w:r>
            <w:proofErr w:type="gramStart"/>
            <w:r w:rsidRPr="00393371">
              <w:rPr>
                <w:rFonts w:ascii="Times New Roman" w:hAnsi="Times New Roman" w:cs="Times New Roman"/>
                <w:sz w:val="24"/>
                <w:szCs w:val="24"/>
                <w:lang w:eastAsia="ru-RU"/>
              </w:rPr>
              <w:t xml:space="preserve"> (%)</w:t>
            </w:r>
            <w:proofErr w:type="gramEnd"/>
          </w:p>
        </w:tc>
        <w:tc>
          <w:tcPr>
            <w:tcW w:w="1135" w:type="dxa"/>
          </w:tcPr>
          <w:p w14:paraId="62B18580"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17</w:t>
            </w:r>
          </w:p>
        </w:tc>
      </w:tr>
      <w:tr w:rsidR="00393371" w:rsidRPr="00393371" w14:paraId="5791076D" w14:textId="77777777" w:rsidTr="00346C00">
        <w:tc>
          <w:tcPr>
            <w:tcW w:w="4785" w:type="dxa"/>
          </w:tcPr>
          <w:p w14:paraId="01704E66"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Массовая доля хлора, не более</w:t>
            </w:r>
            <w:proofErr w:type="gramStart"/>
            <w:r w:rsidRPr="00393371">
              <w:rPr>
                <w:rFonts w:ascii="Times New Roman" w:hAnsi="Times New Roman" w:cs="Times New Roman"/>
                <w:sz w:val="24"/>
                <w:szCs w:val="24"/>
                <w:lang w:eastAsia="ru-RU"/>
              </w:rPr>
              <w:t xml:space="preserve"> (%)</w:t>
            </w:r>
            <w:proofErr w:type="gramEnd"/>
          </w:p>
        </w:tc>
        <w:tc>
          <w:tcPr>
            <w:tcW w:w="1135" w:type="dxa"/>
          </w:tcPr>
          <w:p w14:paraId="4C7C4C89"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0,03</w:t>
            </w:r>
          </w:p>
        </w:tc>
      </w:tr>
      <w:tr w:rsidR="00393371" w:rsidRPr="00393371" w14:paraId="41DA638E" w14:textId="77777777" w:rsidTr="00346C00">
        <w:tc>
          <w:tcPr>
            <w:tcW w:w="4785" w:type="dxa"/>
          </w:tcPr>
          <w:p w14:paraId="71D6B5DD"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Массовая доля мышьяка, не более</w:t>
            </w:r>
            <w:proofErr w:type="gramStart"/>
            <w:r w:rsidRPr="00393371">
              <w:rPr>
                <w:rFonts w:ascii="Times New Roman" w:hAnsi="Times New Roman" w:cs="Times New Roman"/>
                <w:sz w:val="24"/>
                <w:szCs w:val="24"/>
                <w:lang w:eastAsia="ru-RU"/>
              </w:rPr>
              <w:t xml:space="preserve"> (%)</w:t>
            </w:r>
            <w:proofErr w:type="gramEnd"/>
          </w:p>
        </w:tc>
        <w:tc>
          <w:tcPr>
            <w:tcW w:w="1135" w:type="dxa"/>
          </w:tcPr>
          <w:p w14:paraId="550BD43F"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0,02</w:t>
            </w:r>
          </w:p>
        </w:tc>
      </w:tr>
      <w:tr w:rsidR="00393371" w:rsidRPr="00393371" w14:paraId="5D1F2DAD" w14:textId="77777777" w:rsidTr="00346C00">
        <w:tc>
          <w:tcPr>
            <w:tcW w:w="4785" w:type="dxa"/>
          </w:tcPr>
          <w:p w14:paraId="722A2349"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Содержание мелочи, не более</w:t>
            </w:r>
            <w:proofErr w:type="gramStart"/>
            <w:r w:rsidRPr="00393371">
              <w:rPr>
                <w:rFonts w:ascii="Times New Roman" w:hAnsi="Times New Roman" w:cs="Times New Roman"/>
                <w:sz w:val="24"/>
                <w:szCs w:val="24"/>
                <w:lang w:eastAsia="ru-RU"/>
              </w:rPr>
              <w:t xml:space="preserve"> (%)</w:t>
            </w:r>
            <w:proofErr w:type="gramEnd"/>
          </w:p>
        </w:tc>
        <w:tc>
          <w:tcPr>
            <w:tcW w:w="1135" w:type="dxa"/>
          </w:tcPr>
          <w:p w14:paraId="5598AC84"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20</w:t>
            </w:r>
          </w:p>
        </w:tc>
      </w:tr>
    </w:tbl>
    <w:p w14:paraId="0AD7C382" w14:textId="77777777" w:rsidR="0071091F" w:rsidRDefault="0071091F" w:rsidP="0071091F">
      <w:pPr>
        <w:tabs>
          <w:tab w:val="left" w:pos="1608"/>
        </w:tabs>
        <w:spacing w:after="0" w:line="240" w:lineRule="auto"/>
        <w:ind w:firstLine="709"/>
        <w:rPr>
          <w:rFonts w:ascii="Times New Roman" w:eastAsia="Times New Roman" w:hAnsi="Times New Roman" w:cs="Times New Roman"/>
          <w:b/>
          <w:spacing w:val="1"/>
          <w:sz w:val="24"/>
          <w:szCs w:val="24"/>
          <w:lang w:eastAsia="ar-SA"/>
        </w:rPr>
      </w:pPr>
    </w:p>
    <w:p w14:paraId="063AF0C7" w14:textId="07CC5EE9" w:rsidR="00FC77E1" w:rsidRDefault="0071091F" w:rsidP="0071091F">
      <w:pPr>
        <w:tabs>
          <w:tab w:val="left" w:pos="1608"/>
        </w:tabs>
        <w:spacing w:after="0" w:line="240" w:lineRule="auto"/>
        <w:ind w:firstLine="709"/>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pacing w:val="1"/>
          <w:sz w:val="24"/>
          <w:szCs w:val="24"/>
          <w:lang w:eastAsia="ar-SA"/>
        </w:rPr>
        <w:t xml:space="preserve">5.2. </w:t>
      </w:r>
      <w:r w:rsidRPr="0071091F">
        <w:rPr>
          <w:rFonts w:ascii="Times New Roman" w:eastAsia="Times New Roman" w:hAnsi="Times New Roman" w:cs="Times New Roman"/>
          <w:b/>
          <w:spacing w:val="1"/>
          <w:sz w:val="24"/>
          <w:szCs w:val="24"/>
          <w:lang w:eastAsia="ar-SA"/>
        </w:rPr>
        <w:t xml:space="preserve">Требования к размерам: </w:t>
      </w:r>
      <w:r w:rsidRPr="0071091F">
        <w:rPr>
          <w:rFonts w:ascii="Times New Roman" w:eastAsia="Times New Roman" w:hAnsi="Times New Roman" w:cs="Times New Roman"/>
          <w:spacing w:val="1"/>
          <w:sz w:val="24"/>
          <w:szCs w:val="24"/>
          <w:lang w:eastAsia="ar-SA"/>
        </w:rPr>
        <w:t>размер кусков должен соответствовать требованиям ГОСТ 19242-73 «Классификация углей по размеру кусков»: фракция 50-200 мм.</w:t>
      </w:r>
    </w:p>
    <w:p w14:paraId="5BEF7FDB" w14:textId="3E05E089" w:rsidR="006B77F4" w:rsidRDefault="0071091F" w:rsidP="00F774A0">
      <w:pPr>
        <w:widowControl w:val="0"/>
        <w:tabs>
          <w:tab w:val="left" w:pos="709"/>
        </w:tabs>
        <w:suppressAutoHyphens/>
        <w:autoSpaceDE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5.3</w:t>
      </w:r>
      <w:r w:rsidR="00C7488D" w:rsidRPr="005758AA">
        <w:rPr>
          <w:rFonts w:ascii="Times New Roman" w:eastAsia="Times New Roman" w:hAnsi="Times New Roman" w:cs="Times New Roman"/>
          <w:b/>
          <w:sz w:val="24"/>
          <w:szCs w:val="24"/>
          <w:lang w:eastAsia="ar-SA"/>
        </w:rPr>
        <w:t xml:space="preserve">. </w:t>
      </w:r>
      <w:r w:rsidR="004A1D04" w:rsidRPr="004A1D04">
        <w:rPr>
          <w:rFonts w:ascii="Times New Roman" w:eastAsia="Times New Roman" w:hAnsi="Times New Roman" w:cs="Times New Roman"/>
          <w:b/>
          <w:sz w:val="24"/>
          <w:szCs w:val="24"/>
          <w:lang w:eastAsia="ar-SA"/>
        </w:rPr>
        <w:t xml:space="preserve">Особые условия: </w:t>
      </w:r>
      <w:r w:rsidR="00393371" w:rsidRPr="00393371">
        <w:rPr>
          <w:rFonts w:ascii="Times New Roman" w:eastAsia="Times New Roman" w:hAnsi="Times New Roman" w:cs="Times New Roman"/>
          <w:sz w:val="24"/>
          <w:szCs w:val="24"/>
          <w:lang w:eastAsia="ar-SA"/>
        </w:rPr>
        <w:t>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 Страна происхождения Продукции указывается в п. 1.5.5. проекта Договора</w:t>
      </w:r>
      <w:r w:rsidR="006B77F4" w:rsidRPr="00BE6568">
        <w:rPr>
          <w:rFonts w:ascii="Times New Roman" w:hAnsi="Times New Roman" w:cs="Times New Roman"/>
          <w:sz w:val="24"/>
          <w:szCs w:val="24"/>
        </w:rPr>
        <w:t>.</w:t>
      </w:r>
    </w:p>
    <w:p w14:paraId="155F0E71" w14:textId="1085536E" w:rsidR="00393371" w:rsidRPr="00393371" w:rsidRDefault="005758AA" w:rsidP="00393371">
      <w:pPr>
        <w:pStyle w:val="a4"/>
        <w:widowControl w:val="0"/>
        <w:tabs>
          <w:tab w:val="clear" w:pos="709"/>
        </w:tabs>
        <w:ind w:left="0" w:firstLine="709"/>
        <w:jc w:val="both"/>
        <w:rPr>
          <w:lang w:val="x-none"/>
        </w:rPr>
      </w:pPr>
      <w:r w:rsidRPr="005758AA">
        <w:rPr>
          <w:b/>
        </w:rPr>
        <w:t>5.</w:t>
      </w:r>
      <w:r w:rsidR="0071091F">
        <w:rPr>
          <w:b/>
        </w:rPr>
        <w:t>4</w:t>
      </w:r>
      <w:r w:rsidRPr="005758AA">
        <w:rPr>
          <w:b/>
        </w:rPr>
        <w:t xml:space="preserve">. Условия направления заявки: </w:t>
      </w:r>
      <w:r w:rsidR="00393371" w:rsidRPr="00393371">
        <w:t>Заявка содержит отгрузочные реквизиты и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10 (Десяти) рабочих дней до начала отгрузки Продукции. Оригинал заявки направляется по почте. Покупатель вправе изменить в заявке сроки и объем поставки Продукции не позднее 5 (Пяти) рабочих дней до даты отгрузки Продукции.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w:t>
      </w:r>
    </w:p>
    <w:p w14:paraId="69DB8BFF" w14:textId="77777777" w:rsidR="00393371" w:rsidRDefault="00393371" w:rsidP="00393371">
      <w:pPr>
        <w:pStyle w:val="a4"/>
        <w:widowControl w:val="0"/>
        <w:tabs>
          <w:tab w:val="left" w:pos="0"/>
        </w:tabs>
        <w:ind w:left="0" w:firstLine="709"/>
      </w:pPr>
      <w:r w:rsidRPr="00393371">
        <w:rPr>
          <w:lang w:val="x-none"/>
        </w:rPr>
        <w:t xml:space="preserve">Заявка Покупателя </w:t>
      </w:r>
      <w:r w:rsidRPr="00393371">
        <w:t xml:space="preserve">может </w:t>
      </w:r>
      <w:r w:rsidRPr="00393371">
        <w:rPr>
          <w:lang w:val="x-none"/>
        </w:rPr>
        <w:t>содержать следующие сведения:</w:t>
      </w:r>
    </w:p>
    <w:p w14:paraId="4372B2FF" w14:textId="26969DF0" w:rsidR="00393371" w:rsidRPr="00393371" w:rsidRDefault="00393371" w:rsidP="00393371">
      <w:pPr>
        <w:pStyle w:val="a4"/>
        <w:widowControl w:val="0"/>
        <w:tabs>
          <w:tab w:val="left" w:pos="0"/>
        </w:tabs>
        <w:ind w:left="0" w:firstLine="709"/>
      </w:pPr>
      <w:r w:rsidRPr="00393371">
        <w:rPr>
          <w:lang w:val="x-none"/>
        </w:rPr>
        <w:t>- количество и наименование Продукции;</w:t>
      </w:r>
    </w:p>
    <w:p w14:paraId="2249C4F8" w14:textId="77777777" w:rsidR="00393371" w:rsidRPr="00393371" w:rsidRDefault="00393371" w:rsidP="00393371">
      <w:pPr>
        <w:pStyle w:val="a4"/>
        <w:widowControl w:val="0"/>
        <w:tabs>
          <w:tab w:val="left" w:pos="0"/>
        </w:tabs>
        <w:ind w:left="0" w:firstLine="709"/>
      </w:pPr>
      <w:r w:rsidRPr="00393371">
        <w:t>- дата поставки;</w:t>
      </w:r>
    </w:p>
    <w:p w14:paraId="031619E4" w14:textId="77777777" w:rsidR="00393371" w:rsidRPr="00393371" w:rsidRDefault="00393371" w:rsidP="00393371">
      <w:pPr>
        <w:pStyle w:val="a4"/>
        <w:widowControl w:val="0"/>
        <w:tabs>
          <w:tab w:val="left" w:pos="0"/>
        </w:tabs>
        <w:ind w:left="0" w:firstLine="709"/>
      </w:pPr>
      <w:r w:rsidRPr="00393371">
        <w:t>- номер Договора, на основании которого оформлена заявка;</w:t>
      </w:r>
    </w:p>
    <w:p w14:paraId="01EBF15C" w14:textId="77777777" w:rsidR="00393371" w:rsidRPr="00393371" w:rsidRDefault="00393371" w:rsidP="00393371">
      <w:pPr>
        <w:pStyle w:val="a4"/>
        <w:widowControl w:val="0"/>
        <w:tabs>
          <w:tab w:val="left" w:pos="0"/>
        </w:tabs>
        <w:ind w:left="0" w:firstLine="709"/>
      </w:pPr>
      <w:r w:rsidRPr="00393371">
        <w:t>- станция назначения и ее код, наименование железной дороги;</w:t>
      </w:r>
    </w:p>
    <w:p w14:paraId="53970C5F" w14:textId="77777777" w:rsidR="00393371" w:rsidRPr="00393371" w:rsidRDefault="00393371" w:rsidP="00393371">
      <w:pPr>
        <w:pStyle w:val="a4"/>
        <w:widowControl w:val="0"/>
        <w:tabs>
          <w:tab w:val="left" w:pos="0"/>
        </w:tabs>
        <w:ind w:left="0" w:firstLine="709"/>
      </w:pPr>
      <w:r w:rsidRPr="00393371">
        <w:t>- полные и сокращенные наименования Грузополучателя (в тексте настоящего Договора Грузополучатель – Покупатель);</w:t>
      </w:r>
    </w:p>
    <w:p w14:paraId="64C280F5" w14:textId="77777777" w:rsidR="00393371" w:rsidRPr="00393371" w:rsidRDefault="00393371" w:rsidP="00393371">
      <w:pPr>
        <w:pStyle w:val="a4"/>
        <w:widowControl w:val="0"/>
        <w:tabs>
          <w:tab w:val="left" w:pos="0"/>
        </w:tabs>
        <w:ind w:left="0" w:firstLine="709"/>
      </w:pPr>
      <w:r w:rsidRPr="00393371">
        <w:t>- наименование фактического получателя;</w:t>
      </w:r>
    </w:p>
    <w:p w14:paraId="14DA1125" w14:textId="77777777" w:rsidR="00393371" w:rsidRPr="00393371" w:rsidRDefault="00393371" w:rsidP="00393371">
      <w:pPr>
        <w:pStyle w:val="a4"/>
        <w:widowControl w:val="0"/>
        <w:tabs>
          <w:tab w:val="left" w:pos="0"/>
        </w:tabs>
        <w:ind w:left="0" w:firstLine="709"/>
      </w:pPr>
      <w:r w:rsidRPr="00393371">
        <w:t>- полные почтовые адреса Грузополучателя (при отсутствии улицы и (или) номера дома должно быть указано, что данные реквизиты адреса отсутствуют);</w:t>
      </w:r>
    </w:p>
    <w:p w14:paraId="0CD07FA0" w14:textId="77777777" w:rsidR="00393371" w:rsidRPr="00393371" w:rsidRDefault="00393371" w:rsidP="00393371">
      <w:pPr>
        <w:pStyle w:val="a4"/>
        <w:widowControl w:val="0"/>
        <w:tabs>
          <w:tab w:val="left" w:pos="0"/>
        </w:tabs>
        <w:ind w:left="0" w:firstLine="709"/>
      </w:pPr>
      <w:r w:rsidRPr="00393371">
        <w:t>- юридический адрес Грузополучателя;</w:t>
      </w:r>
    </w:p>
    <w:p w14:paraId="35BCE608" w14:textId="77777777" w:rsidR="00393371" w:rsidRPr="00393371" w:rsidRDefault="00393371" w:rsidP="00393371">
      <w:pPr>
        <w:pStyle w:val="a4"/>
        <w:widowControl w:val="0"/>
        <w:tabs>
          <w:tab w:val="left" w:pos="0"/>
        </w:tabs>
        <w:ind w:left="0" w:firstLine="709"/>
      </w:pPr>
      <w:r w:rsidRPr="00393371">
        <w:t xml:space="preserve">- </w:t>
      </w:r>
      <w:proofErr w:type="gramStart"/>
      <w:r w:rsidRPr="00393371">
        <w:t>ж</w:t>
      </w:r>
      <w:proofErr w:type="gramEnd"/>
      <w:r w:rsidRPr="00393371">
        <w:t>/д. код Грузополучателя, ОКПО Грузополучателя;</w:t>
      </w:r>
    </w:p>
    <w:p w14:paraId="2AD190A2" w14:textId="77777777" w:rsidR="00393371" w:rsidRPr="00393371" w:rsidRDefault="00393371" w:rsidP="00393371">
      <w:pPr>
        <w:pStyle w:val="a4"/>
        <w:widowControl w:val="0"/>
        <w:tabs>
          <w:tab w:val="left" w:pos="0"/>
        </w:tabs>
        <w:ind w:left="0" w:firstLine="709"/>
      </w:pPr>
      <w:r w:rsidRPr="00393371">
        <w:t>- особые отметки;</w:t>
      </w:r>
    </w:p>
    <w:p w14:paraId="44A65485" w14:textId="77777777" w:rsidR="00393371" w:rsidRPr="00393371" w:rsidRDefault="00393371" w:rsidP="00393371">
      <w:pPr>
        <w:pStyle w:val="a4"/>
        <w:widowControl w:val="0"/>
        <w:tabs>
          <w:tab w:val="left" w:pos="0"/>
        </w:tabs>
        <w:ind w:left="0" w:firstLine="709"/>
      </w:pPr>
      <w:r w:rsidRPr="00393371">
        <w:t>- наименование и ОКПО плательщика;</w:t>
      </w:r>
    </w:p>
    <w:p w14:paraId="3C05389A" w14:textId="77777777" w:rsidR="00393371" w:rsidRPr="00393371" w:rsidRDefault="00393371" w:rsidP="00393371">
      <w:pPr>
        <w:pStyle w:val="a4"/>
        <w:widowControl w:val="0"/>
        <w:tabs>
          <w:tab w:val="left" w:pos="0"/>
        </w:tabs>
        <w:ind w:left="0" w:firstLine="709"/>
      </w:pPr>
      <w:r w:rsidRPr="00393371">
        <w:t>- ИНН/КПП Грузополучателя;</w:t>
      </w:r>
    </w:p>
    <w:p w14:paraId="2F592DF5" w14:textId="77777777" w:rsidR="00393371" w:rsidRPr="00393371" w:rsidRDefault="00393371" w:rsidP="00393371">
      <w:pPr>
        <w:pStyle w:val="a4"/>
        <w:widowControl w:val="0"/>
        <w:tabs>
          <w:tab w:val="left" w:pos="0"/>
        </w:tabs>
        <w:ind w:left="0" w:firstLine="709"/>
      </w:pPr>
      <w:r w:rsidRPr="00393371">
        <w:t>- особые отметки по станции (ветка, подъездной путь для подачи вагонов  и др.);</w:t>
      </w:r>
    </w:p>
    <w:p w14:paraId="0B44EAD2" w14:textId="77777777" w:rsidR="00393371" w:rsidRPr="00393371" w:rsidRDefault="00393371" w:rsidP="00393371">
      <w:pPr>
        <w:pStyle w:val="a4"/>
        <w:widowControl w:val="0"/>
        <w:tabs>
          <w:tab w:val="left" w:pos="0"/>
        </w:tabs>
        <w:ind w:left="0" w:firstLine="709"/>
      </w:pPr>
      <w:r w:rsidRPr="00393371">
        <w:t>- наименование банка Грузополучателя, адрес банка (полный);</w:t>
      </w:r>
    </w:p>
    <w:p w14:paraId="6DF13375" w14:textId="77777777" w:rsidR="00393371" w:rsidRPr="00393371" w:rsidRDefault="00393371" w:rsidP="00393371">
      <w:pPr>
        <w:pStyle w:val="a4"/>
        <w:widowControl w:val="0"/>
        <w:tabs>
          <w:tab w:val="left" w:pos="0"/>
        </w:tabs>
        <w:ind w:left="0" w:firstLine="709"/>
      </w:pPr>
      <w:r w:rsidRPr="00393371">
        <w:t>- ИНН/КПП банка, БИК банка Грузополучателя;</w:t>
      </w:r>
    </w:p>
    <w:p w14:paraId="5950000C" w14:textId="77777777" w:rsidR="00393371" w:rsidRPr="00393371" w:rsidRDefault="00393371" w:rsidP="00393371">
      <w:pPr>
        <w:pStyle w:val="a4"/>
        <w:widowControl w:val="0"/>
        <w:tabs>
          <w:tab w:val="left" w:pos="0"/>
        </w:tabs>
        <w:ind w:left="0" w:firstLine="709"/>
      </w:pPr>
      <w:r w:rsidRPr="00393371">
        <w:t>- № расчетного счёта Грузополучателя;</w:t>
      </w:r>
    </w:p>
    <w:p w14:paraId="6D1E9F74" w14:textId="77777777" w:rsidR="00393371" w:rsidRPr="00393371" w:rsidRDefault="00393371" w:rsidP="00393371">
      <w:pPr>
        <w:pStyle w:val="a4"/>
        <w:widowControl w:val="0"/>
        <w:tabs>
          <w:tab w:val="left" w:pos="0"/>
        </w:tabs>
        <w:ind w:left="0" w:firstLine="709"/>
      </w:pPr>
      <w:r w:rsidRPr="00393371">
        <w:t>- № корр. счёта Грузополучателя;</w:t>
      </w:r>
    </w:p>
    <w:p w14:paraId="4AD80FD7" w14:textId="77777777" w:rsidR="00393371" w:rsidRPr="00393371" w:rsidRDefault="00393371" w:rsidP="00393371">
      <w:pPr>
        <w:pStyle w:val="a4"/>
        <w:widowControl w:val="0"/>
        <w:tabs>
          <w:tab w:val="left" w:pos="0"/>
        </w:tabs>
        <w:ind w:left="0" w:firstLine="709"/>
      </w:pPr>
      <w:r w:rsidRPr="00393371">
        <w:lastRenderedPageBreak/>
        <w:t>- ФИО и контактный телефон представителя Грузополучателя.</w:t>
      </w:r>
    </w:p>
    <w:p w14:paraId="5DE477C1" w14:textId="77777777" w:rsidR="00393371" w:rsidRPr="00393371" w:rsidRDefault="00393371" w:rsidP="00393371">
      <w:pPr>
        <w:pStyle w:val="a4"/>
        <w:widowControl w:val="0"/>
        <w:tabs>
          <w:tab w:val="left" w:pos="0"/>
        </w:tabs>
        <w:ind w:firstLine="709"/>
      </w:pPr>
      <w:r w:rsidRPr="00393371">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729BEA4C" w14:textId="20D32059" w:rsidR="00B71689" w:rsidRDefault="00393371" w:rsidP="00393371">
      <w:pPr>
        <w:pStyle w:val="a4"/>
        <w:widowControl w:val="0"/>
        <w:tabs>
          <w:tab w:val="clear" w:pos="709"/>
          <w:tab w:val="left" w:pos="0"/>
        </w:tabs>
        <w:ind w:left="0" w:firstLine="709"/>
        <w:jc w:val="both"/>
      </w:pPr>
      <w:r w:rsidRPr="00393371">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00B71689">
        <w:t>.</w:t>
      </w:r>
    </w:p>
    <w:p w14:paraId="35035B06" w14:textId="1C72E368"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0071091F">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 Требования</w:t>
      </w:r>
      <w:r w:rsidRPr="005758AA">
        <w:rPr>
          <w:rFonts w:ascii="Times New Roman" w:eastAsia="Times New Roman" w:hAnsi="Times New Roman" w:cs="Times New Roman"/>
          <w:b/>
          <w:bCs/>
          <w:sz w:val="24"/>
          <w:szCs w:val="24"/>
          <w:lang w:eastAsia="ar-SA"/>
        </w:rPr>
        <w:t xml:space="preserve"> к безопасности, </w:t>
      </w:r>
      <w:r>
        <w:rPr>
          <w:rFonts w:ascii="Times New Roman" w:eastAsia="Times New Roman" w:hAnsi="Times New Roman" w:cs="Times New Roman"/>
          <w:b/>
          <w:bCs/>
          <w:sz w:val="24"/>
          <w:szCs w:val="24"/>
          <w:lang w:eastAsia="ar-SA"/>
        </w:rPr>
        <w:t>таре</w:t>
      </w:r>
      <w:r w:rsidRPr="005758AA">
        <w:rPr>
          <w:rFonts w:ascii="Times New Roman" w:eastAsia="Times New Roman" w:hAnsi="Times New Roman" w:cs="Times New Roman"/>
          <w:b/>
          <w:bCs/>
          <w:sz w:val="24"/>
          <w:szCs w:val="24"/>
          <w:lang w:eastAsia="ar-SA"/>
        </w:rPr>
        <w:t xml:space="preserve">: </w:t>
      </w:r>
      <w:r w:rsidR="00393371" w:rsidRPr="00794809">
        <w:rPr>
          <w:rFonts w:ascii="Times New Roman" w:hAnsi="Times New Roman"/>
          <w:sz w:val="24"/>
          <w:szCs w:val="24"/>
        </w:rPr>
        <w:t xml:space="preserve">Поставка Продукции производится </w:t>
      </w:r>
      <w:r w:rsidR="00393371" w:rsidRPr="00273F6D">
        <w:rPr>
          <w:rFonts w:ascii="Times New Roman" w:hAnsi="Times New Roman"/>
          <w:sz w:val="24"/>
          <w:szCs w:val="24"/>
        </w:rPr>
        <w:t>в таре</w:t>
      </w:r>
      <w:r w:rsidR="00393371" w:rsidRPr="00794809">
        <w:rPr>
          <w:rFonts w:ascii="Times New Roman" w:hAnsi="Times New Roman"/>
          <w:sz w:val="24"/>
          <w:szCs w:val="24"/>
        </w:rPr>
        <w:t xml:space="preserve">, соответствующей </w:t>
      </w:r>
      <w:r w:rsidR="00393371" w:rsidRPr="00273F6D">
        <w:rPr>
          <w:rFonts w:ascii="Times New Roman" w:hAnsi="Times New Roman"/>
          <w:sz w:val="24"/>
          <w:szCs w:val="24"/>
        </w:rPr>
        <w:t xml:space="preserve">конкретному виду </w:t>
      </w:r>
      <w:r w:rsidR="00393371" w:rsidRPr="00794809">
        <w:rPr>
          <w:rFonts w:ascii="Times New Roman" w:hAnsi="Times New Roman"/>
          <w:sz w:val="24"/>
          <w:szCs w:val="24"/>
        </w:rPr>
        <w:t xml:space="preserve"> Продукции, по установленным нормам транспортировки данной Продукции</w:t>
      </w:r>
      <w:r>
        <w:rPr>
          <w:rFonts w:ascii="Times New Roman" w:eastAsia="Times New Roman" w:hAnsi="Times New Roman" w:cs="Times New Roman"/>
          <w:bCs/>
          <w:spacing w:val="1"/>
          <w:sz w:val="24"/>
          <w:szCs w:val="24"/>
          <w:lang w:eastAsia="ar-SA"/>
        </w:rPr>
        <w:t>.</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A93166"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E4C5664"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9B228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896E77"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E5F8CA4"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2A35F60"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8E99A7"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9A962DA"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2420E1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23CB2C"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73614A6"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C310F3"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6E22A8"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A343B8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DD9D16"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0E04169"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3A52F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68E27FF"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A1400C"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322E11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C228CF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87D15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97744CF"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978E3F"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38C094"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40E8B8"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2CDDD3"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468840"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E5B341"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01A7A57"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D41825"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DAF3AA6"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69F222"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97AD78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ABDD7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5CF720"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8770F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2" w:name="_Toc491095922"/>
      <w:bookmarkEnd w:id="321"/>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3" w:name="_Toc483302538"/>
            <w:bookmarkStart w:id="324" w:name="_Toc483316572"/>
            <w:bookmarkStart w:id="325" w:name="_Toc491095923"/>
            <w:r w:rsidRPr="00F51F33">
              <w:rPr>
                <w:rFonts w:ascii="Times New Roman" w:hAnsi="Times New Roman"/>
                <w:sz w:val="24"/>
                <w:szCs w:val="24"/>
                <w:lang w:eastAsia="ar-SA"/>
              </w:rPr>
              <w:t>о проведении конкурентных переговоров</w:t>
            </w:r>
            <w:bookmarkEnd w:id="323"/>
            <w:bookmarkEnd w:id="324"/>
            <w:bookmarkEnd w:id="325"/>
          </w:p>
          <w:p w14:paraId="7D8F1D31" w14:textId="17A10E00"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39"/>
            <w:bookmarkStart w:id="327" w:name="_Toc483316573"/>
            <w:bookmarkStart w:id="328"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26"/>
            <w:bookmarkEnd w:id="327"/>
            <w:bookmarkEnd w:id="328"/>
          </w:p>
        </w:tc>
      </w:tr>
    </w:tbl>
    <w:p w14:paraId="654A1610" w14:textId="77777777" w:rsidR="00552804" w:rsidRDefault="00552804" w:rsidP="0088126D">
      <w:pPr>
        <w:tabs>
          <w:tab w:val="left" w:pos="1494"/>
        </w:tabs>
        <w:suppressAutoHyphens/>
        <w:spacing w:after="0" w:line="240" w:lineRule="auto"/>
        <w:jc w:val="center"/>
        <w:rPr>
          <w:rFonts w:ascii="Times New Roman" w:eastAsia="Times New Roman" w:hAnsi="Times New Roman"/>
          <w:sz w:val="24"/>
          <w:szCs w:val="24"/>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37A2444C"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1A395C">
        <w:rPr>
          <w:rFonts w:ascii="Times New Roman" w:eastAsia="Times New Roman" w:hAnsi="Times New Roman" w:cs="Times New Roman"/>
          <w:sz w:val="24"/>
          <w:szCs w:val="24"/>
          <w:lang w:eastAsia="ar-SA"/>
        </w:rPr>
        <w:t>угля каменного марки ДПК</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9"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F968B9">
        <w:rPr>
          <w:rFonts w:ascii="Times New Roman" w:eastAsia="Times New Roman" w:hAnsi="Times New Roman" w:cs="Times New Roman"/>
          <w:i/>
          <w:sz w:val="24"/>
          <w:szCs w:val="24"/>
        </w:rPr>
        <w:t>(по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6F0AD73B" w14:textId="4D7201FB"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393371">
        <w:rPr>
          <w:rFonts w:ascii="Times New Roman" w:eastAsia="Calibri" w:hAnsi="Times New Roman" w:cs="Times New Roman"/>
          <w:sz w:val="24"/>
          <w:szCs w:val="24"/>
          <w:lang w:eastAsia="ar-SA"/>
        </w:rPr>
        <w:t>угля каменного</w:t>
      </w:r>
      <w:r w:rsidR="00F40DC5" w:rsidRPr="005C5918">
        <w:rPr>
          <w:rFonts w:ascii="Times New Roman" w:eastAsia="Calibri" w:hAnsi="Times New Roman" w:cs="Times New Roman"/>
          <w:sz w:val="24"/>
          <w:szCs w:val="24"/>
          <w:lang w:eastAsia="ar-SA"/>
        </w:rPr>
        <w:t xml:space="preserve">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29"/>
      <w:r w:rsidR="005C5918" w:rsidRPr="005C5918">
        <w:rPr>
          <w:rFonts w:ascii="Times New Roman" w:eastAsia="Times New Roman" w:hAnsi="Times New Roman" w:cs="Times New Roman"/>
          <w:sz w:val="24"/>
          <w:szCs w:val="24"/>
        </w:rPr>
        <w:t xml:space="preserve">форма 5) – на ____ л. </w:t>
      </w:r>
      <w:r w:rsidR="005C5918" w:rsidRPr="00F968B9">
        <w:rPr>
          <w:rFonts w:ascii="Times New Roman" w:eastAsia="Times New Roman" w:hAnsi="Times New Roman" w:cs="Times New Roman"/>
          <w:i/>
          <w:sz w:val="24"/>
          <w:szCs w:val="24"/>
        </w:rPr>
        <w:t xml:space="preserve">(на усмотрение Участника закупки для оценки по критерию «Опыт выполнения поставок </w:t>
      </w:r>
      <w:r w:rsidR="00393371" w:rsidRPr="00F968B9">
        <w:rPr>
          <w:rFonts w:ascii="Times New Roman" w:eastAsia="Calibri" w:hAnsi="Times New Roman" w:cs="Times New Roman"/>
          <w:i/>
          <w:sz w:val="24"/>
          <w:szCs w:val="24"/>
          <w:lang w:eastAsia="ar-SA"/>
        </w:rPr>
        <w:t>угля каменного</w:t>
      </w:r>
      <w:r w:rsidR="005C5918" w:rsidRPr="00F968B9">
        <w:rPr>
          <w:rFonts w:ascii="Times New Roman" w:eastAsia="Times New Roman" w:hAnsi="Times New Roman" w:cs="Times New Roman"/>
          <w:i/>
          <w:sz w:val="24"/>
          <w:szCs w:val="24"/>
        </w:rPr>
        <w:t>»)</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lastRenderedPageBreak/>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0" w:name="_Ref55336334"/>
      <w:bookmarkStart w:id="331" w:name="_Ref55335818"/>
    </w:p>
    <w:p w14:paraId="663D58D9"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5A867265"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72DF664E"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7F64A176"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2" w:name="_Toc395195686"/>
      <w:bookmarkStart w:id="333" w:name="_Toc429079289"/>
      <w:bookmarkStart w:id="334"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5" w:name="_Ref214868178"/>
      <w:bookmarkEnd w:id="332"/>
      <w:bookmarkEnd w:id="333"/>
      <w:bookmarkEnd w:id="334"/>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5"/>
      <w:bookmarkEnd w:id="336"/>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347A54F2" w:rsidR="009A6270" w:rsidRPr="00DE0704" w:rsidRDefault="00502B74"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8100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7AA30625" w:rsidR="009A6270" w:rsidRPr="00DE0704" w:rsidRDefault="00502B74"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8100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87D41E4" w14:textId="1B4A5252" w:rsidR="00237168" w:rsidRPr="00237168" w:rsidRDefault="00436668" w:rsidP="00D72BE0">
      <w:pPr>
        <w:widowControl w:val="0"/>
        <w:suppressAutoHyphens/>
        <w:spacing w:after="0" w:line="240" w:lineRule="auto"/>
        <w:ind w:left="-426" w:firstLine="709"/>
        <w:jc w:val="both"/>
        <w:rPr>
          <w:rFonts w:ascii="Times New Roman" w:hAnsi="Times New Roman" w:cs="Times New Roman"/>
          <w:sz w:val="24"/>
          <w:szCs w:val="24"/>
        </w:rPr>
      </w:pPr>
      <w:r w:rsidRPr="00436668">
        <w:rPr>
          <w:rFonts w:ascii="Times New Roman" w:eastAsia="Times New Roman" w:hAnsi="Times New Roman" w:cs="Times New Roman"/>
          <w:sz w:val="24"/>
          <w:szCs w:val="24"/>
          <w:lang w:eastAsia="ru-RU"/>
        </w:rPr>
        <w:t xml:space="preserve">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436668">
        <w:rPr>
          <w:rFonts w:ascii="Times New Roman" w:eastAsia="Times New Roman" w:hAnsi="Times New Roman" w:cs="Times New Roman"/>
          <w:sz w:val="24"/>
          <w:szCs w:val="24"/>
          <w:lang w:eastAsia="ru-RU"/>
        </w:rPr>
        <w:t>и т.п</w:t>
      </w:r>
      <w:proofErr w:type="gramEnd"/>
      <w:r w:rsidRPr="00436668">
        <w:rPr>
          <w:rFonts w:ascii="Times New Roman" w:eastAsia="Times New Roman" w:hAnsi="Times New Roman" w:cs="Times New Roman"/>
          <w:sz w:val="24"/>
          <w:szCs w:val="24"/>
          <w:lang w:eastAsia="ru-RU"/>
        </w:rPr>
        <w:t>.)</w:t>
      </w:r>
      <w:r w:rsidR="00D72BE0" w:rsidRPr="00D72BE0">
        <w:rPr>
          <w:rFonts w:ascii="Times New Roman" w:eastAsia="Times New Roman" w:hAnsi="Times New Roman" w:cs="Times New Roman"/>
          <w:sz w:val="24"/>
          <w:szCs w:val="24"/>
          <w:lang w:eastAsia="ar-SA"/>
        </w:rPr>
        <w:t>.</w:t>
      </w: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118E00E8"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7" w:name="_Ref55336345"/>
      <w:bookmarkStart w:id="338" w:name="_Ref55335821"/>
      <w:bookmarkStart w:id="339" w:name="_Toc394314183"/>
      <w:bookmarkStart w:id="340" w:name="_Toc410044347"/>
      <w:bookmarkStart w:id="341" w:name="_Toc429079290"/>
      <w:bookmarkStart w:id="342"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7"/>
      <w:bookmarkEnd w:id="338"/>
      <w:bookmarkEnd w:id="339"/>
      <w:bookmarkEnd w:id="340"/>
      <w:bookmarkEnd w:id="341"/>
      <w:bookmarkEnd w:id="342"/>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525E83B2"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1A395C">
        <w:rPr>
          <w:rFonts w:ascii="Times New Roman" w:eastAsia="Times New Roman" w:hAnsi="Times New Roman"/>
          <w:sz w:val="24"/>
          <w:szCs w:val="24"/>
          <w:lang w:eastAsia="ar-SA"/>
        </w:rPr>
        <w:t>угля каменного марки ДПК</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E2797">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E2797">
            <w:pPr>
              <w:tabs>
                <w:tab w:val="left" w:pos="0"/>
                <w:tab w:val="left" w:pos="1494"/>
              </w:tabs>
              <w:spacing w:after="0" w:line="240" w:lineRule="auto"/>
              <w:jc w:val="center"/>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375C5AA3"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w:t>
      </w:r>
      <w:r w:rsidR="008D4A26">
        <w:rPr>
          <w:rFonts w:ascii="Times New Roman" w:eastAsia="Times New Roman" w:hAnsi="Times New Roman" w:cs="Times New Roman"/>
          <w:sz w:val="18"/>
          <w:szCs w:val="18"/>
          <w:lang w:eastAsia="ar-SA"/>
        </w:rPr>
        <w:t xml:space="preserve"> технических и иных показателей</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D8163FC"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7E5A0D3"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F57962B"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E28CF74"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EAB7B32"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3A1EFC8"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6786B20"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B28F8F"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13A07D6"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4B80FF"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DA091D2"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40727AB"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18980B1"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31B01A2"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E1A7CF0"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9380244"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4BBC6F0"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2CBD608"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3"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3"/>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4" w:name="_Toc491095928"/>
      <w:r>
        <w:lastRenderedPageBreak/>
        <w:t>Декларация о соответствии участника закупки</w:t>
      </w:r>
      <w:bookmarkEnd w:id="344"/>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499A3C78"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45" w:name="_Toc480200666"/>
      <w:bookmarkStart w:id="346" w:name="_Toc479941750"/>
      <w:bookmarkStart w:id="347" w:name="_Toc479855638"/>
      <w:bookmarkStart w:id="348" w:name="_Toc454979846"/>
      <w:bookmarkStart w:id="349" w:name="_Toc386464022"/>
      <w:bookmarkStart w:id="350" w:name="_Ref55336378"/>
      <w:bookmarkStart w:id="35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8D4A26">
        <w:rPr>
          <w:rFonts w:ascii="Times New Roman" w:eastAsia="Times New Roman" w:hAnsi="Times New Roman" w:cs="Times New Roman"/>
          <w:b/>
          <w:bCs/>
          <w:iCs/>
          <w:sz w:val="24"/>
          <w:szCs w:val="24"/>
          <w:lang w:eastAsia="ar-SA"/>
        </w:rPr>
        <w:t>угля каменного</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5"/>
      <w:bookmarkEnd w:id="346"/>
      <w:bookmarkEnd w:id="347"/>
      <w:bookmarkEnd w:id="348"/>
      <w:bookmarkEnd w:id="349"/>
      <w:bookmarkEnd w:id="350"/>
      <w:bookmarkEnd w:id="351"/>
    </w:p>
    <w:p w14:paraId="22C898EA" w14:textId="4473DB63"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8D4A26">
        <w:rPr>
          <w:rFonts w:ascii="Times New Roman" w:eastAsia="Times New Roman" w:hAnsi="Times New Roman" w:cs="Times New Roman"/>
          <w:sz w:val="24"/>
          <w:szCs w:val="24"/>
          <w:lang w:eastAsia="ar-SA"/>
        </w:rPr>
        <w:t>угля каменного</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2307C9D0"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8D4A26">
        <w:rPr>
          <w:rFonts w:ascii="Times New Roman" w:eastAsia="Times New Roman" w:hAnsi="Times New Roman" w:cs="Times New Roman"/>
          <w:b/>
          <w:sz w:val="24"/>
          <w:szCs w:val="24"/>
          <w:lang w:eastAsia="ar-SA"/>
        </w:rPr>
        <w:t>угля каменного</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79F6E0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8D4A26">
        <w:rPr>
          <w:sz w:val="20"/>
          <w:szCs w:val="20"/>
        </w:rPr>
        <w:t>угля каменного</w:t>
      </w:r>
      <w:r w:rsidR="00F40DC5" w:rsidRPr="00F40DC5">
        <w:rPr>
          <w:sz w:val="20"/>
          <w:szCs w:val="20"/>
        </w:rPr>
        <w:t xml:space="preserve">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4C1C0724"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7D30C1">
        <w:rPr>
          <w:rFonts w:ascii="Times New Roman" w:eastAsia="Times New Roman" w:hAnsi="Times New Roman" w:cs="Times New Roman"/>
          <w:sz w:val="20"/>
          <w:szCs w:val="20"/>
          <w:lang w:eastAsia="ar-SA"/>
        </w:rPr>
        <w:t>постав</w:t>
      </w:r>
      <w:r w:rsidR="00465509">
        <w:rPr>
          <w:rFonts w:ascii="Times New Roman" w:eastAsia="Times New Roman" w:hAnsi="Times New Roman" w:cs="Times New Roman"/>
          <w:sz w:val="20"/>
          <w:szCs w:val="20"/>
          <w:lang w:eastAsia="ar-SA"/>
        </w:rPr>
        <w:t>ок</w:t>
      </w:r>
      <w:r w:rsidR="007D30C1">
        <w:rPr>
          <w:rFonts w:ascii="Times New Roman" w:eastAsia="Times New Roman" w:hAnsi="Times New Roman" w:cs="Times New Roman"/>
          <w:sz w:val="20"/>
          <w:szCs w:val="20"/>
          <w:lang w:eastAsia="ar-SA"/>
        </w:rPr>
        <w:t xml:space="preserve"> </w:t>
      </w:r>
      <w:r w:rsidR="008D4A26">
        <w:rPr>
          <w:rFonts w:ascii="Times New Roman" w:eastAsia="Times New Roman" w:hAnsi="Times New Roman" w:cs="Times New Roman"/>
          <w:sz w:val="20"/>
          <w:szCs w:val="20"/>
          <w:lang w:eastAsia="ar-SA"/>
        </w:rPr>
        <w:t>угля каменного</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D89642F" w:rsidR="00DB5208" w:rsidRPr="00B07C50" w:rsidRDefault="00313C13" w:rsidP="00F40DC5">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B4246">
        <w:rPr>
          <w:b/>
          <w:sz w:val="20"/>
          <w:szCs w:val="20"/>
          <w:lang w:eastAsia="ru-RU"/>
        </w:rPr>
        <w:t xml:space="preserve">В случае не указания сведений по объему выполнения поставок </w:t>
      </w:r>
      <w:r w:rsidR="008D4A26">
        <w:rPr>
          <w:b/>
          <w:sz w:val="20"/>
          <w:szCs w:val="20"/>
          <w:lang w:eastAsia="ru-RU"/>
        </w:rPr>
        <w:t>угля каменного</w:t>
      </w:r>
      <w:r w:rsidRPr="00BB4246">
        <w:rPr>
          <w:b/>
          <w:sz w:val="20"/>
          <w:szCs w:val="20"/>
          <w:lang w:eastAsia="ru-RU"/>
        </w:rPr>
        <w:t xml:space="preserve"> в справке, а также не предоставления документов, подтверждающих выполнение поставок </w:t>
      </w:r>
      <w:r w:rsidR="008D4A26">
        <w:rPr>
          <w:b/>
          <w:sz w:val="20"/>
          <w:szCs w:val="20"/>
          <w:lang w:eastAsia="ru-RU"/>
        </w:rPr>
        <w:t>угля каменного</w:t>
      </w:r>
      <w:r w:rsidRPr="00BB4246">
        <w:rPr>
          <w:b/>
          <w:sz w:val="20"/>
          <w:szCs w:val="20"/>
          <w:lang w:eastAsia="ru-RU"/>
        </w:rPr>
        <w:t xml:space="preserve">: товарных накладных, универсальных передаточных документов, справок </w:t>
      </w:r>
      <w:proofErr w:type="gramStart"/>
      <w:r w:rsidRPr="00BB4246">
        <w:rPr>
          <w:b/>
          <w:sz w:val="20"/>
          <w:szCs w:val="20"/>
          <w:lang w:eastAsia="ru-RU"/>
        </w:rPr>
        <w:t>и т.п</w:t>
      </w:r>
      <w:proofErr w:type="gramEnd"/>
      <w:r w:rsidRPr="00BB4246">
        <w:rPr>
          <w:b/>
          <w:sz w:val="20"/>
          <w:szCs w:val="20"/>
          <w:lang w:eastAsia="ru-RU"/>
        </w:rPr>
        <w:t xml:space="preserve">., заявке такого Участника конкурентных переговоров будет присуждаться 0 баллов по критерию «Опыт выполнения поставок </w:t>
      </w:r>
      <w:r w:rsidR="008D4A26">
        <w:rPr>
          <w:b/>
          <w:sz w:val="20"/>
          <w:szCs w:val="20"/>
          <w:lang w:eastAsia="ru-RU"/>
        </w:rPr>
        <w:t>угля каменного</w:t>
      </w:r>
      <w:r w:rsidRPr="00BB4246">
        <w:rPr>
          <w:b/>
          <w:sz w:val="20"/>
          <w:szCs w:val="20"/>
          <w:lang w:eastAsia="ru-RU"/>
        </w:rPr>
        <w:t>».</w:t>
      </w:r>
      <w:r w:rsidRPr="00BB4246">
        <w:rPr>
          <w:b/>
          <w:sz w:val="20"/>
          <w:szCs w:val="20"/>
        </w:rPr>
        <w:t xml:space="preserve"> </w:t>
      </w:r>
      <w:proofErr w:type="gramStart"/>
      <w:r w:rsidR="002A74C9">
        <w:rPr>
          <w:b/>
          <w:sz w:val="20"/>
          <w:szCs w:val="20"/>
        </w:rPr>
        <w:t>Поставки</w:t>
      </w:r>
      <w:r w:rsidRPr="00BB4246">
        <w:rPr>
          <w:b/>
          <w:sz w:val="20"/>
          <w:szCs w:val="20"/>
        </w:rPr>
        <w:t>, выполненные не в указанный период не учитываются</w:t>
      </w:r>
      <w:proofErr w:type="gramEnd"/>
      <w:r w:rsidRPr="00BB4246">
        <w:rPr>
          <w:b/>
          <w:sz w:val="20"/>
          <w:szCs w:val="20"/>
        </w:rPr>
        <w:t xml:space="preserve">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5"/>
            <w:bookmarkStart w:id="354" w:name="_Toc483316580"/>
            <w:bookmarkStart w:id="355" w:name="_Toc491095931"/>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31F995BB" w14:textId="09387DE3"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6"/>
            <w:bookmarkStart w:id="357" w:name="_Toc483316581"/>
            <w:bookmarkStart w:id="35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56"/>
            <w:bookmarkEnd w:id="357"/>
            <w:bookmarkEnd w:id="35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33FD5332"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8D4A26">
        <w:rPr>
          <w:rFonts w:ascii="Times New Roman" w:eastAsia="Times New Roman" w:hAnsi="Times New Roman"/>
          <w:snapToGrid w:val="0"/>
          <w:sz w:val="24"/>
          <w:szCs w:val="24"/>
          <w:lang w:eastAsia="ru-RU"/>
        </w:rPr>
        <w:t xml:space="preserve"> о </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8"/>
            <w:bookmarkStart w:id="361" w:name="_Toc483316583"/>
            <w:bookmarkStart w:id="362" w:name="_Toc491095934"/>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3F7C0DC" w14:textId="1F8368E3"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9"/>
            <w:bookmarkStart w:id="364" w:name="_Toc483316584"/>
            <w:bookmarkStart w:id="36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63"/>
            <w:bookmarkEnd w:id="364"/>
            <w:bookmarkEnd w:id="365"/>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0"/>
      <w:bookmarkEnd w:id="331"/>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51"/>
            <w:bookmarkStart w:id="368" w:name="_Toc483316586"/>
            <w:bookmarkStart w:id="369" w:name="_Toc491095937"/>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73A7591" w14:textId="4872823E"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2"/>
            <w:bookmarkStart w:id="371" w:name="_Toc483316587"/>
            <w:bookmarkStart w:id="37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70"/>
            <w:bookmarkEnd w:id="371"/>
            <w:bookmarkEnd w:id="37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5398D7F2" w14:textId="77777777" w:rsidR="00AE21C9" w:rsidRPr="00AE21C9" w:rsidRDefault="00AE21C9" w:rsidP="00AE21C9">
      <w:pPr>
        <w:suppressAutoHyphens/>
        <w:spacing w:after="0" w:line="240" w:lineRule="auto"/>
        <w:ind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val="x-none" w:eastAsia="ar-SA"/>
        </w:rPr>
        <w:t xml:space="preserve">ДОГОВОР ПОСТАВКИ № </w:t>
      </w:r>
    </w:p>
    <w:p w14:paraId="29A1509F" w14:textId="77777777" w:rsidR="00AE21C9" w:rsidRPr="00AE21C9" w:rsidRDefault="00AE21C9" w:rsidP="00AE21C9">
      <w:pPr>
        <w:suppressAutoHyphens/>
        <w:spacing w:after="0" w:line="240" w:lineRule="auto"/>
        <w:rPr>
          <w:rFonts w:ascii="Times New Roman" w:eastAsia="Times New Roman" w:hAnsi="Times New Roman" w:cs="Times New Roman"/>
          <w:b/>
          <w:bCs/>
          <w:sz w:val="24"/>
          <w:szCs w:val="24"/>
          <w:lang w:eastAsia="ar-SA"/>
        </w:rPr>
      </w:pPr>
    </w:p>
    <w:tbl>
      <w:tblPr>
        <w:tblW w:w="9780"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AE21C9" w:rsidRPr="00AE21C9" w14:paraId="7F521CE4" w14:textId="77777777" w:rsidTr="00AE21C9">
        <w:trPr>
          <w:trHeight w:val="445"/>
        </w:trPr>
        <w:tc>
          <w:tcPr>
            <w:tcW w:w="4322" w:type="dxa"/>
            <w:hideMark/>
          </w:tcPr>
          <w:p w14:paraId="2C9E9CA2" w14:textId="77777777" w:rsidR="00AE21C9" w:rsidRPr="00AE21C9" w:rsidRDefault="00AE21C9" w:rsidP="00AE21C9">
            <w:pPr>
              <w:suppressAutoHyphens/>
              <w:snapToGrid w:val="0"/>
              <w:spacing w:after="0" w:line="240" w:lineRule="auto"/>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w:t>
            </w:r>
            <w:proofErr w:type="gramStart"/>
            <w:r w:rsidRPr="00AE21C9">
              <w:rPr>
                <w:rFonts w:ascii="Times New Roman" w:eastAsia="Times New Roman" w:hAnsi="Times New Roman" w:cs="Times New Roman"/>
                <w:sz w:val="24"/>
                <w:szCs w:val="24"/>
                <w:lang w:eastAsia="ar-SA"/>
              </w:rPr>
              <w:t>г</w:t>
            </w:r>
            <w:proofErr w:type="gramEnd"/>
            <w:r w:rsidRPr="00AE21C9">
              <w:rPr>
                <w:rFonts w:ascii="Times New Roman" w:eastAsia="Times New Roman" w:hAnsi="Times New Roman" w:cs="Times New Roman"/>
                <w:sz w:val="24"/>
                <w:szCs w:val="24"/>
                <w:lang w:eastAsia="ar-SA"/>
              </w:rPr>
              <w:t>. _____________</w:t>
            </w:r>
          </w:p>
        </w:tc>
        <w:tc>
          <w:tcPr>
            <w:tcW w:w="5459" w:type="dxa"/>
            <w:hideMark/>
          </w:tcPr>
          <w:p w14:paraId="5BEBC785" w14:textId="77777777" w:rsidR="00AE21C9" w:rsidRPr="00AE21C9" w:rsidRDefault="00AE21C9" w:rsidP="00AE21C9">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     »                            </w:t>
            </w:r>
            <w:proofErr w:type="gramStart"/>
            <w:r w:rsidRPr="00AE21C9">
              <w:rPr>
                <w:rFonts w:ascii="Times New Roman" w:eastAsia="Times New Roman" w:hAnsi="Times New Roman" w:cs="Times New Roman"/>
                <w:sz w:val="24"/>
                <w:szCs w:val="24"/>
                <w:lang w:eastAsia="ar-SA"/>
              </w:rPr>
              <w:t>г</w:t>
            </w:r>
            <w:proofErr w:type="gramEnd"/>
            <w:r w:rsidRPr="00AE21C9">
              <w:rPr>
                <w:rFonts w:ascii="Times New Roman" w:eastAsia="Times New Roman" w:hAnsi="Times New Roman" w:cs="Times New Roman"/>
                <w:sz w:val="24"/>
                <w:szCs w:val="24"/>
                <w:lang w:eastAsia="ar-SA"/>
              </w:rPr>
              <w:t>.</w:t>
            </w:r>
          </w:p>
        </w:tc>
      </w:tr>
    </w:tbl>
    <w:p w14:paraId="7803E51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b/>
          <w:bCs/>
          <w:sz w:val="24"/>
          <w:szCs w:val="24"/>
          <w:lang w:eastAsia="ar-SA"/>
        </w:rPr>
        <w:t>___ «        »</w:t>
      </w:r>
      <w:r w:rsidRPr="00AE21C9">
        <w:rPr>
          <w:rFonts w:ascii="Times New Roman" w:eastAsia="Times New Roman" w:hAnsi="Times New Roman" w:cs="Times New Roman"/>
          <w:b/>
          <w:bCs/>
          <w:sz w:val="24"/>
          <w:szCs w:val="24"/>
          <w:lang w:val="x-none" w:eastAsia="ar-SA"/>
        </w:rPr>
        <w:t xml:space="preserve"> </w:t>
      </w:r>
      <w:r w:rsidRPr="00AE21C9">
        <w:rPr>
          <w:rFonts w:ascii="Times New Roman" w:eastAsia="Times New Roman" w:hAnsi="Times New Roman" w:cs="Times New Roman"/>
          <w:b/>
          <w:bCs/>
          <w:sz w:val="24"/>
          <w:szCs w:val="24"/>
          <w:lang w:eastAsia="ar-SA"/>
        </w:rPr>
        <w:t>( __ «     »</w:t>
      </w:r>
      <w:r w:rsidRPr="00AE21C9">
        <w:rPr>
          <w:rFonts w:ascii="Times New Roman" w:eastAsia="Times New Roman" w:hAnsi="Times New Roman" w:cs="Times New Roman"/>
          <w:b/>
          <w:bCs/>
          <w:sz w:val="24"/>
          <w:szCs w:val="24"/>
          <w:lang w:val="x-none" w:eastAsia="ar-SA"/>
        </w:rPr>
        <w:t>)</w:t>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Times New Roman" w:eastAsia="Times New Roman" w:hAnsi="Times New Roman" w:cs="Times New Roman"/>
          <w:sz w:val="24"/>
          <w:szCs w:val="24"/>
          <w:lang w:val="x-none" w:eastAsia="ar-SA"/>
        </w:rPr>
        <w:t>, в лице</w:t>
      </w:r>
      <w:r w:rsidRPr="00AE21C9">
        <w:rPr>
          <w:rFonts w:ascii="Times New Roman" w:eastAsia="Times New Roman" w:hAnsi="Times New Roman" w:cs="Times New Roman"/>
          <w:sz w:val="24"/>
          <w:szCs w:val="24"/>
          <w:lang w:eastAsia="ar-SA"/>
        </w:rPr>
        <w:t xml:space="preserve">  _____   _________</w:t>
      </w:r>
      <w:r w:rsidRPr="00AE21C9">
        <w:rPr>
          <w:rFonts w:ascii="Times New Roman" w:eastAsia="Times New Roman" w:hAnsi="Times New Roman" w:cs="Times New Roman"/>
          <w:sz w:val="24"/>
          <w:szCs w:val="24"/>
          <w:lang w:val="x-none" w:eastAsia="ar-SA"/>
        </w:rPr>
        <w:t>, действующего на основании</w:t>
      </w:r>
      <w:r w:rsidRPr="00AE21C9">
        <w:rPr>
          <w:rFonts w:ascii="Times New Roman" w:eastAsia="Times New Roman" w:hAnsi="Times New Roman" w:cs="Times New Roman"/>
          <w:sz w:val="24"/>
          <w:szCs w:val="24"/>
          <w:lang w:eastAsia="ar-SA"/>
        </w:rPr>
        <w:t xml:space="preserve"> _________</w:t>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AE21C9">
        <w:rPr>
          <w:rFonts w:ascii="Times New Roman" w:eastAsia="Times New Roman" w:hAnsi="Times New Roman" w:cs="Times New Roman"/>
          <w:b/>
          <w:bCs/>
          <w:sz w:val="24"/>
          <w:szCs w:val="24"/>
          <w:lang w:eastAsia="ar-SA"/>
        </w:rPr>
        <w:t>Ак</w:t>
      </w:r>
      <w:proofErr w:type="spellStart"/>
      <w:r w:rsidRPr="00AE21C9">
        <w:rPr>
          <w:rFonts w:ascii="Times New Roman" w:eastAsia="Times New Roman" w:hAnsi="Times New Roman" w:cs="Times New Roman"/>
          <w:b/>
          <w:bCs/>
          <w:sz w:val="24"/>
          <w:szCs w:val="24"/>
          <w:lang w:val="x-none" w:eastAsia="ar-SA"/>
        </w:rPr>
        <w:t>ционерное</w:t>
      </w:r>
      <w:proofErr w:type="spellEnd"/>
      <w:r w:rsidRPr="00AE21C9">
        <w:rPr>
          <w:rFonts w:ascii="Times New Roman" w:eastAsia="Times New Roman" w:hAnsi="Times New Roman" w:cs="Times New Roman"/>
          <w:b/>
          <w:bCs/>
          <w:sz w:val="24"/>
          <w:szCs w:val="24"/>
          <w:lang w:val="x-none" w:eastAsia="ar-SA"/>
        </w:rPr>
        <w:t xml:space="preserve"> общество</w:t>
      </w:r>
      <w:r w:rsidRPr="00AE21C9">
        <w:rPr>
          <w:rFonts w:ascii="Times New Roman" w:eastAsia="Times New Roman" w:hAnsi="Times New Roman" w:cs="Times New Roman"/>
          <w:b/>
          <w:bCs/>
          <w:sz w:val="24"/>
          <w:szCs w:val="24"/>
          <w:lang w:eastAsia="ar-SA"/>
        </w:rPr>
        <w:t> </w:t>
      </w:r>
      <w:r w:rsidRPr="00AE21C9">
        <w:rPr>
          <w:rFonts w:ascii="Times New Roman" w:eastAsia="Times New Roman" w:hAnsi="Times New Roman" w:cs="Times New Roman"/>
          <w:b/>
          <w:bCs/>
          <w:sz w:val="24"/>
          <w:szCs w:val="24"/>
          <w:lang w:val="x-none" w:eastAsia="ar-SA"/>
        </w:rPr>
        <w:t>«</w:t>
      </w:r>
      <w:proofErr w:type="spellStart"/>
      <w:r w:rsidRPr="00AE21C9">
        <w:rPr>
          <w:rFonts w:ascii="Times New Roman" w:eastAsia="Times New Roman" w:hAnsi="Times New Roman" w:cs="Times New Roman"/>
          <w:b/>
          <w:bCs/>
          <w:sz w:val="24"/>
          <w:szCs w:val="24"/>
          <w:lang w:val="x-none" w:eastAsia="ar-SA"/>
        </w:rPr>
        <w:t>Мурманэнергосбыт</w:t>
      </w:r>
      <w:proofErr w:type="spellEnd"/>
      <w:r w:rsidRPr="00AE21C9">
        <w:rPr>
          <w:rFonts w:ascii="Times New Roman" w:eastAsia="Times New Roman" w:hAnsi="Times New Roman" w:cs="Times New Roman"/>
          <w:b/>
          <w:bCs/>
          <w:sz w:val="24"/>
          <w:szCs w:val="24"/>
          <w:lang w:val="x-none" w:eastAsia="ar-SA"/>
        </w:rPr>
        <w:t>» (АО</w:t>
      </w:r>
      <w:r w:rsidRPr="00AE21C9">
        <w:rPr>
          <w:rFonts w:ascii="Times New Roman" w:eastAsia="Times New Roman" w:hAnsi="Times New Roman" w:cs="Times New Roman"/>
          <w:b/>
          <w:bCs/>
          <w:sz w:val="24"/>
          <w:szCs w:val="24"/>
          <w:lang w:eastAsia="ar-SA"/>
        </w:rPr>
        <w:t> </w:t>
      </w:r>
      <w:r w:rsidRPr="00AE21C9">
        <w:rPr>
          <w:rFonts w:ascii="Times New Roman" w:eastAsia="Times New Roman" w:hAnsi="Times New Roman" w:cs="Times New Roman"/>
          <w:b/>
          <w:bCs/>
          <w:sz w:val="24"/>
          <w:szCs w:val="24"/>
          <w:lang w:val="x-none" w:eastAsia="ar-SA"/>
        </w:rPr>
        <w:t>«М</w:t>
      </w:r>
      <w:r w:rsidRPr="00AE21C9">
        <w:rPr>
          <w:rFonts w:ascii="Times New Roman" w:eastAsia="Times New Roman" w:hAnsi="Times New Roman" w:cs="Times New Roman"/>
          <w:b/>
          <w:bCs/>
          <w:sz w:val="24"/>
          <w:szCs w:val="24"/>
          <w:lang w:eastAsia="ar-SA"/>
        </w:rPr>
        <w:t>ЭС</w:t>
      </w:r>
      <w:r w:rsidRPr="00AE21C9">
        <w:rPr>
          <w:rFonts w:ascii="Times New Roman" w:eastAsia="Times New Roman" w:hAnsi="Times New Roman" w:cs="Times New Roman"/>
          <w:b/>
          <w:bCs/>
          <w:sz w:val="24"/>
          <w:szCs w:val="24"/>
          <w:lang w:val="x-none" w:eastAsia="ar-SA"/>
        </w:rPr>
        <w:t>»)</w:t>
      </w:r>
      <w:r w:rsidRPr="00AE21C9">
        <w:rPr>
          <w:rFonts w:ascii="Times New Roman" w:eastAsia="Times New Roman" w:hAnsi="Times New Roman" w:cs="Times New Roman"/>
          <w:bCs/>
          <w:sz w:val="24"/>
          <w:szCs w:val="24"/>
          <w:lang w:val="x-none" w:eastAsia="ar-SA"/>
        </w:rPr>
        <w:t>,</w:t>
      </w:r>
      <w:r w:rsidRPr="00AE21C9">
        <w:rPr>
          <w:rFonts w:ascii="Times New Roman" w:eastAsia="Times New Roman" w:hAnsi="Times New Roman" w:cs="Times New Roman"/>
          <w:sz w:val="24"/>
          <w:szCs w:val="24"/>
          <w:lang w:val="x-none" w:eastAsia="ar-SA"/>
        </w:rPr>
        <w:t xml:space="preserve"> в лице </w:t>
      </w:r>
      <w:r w:rsidRPr="00AE21C9">
        <w:rPr>
          <w:rFonts w:ascii="Times New Roman" w:eastAsia="Times New Roman" w:hAnsi="Times New Roman" w:cs="Times New Roman"/>
          <w:sz w:val="24"/>
          <w:szCs w:val="24"/>
          <w:lang w:eastAsia="ar-SA"/>
        </w:rPr>
        <w:t>_______________________________</w:t>
      </w:r>
      <w:r w:rsidRPr="00AE21C9">
        <w:rPr>
          <w:rFonts w:ascii="Times New Roman" w:eastAsia="Times New Roman" w:hAnsi="Times New Roman" w:cs="Times New Roman"/>
          <w:sz w:val="24"/>
          <w:szCs w:val="24"/>
          <w:lang w:val="x-none" w:eastAsia="ar-SA"/>
        </w:rPr>
        <w:t xml:space="preserve">, действующего на основании </w:t>
      </w:r>
      <w:r w:rsidRPr="00AE21C9">
        <w:rPr>
          <w:rFonts w:ascii="Times New Roman" w:eastAsia="Times New Roman" w:hAnsi="Times New Roman" w:cs="Times New Roman"/>
          <w:sz w:val="24"/>
          <w:szCs w:val="24"/>
          <w:lang w:eastAsia="ar-SA"/>
        </w:rPr>
        <w:t>__________</w:t>
      </w:r>
      <w:proofErr w:type="gramStart"/>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w:t>
      </w:r>
      <w:proofErr w:type="gramEnd"/>
      <w:r w:rsidRPr="00AE21C9">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AE21C9">
        <w:rPr>
          <w:rFonts w:ascii="Times New Roman" w:eastAsia="Times New Roman" w:hAnsi="Times New Roman" w:cs="Times New Roman"/>
          <w:sz w:val="24"/>
          <w:szCs w:val="24"/>
          <w:lang w:eastAsia="ar-SA"/>
        </w:rPr>
        <w:t xml:space="preserve">при совместном упоминании именуемые Стороны, </w:t>
      </w:r>
      <w:r w:rsidRPr="00AE21C9">
        <w:rPr>
          <w:rFonts w:ascii="Times New Roman" w:eastAsia="Times New Roman" w:hAnsi="Times New Roman" w:cs="Times New Roman"/>
          <w:sz w:val="24"/>
          <w:szCs w:val="24"/>
          <w:lang w:val="x-none" w:eastAsia="ar-SA"/>
        </w:rPr>
        <w:t>заключили настоящий Договор о нижеследующем:</w:t>
      </w:r>
    </w:p>
    <w:p w14:paraId="487795BE" w14:textId="77777777" w:rsidR="00AE21C9" w:rsidRPr="00AE21C9" w:rsidRDefault="00AE21C9" w:rsidP="00AE21C9">
      <w:pPr>
        <w:suppressAutoHyphens/>
        <w:spacing w:after="0" w:line="240" w:lineRule="auto"/>
        <w:jc w:val="both"/>
        <w:rPr>
          <w:rFonts w:ascii="Times New Roman" w:eastAsia="Times New Roman" w:hAnsi="Times New Roman" w:cs="Times New Roman"/>
          <w:b/>
          <w:bCs/>
          <w:sz w:val="24"/>
          <w:szCs w:val="24"/>
          <w:lang w:val="x-none" w:eastAsia="ar-SA"/>
        </w:rPr>
      </w:pP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p>
    <w:p w14:paraId="2EB86853" w14:textId="77777777" w:rsidR="00AE21C9" w:rsidRPr="00AE21C9" w:rsidRDefault="00AE21C9" w:rsidP="00AE21C9">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AE21C9">
        <w:rPr>
          <w:rFonts w:ascii="Times New Roman" w:eastAsia="Times New Roman" w:hAnsi="Times New Roman" w:cs="Times New Roman"/>
          <w:b/>
          <w:bCs/>
          <w:sz w:val="24"/>
          <w:szCs w:val="24"/>
          <w:lang w:val="x-none" w:eastAsia="ar-SA"/>
        </w:rPr>
        <w:t>1. ПРЕДМЕТ ДОГОВОРА</w:t>
      </w:r>
    </w:p>
    <w:p w14:paraId="73870ADF"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1EB8FB3C" w14:textId="230EA855"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______________________</w:t>
      </w:r>
      <w:r w:rsidRPr="00AE21C9">
        <w:rPr>
          <w:rFonts w:ascii="Times New Roman" w:eastAsia="Times New Roman" w:hAnsi="Times New Roman" w:cs="Times New Roman"/>
          <w:i/>
          <w:sz w:val="24"/>
          <w:szCs w:val="24"/>
          <w:lang w:eastAsia="ar-SA"/>
        </w:rPr>
        <w:t>(указывается марка</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i/>
          <w:sz w:val="24"/>
          <w:szCs w:val="24"/>
          <w:lang w:eastAsia="ar-SA"/>
        </w:rPr>
        <w:t>угля каменного),</w:t>
      </w:r>
      <w:r w:rsidRPr="00AE21C9">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398AE7C4" w14:textId="77777777" w:rsidR="00AE21C9" w:rsidRPr="00AE21C9" w:rsidRDefault="00AE21C9" w:rsidP="00AE21C9">
      <w:pPr>
        <w:suppressAutoHyphens/>
        <w:spacing w:after="0" w:line="240" w:lineRule="auto"/>
        <w:ind w:left="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Технические требования к Продукции:___________________________.</w:t>
      </w:r>
    </w:p>
    <w:p w14:paraId="20EA222C"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Поставка Продукции производится железнодорожным транспортом. 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512DAEE6"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09BA13E"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AE21C9">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4D85B2BF"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Существенные условия Договора </w:t>
      </w:r>
      <w:r w:rsidRPr="00AE21C9">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1D272075" w14:textId="77777777" w:rsidR="00AE21C9" w:rsidRPr="00AE21C9" w:rsidRDefault="00AE21C9" w:rsidP="00AE21C9">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Общее количество поставляемой Продукции: ____  тонн.</w:t>
      </w:r>
    </w:p>
    <w:p w14:paraId="0114DE88" w14:textId="77777777" w:rsidR="00AE21C9" w:rsidRPr="00AE21C9" w:rsidRDefault="00AE21C9" w:rsidP="00AE21C9">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Сведения о цене Договора:</w:t>
      </w:r>
    </w:p>
    <w:p w14:paraId="18A9B976" w14:textId="77777777" w:rsidR="00AE21C9" w:rsidRPr="00AE21C9" w:rsidRDefault="00AE21C9" w:rsidP="00AE21C9">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AE21C9">
        <w:rPr>
          <w:rFonts w:ascii="Times New Roman" w:eastAsia="Times New Roman" w:hAnsi="Times New Roman" w:cs="Times New Roman"/>
          <w:sz w:val="24"/>
          <w:szCs w:val="24"/>
          <w:lang w:eastAsia="ar-SA"/>
        </w:rPr>
        <w:t xml:space="preserve"> ____(         ) </w:t>
      </w:r>
      <w:proofErr w:type="gramEnd"/>
      <w:r w:rsidRPr="00AE21C9">
        <w:rPr>
          <w:rFonts w:ascii="Times New Roman" w:eastAsia="Times New Roman" w:hAnsi="Times New Roman" w:cs="Times New Roman"/>
          <w:sz w:val="24"/>
          <w:szCs w:val="24"/>
          <w:lang w:eastAsia="ar-SA"/>
        </w:rPr>
        <w:t>рублей __ копеек, с учетом НДС</w:t>
      </w:r>
      <w:r w:rsidRPr="00AE21C9">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w:t>
      </w:r>
      <w:r w:rsidRPr="00AE21C9">
        <w:rPr>
          <w:rFonts w:ascii="Times New Roman" w:eastAsia="Times New Roman" w:hAnsi="Times New Roman" w:cs="Times New Roman"/>
          <w:sz w:val="24"/>
          <w:szCs w:val="24"/>
          <w:lang w:eastAsia="ar-SA"/>
        </w:rPr>
        <w:t xml:space="preserve">. </w:t>
      </w:r>
    </w:p>
    <w:p w14:paraId="423CA43B" w14:textId="77777777" w:rsidR="00AE21C9" w:rsidRPr="00AE21C9" w:rsidRDefault="00AE21C9" w:rsidP="00AE21C9">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Цена общего количества поставляемой Продукции (цена Договора) составляет</w:t>
      </w:r>
      <w:proofErr w:type="gramStart"/>
      <w:r w:rsidRPr="00AE21C9">
        <w:rPr>
          <w:rFonts w:ascii="Times New Roman" w:eastAsia="Times New Roman" w:hAnsi="Times New Roman" w:cs="Times New Roman"/>
          <w:sz w:val="24"/>
          <w:szCs w:val="24"/>
          <w:lang w:eastAsia="ar-SA"/>
        </w:rPr>
        <w:t xml:space="preserve">______ (  ) </w:t>
      </w:r>
      <w:proofErr w:type="gramEnd"/>
      <w:r w:rsidRPr="00AE21C9">
        <w:rPr>
          <w:rFonts w:ascii="Times New Roman" w:eastAsia="Times New Roman" w:hAnsi="Times New Roman" w:cs="Times New Roman"/>
          <w:sz w:val="24"/>
          <w:szCs w:val="24"/>
          <w:lang w:eastAsia="ar-SA"/>
        </w:rPr>
        <w:t xml:space="preserve">рублей __ копеек, с учетом НДС </w:t>
      </w:r>
      <w:r w:rsidRPr="00AE21C9">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2B7551E6" w14:textId="77777777" w:rsidR="00AE21C9" w:rsidRPr="00AE21C9" w:rsidRDefault="00AE21C9" w:rsidP="00AE21C9">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Срок поставки: _______________.</w:t>
      </w:r>
    </w:p>
    <w:p w14:paraId="30C4F3B6" w14:textId="77777777" w:rsidR="005D1649" w:rsidRDefault="00AE21C9" w:rsidP="005D1649">
      <w:pPr>
        <w:numPr>
          <w:ilvl w:val="2"/>
          <w:numId w:val="34"/>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Место поставки:________________________</w:t>
      </w:r>
      <w:r w:rsidRPr="00AE21C9">
        <w:rPr>
          <w:rFonts w:ascii="Times New Roman" w:eastAsia="Times New Roman" w:hAnsi="Times New Roman" w:cs="Times New Roman"/>
          <w:i/>
          <w:sz w:val="24"/>
          <w:szCs w:val="24"/>
          <w:lang w:eastAsia="ar-SA"/>
        </w:rPr>
        <w:t>.</w:t>
      </w:r>
    </w:p>
    <w:p w14:paraId="2BA0C159" w14:textId="6B93E03E" w:rsidR="00AE21C9" w:rsidRPr="005D1649" w:rsidRDefault="00AE21C9" w:rsidP="005D1649">
      <w:pPr>
        <w:numPr>
          <w:ilvl w:val="2"/>
          <w:numId w:val="34"/>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5D1649">
        <w:rPr>
          <w:rFonts w:ascii="Times New Roman" w:eastAsia="Times New Roman" w:hAnsi="Times New Roman" w:cs="Times New Roman"/>
          <w:sz w:val="24"/>
          <w:szCs w:val="24"/>
          <w:lang w:eastAsia="ar-SA"/>
        </w:rPr>
        <w:t>Особые условия: Поставка осуществляется в строгом соответствии с письменной заявкой Покупателя на поставку Продукции железнодорожным транспортом.</w:t>
      </w:r>
    </w:p>
    <w:p w14:paraId="51264514" w14:textId="77777777" w:rsidR="00AE21C9" w:rsidRPr="00AE21C9" w:rsidRDefault="00AE21C9" w:rsidP="00AE21C9">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AE21C9">
        <w:rPr>
          <w:rFonts w:ascii="Times New Roman" w:eastAsia="Times New Roman" w:hAnsi="Times New Roman" w:cs="Times New Roman"/>
          <w:sz w:val="24"/>
          <w:szCs w:val="24"/>
          <w:lang w:eastAsia="ar-SA"/>
        </w:rPr>
        <w:t xml:space="preserve"> .</w:t>
      </w:r>
      <w:proofErr w:type="gramEnd"/>
    </w:p>
    <w:p w14:paraId="4434F0A0" w14:textId="77777777" w:rsidR="00AE21C9" w:rsidRPr="00AE21C9" w:rsidRDefault="00AE21C9" w:rsidP="00AE21C9">
      <w:pPr>
        <w:widowControl w:val="0"/>
        <w:suppressAutoHyphens/>
        <w:spacing w:after="0" w:line="240" w:lineRule="auto"/>
        <w:ind w:firstLine="425"/>
        <w:jc w:val="both"/>
        <w:rPr>
          <w:rFonts w:ascii="Times New Roman" w:eastAsia="Times New Roman" w:hAnsi="Times New Roman" w:cs="Times New Roman"/>
          <w:sz w:val="24"/>
          <w:szCs w:val="24"/>
          <w:lang w:eastAsia="ar-SA"/>
        </w:rPr>
      </w:pPr>
    </w:p>
    <w:p w14:paraId="3DFFF43B" w14:textId="77777777" w:rsidR="00AE21C9" w:rsidRPr="00AE21C9" w:rsidRDefault="00AE21C9" w:rsidP="00AE21C9">
      <w:pPr>
        <w:suppressAutoHyphens/>
        <w:spacing w:after="0" w:line="240" w:lineRule="auto"/>
        <w:ind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2. СРОКИ И ПОРЯДОК ИСПОЛНЕНИЯ ОБЯЗАТЕЛЬСТВ</w:t>
      </w:r>
    </w:p>
    <w:p w14:paraId="1F49479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bCs/>
          <w:sz w:val="24"/>
          <w:szCs w:val="24"/>
          <w:lang w:eastAsia="ar-SA"/>
        </w:rPr>
      </w:pPr>
    </w:p>
    <w:p w14:paraId="594B27C4" w14:textId="77777777" w:rsidR="00AE21C9" w:rsidRPr="00AE21C9" w:rsidRDefault="00AE21C9" w:rsidP="00AE21C9">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 на базисе поставки – склад (эстакада выгрузки) Покупателя (Грузополучателя).</w:t>
      </w:r>
    </w:p>
    <w:p w14:paraId="33417CD8"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2.2.  Факт поставки  Продукции  удостоверяется – </w:t>
      </w:r>
      <w:r w:rsidRPr="00AE21C9">
        <w:rPr>
          <w:rFonts w:ascii="Times New Roman" w:eastAsia="Times New Roman" w:hAnsi="Times New Roman" w:cs="Times New Roman"/>
          <w:bCs/>
          <w:sz w:val="24"/>
          <w:szCs w:val="24"/>
          <w:lang w:eastAsia="ar-SA"/>
        </w:rPr>
        <w:t>датой подачи вагона на подъездной путь Покупателя (Грузополучателя), указанной в памятке приемосдатчика на подачу вагонов</w:t>
      </w:r>
      <w:r w:rsidRPr="00AE21C9">
        <w:rPr>
          <w:rFonts w:ascii="Times New Roman" w:eastAsia="Times New Roman" w:hAnsi="Times New Roman" w:cs="Times New Roman"/>
          <w:sz w:val="24"/>
          <w:szCs w:val="24"/>
          <w:lang w:eastAsia="ar-SA"/>
        </w:rPr>
        <w:t xml:space="preserve"> (установленной формы ГУ-45 ВЦ, </w:t>
      </w:r>
      <w:proofErr w:type="gramStart"/>
      <w:r w:rsidRPr="00AE21C9">
        <w:rPr>
          <w:rFonts w:ascii="Times New Roman" w:eastAsia="Times New Roman" w:hAnsi="Times New Roman" w:cs="Times New Roman"/>
          <w:sz w:val="24"/>
          <w:szCs w:val="24"/>
          <w:lang w:eastAsia="ar-SA"/>
        </w:rPr>
        <w:t>утверждена</w:t>
      </w:r>
      <w:proofErr w:type="gramEnd"/>
      <w:r w:rsidRPr="00AE21C9">
        <w:rPr>
          <w:rFonts w:ascii="Times New Roman" w:eastAsia="Times New Roman" w:hAnsi="Times New Roman" w:cs="Times New Roman"/>
          <w:sz w:val="24"/>
          <w:szCs w:val="24"/>
          <w:lang w:eastAsia="ar-SA"/>
        </w:rPr>
        <w:t xml:space="preserve"> ОАО «РЖД» в 2004 г.) </w:t>
      </w:r>
    </w:p>
    <w:p w14:paraId="725F40D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(Грузополучателю)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Оригиналы документов: Сертификат соответствия и Протокол испытаний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AE21C9">
        <w:rPr>
          <w:rFonts w:ascii="Times New Roman" w:eastAsia="Times New Roman" w:hAnsi="Times New Roman" w:cs="Times New Roman"/>
          <w:sz w:val="24"/>
          <w:szCs w:val="24"/>
          <w:lang w:eastAsia="ar-SA"/>
        </w:rPr>
        <w:t>раскредитования</w:t>
      </w:r>
      <w:proofErr w:type="spellEnd"/>
      <w:r w:rsidRPr="00AE21C9">
        <w:rPr>
          <w:rFonts w:ascii="Times New Roman" w:eastAsia="Times New Roman" w:hAnsi="Times New Roman" w:cs="Times New Roman"/>
          <w:sz w:val="24"/>
          <w:szCs w:val="24"/>
          <w:lang w:eastAsia="ar-SA"/>
        </w:rPr>
        <w:t xml:space="preserve"> транспортной железнодорожной накладной) перед началом выгрузки Продукции на склад (эстакаду выгрузки) Покупателя (Грузополучателя).</w:t>
      </w:r>
    </w:p>
    <w:p w14:paraId="4B482252"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выгрузки) Покупателя (Грузополучателя), в соответствии с пунктом 2.1. Договора.</w:t>
      </w:r>
    </w:p>
    <w:p w14:paraId="29597AEF" w14:textId="77777777" w:rsidR="00AE21C9" w:rsidRPr="00AE21C9" w:rsidRDefault="00AE21C9" w:rsidP="00AE21C9">
      <w:pPr>
        <w:suppressAutoHyphens/>
        <w:spacing w:after="0" w:line="240" w:lineRule="auto"/>
        <w:ind w:firstLine="567"/>
        <w:jc w:val="both"/>
        <w:rPr>
          <w:rFonts w:ascii="Times New Roman" w:eastAsia="Times New Roman" w:hAnsi="Times New Roman" w:cs="EuropeCond"/>
          <w:bCs/>
          <w:sz w:val="24"/>
          <w:szCs w:val="24"/>
          <w:highlight w:val="yellow"/>
          <w:lang w:eastAsia="ar-SA"/>
        </w:rPr>
      </w:pPr>
      <w:r w:rsidRPr="00AE21C9">
        <w:rPr>
          <w:rFonts w:ascii="Times New Roman" w:eastAsia="Times New Roman" w:hAnsi="Times New Roman" w:cs="EuropeCond"/>
          <w:sz w:val="24"/>
          <w:szCs w:val="24"/>
          <w:lang w:eastAsia="ar-SA"/>
        </w:rPr>
        <w:t xml:space="preserve">2.4.  Поставка Продукции осуществляется в строгом соответствии с заявкой Покупателя на поставку </w:t>
      </w:r>
      <w:r w:rsidRPr="00AE21C9">
        <w:rPr>
          <w:rFonts w:ascii="Times New Roman" w:eastAsia="Times New Roman" w:hAnsi="Times New Roman" w:cs="Times New Roman"/>
          <w:sz w:val="24"/>
          <w:szCs w:val="24"/>
          <w:lang w:eastAsia="ar-SA"/>
        </w:rPr>
        <w:t>Продукции</w:t>
      </w:r>
      <w:r w:rsidRPr="00AE21C9">
        <w:rPr>
          <w:rFonts w:ascii="Times New Roman" w:eastAsia="Times New Roman" w:hAnsi="Times New Roman" w:cs="EuropeCond"/>
          <w:sz w:val="24"/>
          <w:szCs w:val="24"/>
          <w:lang w:eastAsia="ar-SA"/>
        </w:rPr>
        <w:t xml:space="preserve"> (далее – заявка) по </w:t>
      </w:r>
      <w:r w:rsidRPr="00AE21C9">
        <w:rPr>
          <w:rFonts w:ascii="Times New Roman" w:eastAsia="Times New Roman" w:hAnsi="Times New Roman" w:cs="EuropeCond"/>
          <w:bCs/>
          <w:sz w:val="24"/>
          <w:szCs w:val="24"/>
          <w:lang w:eastAsia="ar-SA"/>
        </w:rPr>
        <w:t>форме Приложения № 1 к настоящему Договору.</w:t>
      </w:r>
    </w:p>
    <w:p w14:paraId="68CDDFD0" w14:textId="77777777" w:rsidR="00AE21C9" w:rsidRPr="00AE21C9" w:rsidRDefault="00AE21C9" w:rsidP="00AE21C9">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З</w:t>
      </w:r>
      <w:proofErr w:type="spellStart"/>
      <w:r w:rsidRPr="00AE21C9">
        <w:rPr>
          <w:rFonts w:ascii="Times New Roman" w:eastAsia="Times New Roman" w:hAnsi="Times New Roman" w:cs="Times New Roman"/>
          <w:sz w:val="24"/>
          <w:szCs w:val="24"/>
          <w:lang w:val="x-none" w:eastAsia="ar-SA"/>
        </w:rPr>
        <w:t>аявк</w:t>
      </w:r>
      <w:r w:rsidRPr="00AE21C9">
        <w:rPr>
          <w:rFonts w:ascii="Times New Roman" w:eastAsia="Times New Roman" w:hAnsi="Times New Roman" w:cs="Times New Roman"/>
          <w:sz w:val="24"/>
          <w:szCs w:val="24"/>
          <w:lang w:eastAsia="ar-SA"/>
        </w:rPr>
        <w:t>а</w:t>
      </w:r>
      <w:proofErr w:type="spellEnd"/>
      <w:r w:rsidRPr="00AE21C9">
        <w:rPr>
          <w:rFonts w:ascii="Times New Roman" w:eastAsia="Times New Roman" w:hAnsi="Times New Roman" w:cs="Times New Roman"/>
          <w:sz w:val="24"/>
          <w:szCs w:val="24"/>
          <w:lang w:val="x-none" w:eastAsia="ar-SA"/>
        </w:rPr>
        <w:t xml:space="preserve"> содерж</w:t>
      </w:r>
      <w:r w:rsidRPr="00AE21C9">
        <w:rPr>
          <w:rFonts w:ascii="Times New Roman" w:eastAsia="Times New Roman" w:hAnsi="Times New Roman" w:cs="Times New Roman"/>
          <w:sz w:val="24"/>
          <w:szCs w:val="24"/>
          <w:lang w:eastAsia="ar-SA"/>
        </w:rPr>
        <w:t>ит</w:t>
      </w:r>
      <w:r w:rsidRPr="00AE21C9">
        <w:rPr>
          <w:rFonts w:ascii="Times New Roman" w:eastAsia="Times New Roman" w:hAnsi="Times New Roman" w:cs="Times New Roman"/>
          <w:sz w:val="24"/>
          <w:szCs w:val="24"/>
          <w:lang w:val="x-none" w:eastAsia="ar-SA"/>
        </w:rPr>
        <w:t xml:space="preserve"> отгрузочные реквизиты</w:t>
      </w:r>
      <w:r w:rsidRPr="00AE21C9">
        <w:rPr>
          <w:rFonts w:ascii="Times New Roman" w:eastAsia="Times New Roman" w:hAnsi="Times New Roman" w:cs="Times New Roman"/>
          <w:sz w:val="24"/>
          <w:szCs w:val="24"/>
          <w:lang w:eastAsia="ar-SA"/>
        </w:rPr>
        <w:t xml:space="preserve"> и оформляется из расчета поставки Продукции на 1 (Один) календарный месяц. </w:t>
      </w:r>
      <w:r w:rsidRPr="00AE21C9">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и/или по факсу_______</w:t>
      </w:r>
      <w:r w:rsidRPr="00AE21C9">
        <w:rPr>
          <w:rFonts w:ascii="Times New Roman" w:eastAsia="Times New Roman" w:hAnsi="Times New Roman" w:cs="Times New Roman"/>
          <w:sz w:val="24"/>
          <w:szCs w:val="24"/>
          <w:lang w:eastAsia="ar-SA"/>
        </w:rPr>
        <w:t xml:space="preserve"> не позднее 10 (Десяти) рабочих дней до начала отгрузки Продукции</w:t>
      </w:r>
      <w:r w:rsidRPr="00AE21C9">
        <w:rPr>
          <w:rFonts w:ascii="Times New Roman" w:eastAsia="Times New Roman" w:hAnsi="Times New Roman" w:cs="Times New Roman"/>
          <w:sz w:val="24"/>
          <w:szCs w:val="24"/>
          <w:lang w:val="x-none" w:eastAsia="ar-SA"/>
        </w:rPr>
        <w:t>. Оригинал заявки направляется по почте.</w:t>
      </w:r>
      <w:r w:rsidRPr="00AE21C9">
        <w:rPr>
          <w:rFonts w:ascii="Times New Roman" w:eastAsia="Times New Roman" w:hAnsi="Times New Roman" w:cs="Times New Roman"/>
          <w:sz w:val="24"/>
          <w:szCs w:val="24"/>
          <w:lang w:eastAsia="ar-SA"/>
        </w:rPr>
        <w:t xml:space="preserve"> Покупатель </w:t>
      </w:r>
      <w:r w:rsidRPr="00AE21C9">
        <w:rPr>
          <w:rFonts w:ascii="Times New Roman" w:eastAsia="Times New Roman" w:hAnsi="Times New Roman" w:cs="Times New Roman"/>
          <w:sz w:val="24"/>
          <w:szCs w:val="24"/>
          <w:lang w:val="x-none" w:eastAsia="ar-SA"/>
        </w:rPr>
        <w:t xml:space="preserve">вправе изменить </w:t>
      </w:r>
      <w:r w:rsidRPr="00AE21C9">
        <w:rPr>
          <w:rFonts w:ascii="Times New Roman" w:eastAsia="Times New Roman" w:hAnsi="Times New Roman" w:cs="Times New Roman"/>
          <w:sz w:val="24"/>
          <w:szCs w:val="24"/>
          <w:lang w:eastAsia="ar-SA"/>
        </w:rPr>
        <w:t xml:space="preserve">в </w:t>
      </w:r>
      <w:r w:rsidRPr="00AE21C9">
        <w:rPr>
          <w:rFonts w:ascii="Times New Roman" w:eastAsia="Times New Roman" w:hAnsi="Times New Roman" w:cs="Times New Roman"/>
          <w:sz w:val="24"/>
          <w:szCs w:val="24"/>
          <w:lang w:val="x-none" w:eastAsia="ar-SA"/>
        </w:rPr>
        <w:t>заявк</w:t>
      </w:r>
      <w:r w:rsidRPr="00AE21C9">
        <w:rPr>
          <w:rFonts w:ascii="Times New Roman" w:eastAsia="Times New Roman" w:hAnsi="Times New Roman" w:cs="Times New Roman"/>
          <w:sz w:val="24"/>
          <w:szCs w:val="24"/>
          <w:lang w:eastAsia="ar-SA"/>
        </w:rPr>
        <w:t xml:space="preserve">е сроки и объем поставки Продукции не позднее 5 </w:t>
      </w:r>
      <w:r w:rsidRPr="00AE21C9">
        <w:rPr>
          <w:rFonts w:ascii="Times New Roman" w:eastAsia="Times New Roman" w:hAnsi="Times New Roman" w:cs="Times New Roman"/>
          <w:sz w:val="24"/>
          <w:szCs w:val="24"/>
          <w:lang w:val="x-none" w:eastAsia="ar-SA"/>
        </w:rPr>
        <w:t>(</w:t>
      </w:r>
      <w:r w:rsidRPr="00AE21C9">
        <w:rPr>
          <w:rFonts w:ascii="Times New Roman" w:eastAsia="Times New Roman" w:hAnsi="Times New Roman" w:cs="Times New Roman"/>
          <w:sz w:val="24"/>
          <w:szCs w:val="24"/>
          <w:lang w:eastAsia="ar-SA"/>
        </w:rPr>
        <w:t>Пяти</w:t>
      </w:r>
      <w:r w:rsidRPr="00AE21C9">
        <w:rPr>
          <w:rFonts w:ascii="Times New Roman" w:eastAsia="Times New Roman" w:hAnsi="Times New Roman" w:cs="Times New Roman"/>
          <w:sz w:val="24"/>
          <w:szCs w:val="24"/>
          <w:lang w:val="x-none" w:eastAsia="ar-SA"/>
        </w:rPr>
        <w:t>)</w:t>
      </w:r>
      <w:r w:rsidRPr="00AE21C9">
        <w:rPr>
          <w:rFonts w:ascii="Times New Roman" w:eastAsia="Times New Roman" w:hAnsi="Times New Roman" w:cs="Times New Roman"/>
          <w:sz w:val="24"/>
          <w:szCs w:val="24"/>
          <w:lang w:eastAsia="ar-SA"/>
        </w:rPr>
        <w:t xml:space="preserve"> рабочих</w:t>
      </w:r>
      <w:r w:rsidRPr="00AE21C9">
        <w:rPr>
          <w:rFonts w:ascii="Times New Roman" w:eastAsia="Times New Roman" w:hAnsi="Times New Roman" w:cs="Times New Roman"/>
          <w:sz w:val="24"/>
          <w:szCs w:val="24"/>
          <w:lang w:val="x-none" w:eastAsia="ar-SA"/>
        </w:rPr>
        <w:t xml:space="preserve"> дн</w:t>
      </w:r>
      <w:r w:rsidRPr="00AE21C9">
        <w:rPr>
          <w:rFonts w:ascii="Times New Roman" w:eastAsia="Times New Roman" w:hAnsi="Times New Roman" w:cs="Times New Roman"/>
          <w:sz w:val="24"/>
          <w:szCs w:val="24"/>
          <w:lang w:eastAsia="ar-SA"/>
        </w:rPr>
        <w:t>ей</w:t>
      </w:r>
      <w:r w:rsidRPr="00AE21C9">
        <w:rPr>
          <w:rFonts w:ascii="Times New Roman" w:eastAsia="Times New Roman" w:hAnsi="Times New Roman" w:cs="Times New Roman"/>
          <w:sz w:val="24"/>
          <w:szCs w:val="24"/>
          <w:lang w:val="x-none" w:eastAsia="ar-SA"/>
        </w:rPr>
        <w:t xml:space="preserve"> до </w:t>
      </w:r>
      <w:r w:rsidRPr="00AE21C9">
        <w:rPr>
          <w:rFonts w:ascii="Times New Roman" w:eastAsia="Times New Roman" w:hAnsi="Times New Roman" w:cs="Times New Roman"/>
          <w:sz w:val="24"/>
          <w:szCs w:val="24"/>
          <w:lang w:eastAsia="ar-SA"/>
        </w:rPr>
        <w:t>даты отгрузки Продукции</w:t>
      </w:r>
      <w:r w:rsidRPr="00AE21C9">
        <w:rPr>
          <w:rFonts w:ascii="Times New Roman" w:eastAsia="Times New Roman" w:hAnsi="Times New Roman" w:cs="Times New Roman"/>
          <w:sz w:val="24"/>
          <w:szCs w:val="24"/>
          <w:lang w:val="x-none" w:eastAsia="ar-SA"/>
        </w:rPr>
        <w:t>.</w:t>
      </w:r>
    </w:p>
    <w:p w14:paraId="3D102938"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AE21C9">
        <w:rPr>
          <w:rFonts w:ascii="Times New Roman" w:eastAsia="Times New Roman" w:hAnsi="Times New Roman" w:cs="Times New Roman"/>
          <w:bCs/>
          <w:sz w:val="24"/>
          <w:szCs w:val="24"/>
          <w:lang w:val="x-none" w:eastAsia="ar-SA"/>
        </w:rPr>
        <w:t xml:space="preserve">единоличного исполнительного органа. </w:t>
      </w:r>
      <w:r w:rsidRPr="00AE21C9">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00A3072"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w:t>
      </w:r>
    </w:p>
    <w:p w14:paraId="11F15CDC" w14:textId="77777777" w:rsidR="00AE21C9" w:rsidRPr="00AE21C9" w:rsidRDefault="00AE21C9" w:rsidP="00AE21C9">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 xml:space="preserve">Заявка Покупателя </w:t>
      </w:r>
      <w:r w:rsidRPr="00AE21C9">
        <w:rPr>
          <w:rFonts w:ascii="Times New Roman" w:eastAsia="Times New Roman" w:hAnsi="Times New Roman" w:cs="Times New Roman"/>
          <w:sz w:val="24"/>
          <w:szCs w:val="24"/>
          <w:lang w:eastAsia="ar-SA"/>
        </w:rPr>
        <w:t xml:space="preserve">может </w:t>
      </w:r>
      <w:r w:rsidRPr="00AE21C9">
        <w:rPr>
          <w:rFonts w:ascii="Times New Roman" w:eastAsia="Times New Roman" w:hAnsi="Times New Roman" w:cs="Times New Roman"/>
          <w:sz w:val="24"/>
          <w:szCs w:val="24"/>
          <w:lang w:val="x-none" w:eastAsia="ar-SA"/>
        </w:rPr>
        <w:t>содержать следующие сведения:</w:t>
      </w:r>
    </w:p>
    <w:p w14:paraId="7384166C" w14:textId="77777777" w:rsidR="00AE21C9" w:rsidRPr="00AE21C9" w:rsidRDefault="00AE21C9" w:rsidP="00AE21C9">
      <w:pPr>
        <w:numPr>
          <w:ilvl w:val="0"/>
          <w:numId w:val="34"/>
        </w:numPr>
        <w:tabs>
          <w:tab w:val="left" w:pos="993"/>
        </w:tabs>
        <w:suppressAutoHyphens/>
        <w:spacing w:after="0" w:line="240" w:lineRule="auto"/>
        <w:ind w:left="0" w:firstLine="426"/>
        <w:jc w:val="both"/>
        <w:rPr>
          <w:rFonts w:ascii="Times New Roman" w:eastAsia="Times New Roman" w:hAnsi="Times New Roman" w:cs="Times New Roman"/>
          <w:sz w:val="24"/>
          <w:szCs w:val="24"/>
          <w:lang w:val="x-none" w:eastAsia="ru-RU"/>
        </w:rPr>
      </w:pP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ru-RU"/>
        </w:rPr>
        <w:t>- количество и наименование Продукции;</w:t>
      </w:r>
    </w:p>
    <w:p w14:paraId="2D5D1769"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дата поставки;</w:t>
      </w:r>
    </w:p>
    <w:p w14:paraId="6757D974"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номер Договора, на основании которого оформлена заявка;</w:t>
      </w:r>
    </w:p>
    <w:p w14:paraId="303E2DD4"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станция назначения и ее код, наименование железной дороги;</w:t>
      </w:r>
    </w:p>
    <w:p w14:paraId="5C70ED10"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полные и сокращенные наименования Грузополучателя (в тексте настоящего Договора Грузополучатель – Покупатель);</w:t>
      </w:r>
    </w:p>
    <w:p w14:paraId="734370DA"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наименование фактического получателя;</w:t>
      </w:r>
    </w:p>
    <w:p w14:paraId="7D4D4690"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полные почтовые адреса Грузополучателя (при отсутствии улицы и (или) номера дома должно быть указано, что данные реквизиты адреса отсутствуют);</w:t>
      </w:r>
    </w:p>
    <w:p w14:paraId="18990DC2"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юридический адрес Грузополучателя;</w:t>
      </w:r>
    </w:p>
    <w:p w14:paraId="42B1804D"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xml:space="preserve">- </w:t>
      </w:r>
      <w:proofErr w:type="gramStart"/>
      <w:r w:rsidRPr="00AE21C9">
        <w:rPr>
          <w:rFonts w:ascii="Times New Roman" w:eastAsia="Times New Roman" w:hAnsi="Times New Roman" w:cs="Times New Roman"/>
          <w:sz w:val="24"/>
          <w:szCs w:val="24"/>
          <w:lang w:eastAsia="ru-RU"/>
        </w:rPr>
        <w:t>ж</w:t>
      </w:r>
      <w:proofErr w:type="gramEnd"/>
      <w:r w:rsidRPr="00AE21C9">
        <w:rPr>
          <w:rFonts w:ascii="Times New Roman" w:eastAsia="Times New Roman" w:hAnsi="Times New Roman" w:cs="Times New Roman"/>
          <w:sz w:val="24"/>
          <w:szCs w:val="24"/>
          <w:lang w:eastAsia="ru-RU"/>
        </w:rPr>
        <w:t>/д. код Грузополучателя, ОКПО Грузополучателя;</w:t>
      </w:r>
    </w:p>
    <w:p w14:paraId="2E93E5FC"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особые отметки;</w:t>
      </w:r>
    </w:p>
    <w:p w14:paraId="7AEAD07B"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наименование и ОКПО плательщика;</w:t>
      </w:r>
    </w:p>
    <w:p w14:paraId="1D4CFA05"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ИНН/КПП Грузополучателя;</w:t>
      </w:r>
    </w:p>
    <w:p w14:paraId="2D20448B"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особые отметки по станции (ветка, подъездной путь для подачи вагонов  и др.);</w:t>
      </w:r>
    </w:p>
    <w:p w14:paraId="49F26136"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наименование банка Грузополучателя, адрес банка (полный);</w:t>
      </w:r>
    </w:p>
    <w:p w14:paraId="728830DA"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lastRenderedPageBreak/>
        <w:t>- ИНН/КПП банка, БИК банка Грузополучателя;</w:t>
      </w:r>
    </w:p>
    <w:p w14:paraId="6DC70C09"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 расчетного счёта Грузополучателя;</w:t>
      </w:r>
    </w:p>
    <w:p w14:paraId="0825A43E"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 корр. счёта Грузополучателя;</w:t>
      </w:r>
    </w:p>
    <w:p w14:paraId="271A9273"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ФИО и контактный телефон представителя Грузополучателя.</w:t>
      </w:r>
    </w:p>
    <w:p w14:paraId="41711AE5" w14:textId="77777777" w:rsidR="00AE21C9" w:rsidRPr="00AE21C9" w:rsidRDefault="00AE21C9" w:rsidP="00AE21C9">
      <w:pPr>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2B21AA38"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 xml:space="preserve">2.7. </w:t>
      </w:r>
      <w:r w:rsidRPr="00AE21C9">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58BF6D1" w14:textId="77777777" w:rsidR="00AE21C9" w:rsidRPr="00AE21C9" w:rsidRDefault="00AE21C9" w:rsidP="00AE21C9">
      <w:pPr>
        <w:numPr>
          <w:ilvl w:val="1"/>
          <w:numId w:val="37"/>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AE21C9">
        <w:rPr>
          <w:rFonts w:ascii="Times New Roman" w:eastAsia="Times New Roman" w:hAnsi="Times New Roman" w:cs="Times New Roman"/>
          <w:b/>
          <w:sz w:val="24"/>
          <w:szCs w:val="24"/>
          <w:lang w:val="x-none" w:eastAsia="ar-SA"/>
        </w:rPr>
        <w:t xml:space="preserve"> </w:t>
      </w:r>
      <w:r w:rsidRPr="00AE21C9">
        <w:rPr>
          <w:rFonts w:ascii="Times New Roman" w:eastAsia="Times New Roman" w:hAnsi="Times New Roman" w:cs="Times New Roman"/>
          <w:sz w:val="24"/>
          <w:szCs w:val="24"/>
          <w:lang w:val="x-none" w:eastAsia="ar-SA"/>
        </w:rPr>
        <w:t>Поставщиком в полном объеме.</w:t>
      </w:r>
    </w:p>
    <w:p w14:paraId="25888CEA"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При наличии</w:t>
      </w:r>
      <w:r w:rsidRPr="00AE21C9">
        <w:rPr>
          <w:rFonts w:ascii="Times New Roman" w:eastAsia="Times New Roman" w:hAnsi="Times New Roman" w:cs="Times New Roman"/>
          <w:sz w:val="24"/>
          <w:szCs w:val="24"/>
          <w:lang w:eastAsia="ar-SA"/>
        </w:rPr>
        <w:t xml:space="preserve"> у Поставщика</w:t>
      </w:r>
      <w:r w:rsidRPr="00AE21C9">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 xml:space="preserve">заявки, Покупатель вправе изменить </w:t>
      </w:r>
      <w:r w:rsidRPr="00AE21C9">
        <w:rPr>
          <w:rFonts w:ascii="Times New Roman" w:eastAsia="Times New Roman" w:hAnsi="Times New Roman" w:cs="Times New Roman"/>
          <w:sz w:val="24"/>
          <w:szCs w:val="24"/>
          <w:lang w:eastAsia="ar-SA"/>
        </w:rPr>
        <w:t xml:space="preserve">в </w:t>
      </w:r>
      <w:r w:rsidRPr="00AE21C9">
        <w:rPr>
          <w:rFonts w:ascii="Times New Roman" w:eastAsia="Times New Roman" w:hAnsi="Times New Roman" w:cs="Times New Roman"/>
          <w:sz w:val="24"/>
          <w:szCs w:val="24"/>
          <w:lang w:val="x-none" w:eastAsia="ar-SA"/>
        </w:rPr>
        <w:t>заявк</w:t>
      </w:r>
      <w:r w:rsidRPr="00AE21C9">
        <w:rPr>
          <w:rFonts w:ascii="Times New Roman" w:eastAsia="Times New Roman" w:hAnsi="Times New Roman" w:cs="Times New Roman"/>
          <w:sz w:val="24"/>
          <w:szCs w:val="24"/>
          <w:lang w:eastAsia="ar-SA"/>
        </w:rPr>
        <w:t>е</w:t>
      </w:r>
      <w:r w:rsidRPr="00AE21C9">
        <w:rPr>
          <w:rFonts w:ascii="Times New Roman" w:eastAsia="Times New Roman" w:hAnsi="Times New Roman" w:cs="Times New Roman"/>
          <w:sz w:val="24"/>
          <w:szCs w:val="24"/>
          <w:lang w:val="x-none" w:eastAsia="ar-SA"/>
        </w:rPr>
        <w:t xml:space="preserve"> </w:t>
      </w:r>
      <w:r w:rsidRPr="00AE21C9">
        <w:rPr>
          <w:rFonts w:ascii="Times New Roman" w:eastAsia="Times New Roman" w:hAnsi="Times New Roman" w:cs="Times New Roman"/>
          <w:sz w:val="24"/>
          <w:szCs w:val="24"/>
          <w:lang w:eastAsia="ar-SA"/>
        </w:rPr>
        <w:t>сроки и объем на поставку Продукции,</w:t>
      </w:r>
      <w:r w:rsidRPr="00AE21C9">
        <w:rPr>
          <w:rFonts w:ascii="Times New Roman" w:eastAsia="Times New Roman" w:hAnsi="Times New Roman" w:cs="Times New Roman"/>
          <w:sz w:val="24"/>
          <w:szCs w:val="24"/>
          <w:lang w:val="x-none" w:eastAsia="ar-SA"/>
        </w:rPr>
        <w:t xml:space="preserve"> либо отменить заявку.</w:t>
      </w:r>
    </w:p>
    <w:p w14:paraId="0292B073"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 xml:space="preserve">п. </w:t>
      </w:r>
      <w:r w:rsidRPr="00AE21C9">
        <w:rPr>
          <w:rFonts w:ascii="Times New Roman" w:eastAsia="Times New Roman" w:hAnsi="Times New Roman" w:cs="Times New Roman"/>
          <w:sz w:val="24"/>
          <w:szCs w:val="24"/>
          <w:lang w:eastAsia="ar-SA"/>
        </w:rPr>
        <w:t xml:space="preserve">2.5. </w:t>
      </w:r>
      <w:r w:rsidRPr="00AE21C9">
        <w:rPr>
          <w:rFonts w:ascii="Times New Roman" w:eastAsia="Times New Roman" w:hAnsi="Times New Roman" w:cs="Times New Roman"/>
          <w:sz w:val="24"/>
          <w:szCs w:val="24"/>
          <w:lang w:val="x-none" w:eastAsia="ar-SA"/>
        </w:rPr>
        <w:t>Договора.</w:t>
      </w:r>
    </w:p>
    <w:p w14:paraId="5087CB2C"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w:t>
      </w:r>
    </w:p>
    <w:p w14:paraId="048A34F3"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2.9. </w:t>
      </w:r>
      <w:r w:rsidRPr="00AE21C9">
        <w:rPr>
          <w:rFonts w:ascii="Times New Roman" w:eastAsia="Times New Roman" w:hAnsi="Times New Roman" w:cs="Times New Roman"/>
          <w:sz w:val="24"/>
          <w:szCs w:val="24"/>
          <w:lang w:eastAsia="ar-SA"/>
        </w:rPr>
        <w:t> </w:t>
      </w:r>
      <w:r w:rsidRPr="00AE21C9">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451E1037"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2.10.  Поставка Продукции производится в таре, соответствующей конкретному виду</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 xml:space="preserve"> Продукции, по установленным нормам транспортировки данной Продукции.</w:t>
      </w:r>
    </w:p>
    <w:p w14:paraId="2D60E1D4"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2.11.  Допускается поставка Продукции менее или сверх количества, указанного в заявке на поставку, если это связано с полной загрузкой вагона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8C43F4E"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E21C9">
        <w:rPr>
          <w:rFonts w:ascii="Times New Roman" w:eastAsia="Times New Roman" w:hAnsi="Times New Roman" w:cs="Times New Roman"/>
          <w:sz w:val="24"/>
          <w:szCs w:val="24"/>
          <w:lang w:val="x-none" w:eastAsia="ar-SA"/>
        </w:rPr>
        <w:t>п.п</w:t>
      </w:r>
      <w:proofErr w:type="spellEnd"/>
      <w:r w:rsidRPr="00AE21C9">
        <w:rPr>
          <w:rFonts w:ascii="Times New Roman" w:eastAsia="Times New Roman" w:hAnsi="Times New Roman" w:cs="Times New Roman"/>
          <w:sz w:val="24"/>
          <w:szCs w:val="24"/>
          <w:lang w:val="x-none" w:eastAsia="ar-SA"/>
        </w:rPr>
        <w:t xml:space="preserve">. 1.5.1. Договора, или на поставку части объема Продукции, указанного в </w:t>
      </w:r>
      <w:proofErr w:type="spellStart"/>
      <w:r w:rsidRPr="00AE21C9">
        <w:rPr>
          <w:rFonts w:ascii="Times New Roman" w:eastAsia="Times New Roman" w:hAnsi="Times New Roman" w:cs="Times New Roman"/>
          <w:sz w:val="24"/>
          <w:szCs w:val="24"/>
          <w:lang w:val="x-none" w:eastAsia="ar-SA"/>
        </w:rPr>
        <w:t>п.п</w:t>
      </w:r>
      <w:proofErr w:type="spellEnd"/>
      <w:r w:rsidRPr="00AE21C9">
        <w:rPr>
          <w:rFonts w:ascii="Times New Roman" w:eastAsia="Times New Roman" w:hAnsi="Times New Roman" w:cs="Times New Roman"/>
          <w:sz w:val="24"/>
          <w:szCs w:val="24"/>
          <w:lang w:val="x-none"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1BBD8382"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таком</w:t>
      </w:r>
      <w:proofErr w:type="gramEnd"/>
      <w:r w:rsidRPr="00AE21C9">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w:t>
      </w:r>
      <w:r w:rsidRPr="00AE21C9">
        <w:rPr>
          <w:rFonts w:ascii="Times New Roman" w:eastAsia="Times New Roman" w:hAnsi="Times New Roman" w:cs="Times New Roman"/>
          <w:sz w:val="24"/>
          <w:szCs w:val="24"/>
          <w:lang w:eastAsia="ru-RU"/>
        </w:rPr>
        <w:t xml:space="preserve"> </w:t>
      </w:r>
      <w:r w:rsidRPr="00AE21C9">
        <w:rPr>
          <w:rFonts w:ascii="Times New Roman" w:eastAsia="Times New Roman" w:hAnsi="Times New Roman" w:cs="Times New Roman"/>
          <w:sz w:val="24"/>
          <w:szCs w:val="24"/>
          <w:lang w:eastAsia="ar-SA"/>
        </w:rPr>
        <w:t>также</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506AC28E"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EuropeCond"/>
          <w:sz w:val="24"/>
          <w:szCs w:val="24"/>
          <w:lang w:eastAsia="ar-SA"/>
        </w:rPr>
        <w:t>2.13.   При транспортировке Продукции:</w:t>
      </w:r>
    </w:p>
    <w:p w14:paraId="2AB6A17F"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2.13.1.  Поставщик обязан в течение 2 (Двух) дней от даты отгрузки предоставить Покупателю отгрузочный реестр. В отгрузочном </w:t>
      </w:r>
      <w:proofErr w:type="gramStart"/>
      <w:r w:rsidRPr="00AE21C9">
        <w:rPr>
          <w:rFonts w:ascii="Times New Roman" w:eastAsia="Times New Roman" w:hAnsi="Times New Roman" w:cs="Times New Roman"/>
          <w:sz w:val="24"/>
          <w:szCs w:val="24"/>
          <w:lang w:eastAsia="ar-SA"/>
        </w:rPr>
        <w:t>реестре</w:t>
      </w:r>
      <w:proofErr w:type="gramEnd"/>
      <w:r w:rsidRPr="00AE21C9">
        <w:rPr>
          <w:rFonts w:ascii="Times New Roman" w:eastAsia="Times New Roman" w:hAnsi="Times New Roman" w:cs="Times New Roman"/>
          <w:sz w:val="24"/>
          <w:szCs w:val="24"/>
          <w:lang w:eastAsia="ar-SA"/>
        </w:rPr>
        <w:t xml:space="preserve">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вагонов, количество Продукции в тоннах. Для оперативного обмена информацией Поставщик направляет отгрузочный реестр на электронный адрес:________________. </w:t>
      </w:r>
    </w:p>
    <w:p w14:paraId="3B5E4BCB"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2.13.2. Поставщик не имеет права без согласия Покупателя осуществлять переадресовку Продукции в пути следования или изменять Грузополучателя на станции назначения.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2B8E8F9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 xml:space="preserve">2.13.3.  Поставка Продукции может </w:t>
      </w:r>
      <w:proofErr w:type="gramStart"/>
      <w:r w:rsidRPr="00AE21C9">
        <w:rPr>
          <w:rFonts w:ascii="Times New Roman" w:eastAsia="Times New Roman" w:hAnsi="Times New Roman" w:cs="Times New Roman"/>
          <w:sz w:val="24"/>
          <w:szCs w:val="24"/>
          <w:lang w:eastAsia="ar-SA"/>
        </w:rPr>
        <w:t>производится</w:t>
      </w:r>
      <w:proofErr w:type="gramEnd"/>
      <w:r w:rsidRPr="00AE21C9">
        <w:rPr>
          <w:rFonts w:ascii="Times New Roman" w:eastAsia="Times New Roman" w:hAnsi="Times New Roman" w:cs="Times New Roman"/>
          <w:sz w:val="24"/>
          <w:szCs w:val="24"/>
          <w:lang w:eastAsia="ar-SA"/>
        </w:rPr>
        <w:t xml:space="preserve"> в вагонах парка ОАО «РЖД», либо в вагонах, принадлежащих грузоотправителю, Поставщику и (или) иному третьему лицу на праве собственности, аренды (в </w:t>
      </w:r>
      <w:proofErr w:type="spellStart"/>
      <w:r w:rsidRPr="00AE21C9">
        <w:rPr>
          <w:rFonts w:ascii="Times New Roman" w:eastAsia="Times New Roman" w:hAnsi="Times New Roman" w:cs="Times New Roman"/>
          <w:sz w:val="24"/>
          <w:szCs w:val="24"/>
          <w:lang w:eastAsia="ar-SA"/>
        </w:rPr>
        <w:t>т.ч</w:t>
      </w:r>
      <w:proofErr w:type="spellEnd"/>
      <w:r w:rsidRPr="00AE21C9">
        <w:rPr>
          <w:rFonts w:ascii="Times New Roman" w:eastAsia="Times New Roman" w:hAnsi="Times New Roman" w:cs="Times New Roman"/>
          <w:sz w:val="24"/>
          <w:szCs w:val="24"/>
          <w:lang w:eastAsia="ar-SA"/>
        </w:rPr>
        <w:t>. арендованные у ОАО «РЖД») или ином вещном праве, предусмотренном в ГК РФ, или в вагонах организации, с которой заключен договор на транспортные услуги (далее по тексту – «вагоны грузоперевозчика»).</w:t>
      </w:r>
    </w:p>
    <w:p w14:paraId="1727CD28"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2.13.4.</w:t>
      </w:r>
      <w:r w:rsidRPr="00AE21C9">
        <w:rPr>
          <w:rFonts w:ascii="Times New Roman" w:eastAsia="Times New Roman" w:hAnsi="Times New Roman" w:cs="Times New Roman"/>
          <w:sz w:val="24"/>
          <w:szCs w:val="24"/>
          <w:lang w:eastAsia="ru-RU"/>
        </w:rPr>
        <w:t xml:space="preserve"> </w:t>
      </w:r>
      <w:r w:rsidRPr="00AE21C9">
        <w:rPr>
          <w:rFonts w:ascii="Times New Roman" w:eastAsia="Times New Roman" w:hAnsi="Times New Roman" w:cs="Times New Roman"/>
          <w:sz w:val="24"/>
          <w:szCs w:val="24"/>
          <w:lang w:eastAsia="ar-SA"/>
        </w:rPr>
        <w:t>После выгрузки Продукции из вагонов, Покупатель (Грузополучатель)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6CF63293"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«вагонов грузоперевозчика»), устанавливается в размере 48 (Сорок восемь) часов с учетом соблюдения условий:</w:t>
      </w:r>
    </w:p>
    <w:p w14:paraId="3BFF1056"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применение профилактических мер против </w:t>
      </w:r>
      <w:proofErr w:type="spellStart"/>
      <w:r w:rsidRPr="00AE21C9">
        <w:rPr>
          <w:rFonts w:ascii="Times New Roman" w:eastAsia="Times New Roman" w:hAnsi="Times New Roman" w:cs="Times New Roman"/>
          <w:sz w:val="24"/>
          <w:szCs w:val="24"/>
          <w:lang w:eastAsia="ar-SA"/>
        </w:rPr>
        <w:t>смерзаемости</w:t>
      </w:r>
      <w:proofErr w:type="spellEnd"/>
      <w:r w:rsidRPr="00AE21C9">
        <w:rPr>
          <w:rFonts w:ascii="Times New Roman" w:eastAsia="Times New Roman" w:hAnsi="Times New Roman" w:cs="Times New Roman"/>
          <w:sz w:val="24"/>
          <w:szCs w:val="24"/>
          <w:lang w:eastAsia="ar-SA"/>
        </w:rPr>
        <w:t xml:space="preserve"> Продукции;</w:t>
      </w:r>
    </w:p>
    <w:p w14:paraId="4322927A"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количество поставляемых партий Продукции в соответствии с заявкой.</w:t>
      </w:r>
    </w:p>
    <w:p w14:paraId="205A26FE"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В случае, если между Поставщиком и его контрагентом срок оборота «вагонов грузоперевозчика» установлен свыше 48 (Сорока восьми) часов, то время нахождения «вагонов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«вагонов грузоперевозчика».</w:t>
      </w:r>
      <w:proofErr w:type="gramEnd"/>
    </w:p>
    <w:p w14:paraId="3D969B7E"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Необходимыми и достаточными доказательствами, подтверждающими срок оборота «вагонов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w:t>
      </w:r>
    </w:p>
    <w:p w14:paraId="55D7F39C"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(Грузополучателя) уведомления о завершении грузовой операции и готовности вагонов к уборке, на основании книги регистрации уведомлений и памятки приемосдатчика.</w:t>
      </w:r>
    </w:p>
    <w:p w14:paraId="58A98269"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Calibri" w:hAnsi="Times New Roman" w:cs="Times New Roman"/>
          <w:color w:val="000000"/>
          <w:sz w:val="24"/>
          <w:szCs w:val="24"/>
          <w:lang w:eastAsia="ar-SA"/>
        </w:rPr>
        <w:t xml:space="preserve">С момента получения </w:t>
      </w:r>
      <w:r w:rsidRPr="00AE21C9">
        <w:rPr>
          <w:rFonts w:ascii="Times New Roman" w:eastAsia="Times New Roman" w:hAnsi="Times New Roman" w:cs="Times New Roman"/>
          <w:sz w:val="24"/>
          <w:szCs w:val="24"/>
          <w:lang w:eastAsia="ar-SA"/>
        </w:rPr>
        <w:t>перевозчиком от Покупателя (Грузополучателя) уведомления о завершении грузовой операции или передаче вагонов на выставочный путь (форма ГУ-2б ВЦ, утверждена ОАО «РЖД» в 2018г.) на основании книги регистрации уведомлений и памятки приемосдатчика,</w:t>
      </w:r>
      <w:r w:rsidRPr="00AE21C9">
        <w:rPr>
          <w:rFonts w:ascii="Times New Roman" w:eastAsia="Calibri" w:hAnsi="Times New Roman" w:cs="Times New Roman"/>
          <w:color w:val="000000"/>
          <w:sz w:val="24"/>
          <w:szCs w:val="24"/>
          <w:lang w:eastAsia="ar-SA"/>
        </w:rPr>
        <w:t xml:space="preserve"> обязанности Покупателя по возврату порожнего вагона считаются исполненными.</w:t>
      </w:r>
    </w:p>
    <w:p w14:paraId="79FCCEB5"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2.13.5.</w:t>
      </w:r>
      <w:r w:rsidRPr="00AE21C9">
        <w:rPr>
          <w:rFonts w:ascii="Times New Roman" w:eastAsia="Times New Roman" w:hAnsi="Times New Roman" w:cs="Times New Roman"/>
          <w:b/>
          <w:sz w:val="24"/>
          <w:szCs w:val="24"/>
          <w:lang w:eastAsia="ar-SA"/>
        </w:rPr>
        <w:t xml:space="preserve"> </w:t>
      </w:r>
      <w:proofErr w:type="gramStart"/>
      <w:r w:rsidRPr="00AE21C9">
        <w:rPr>
          <w:rFonts w:ascii="Times New Roman" w:eastAsia="Times New Roman" w:hAnsi="Times New Roman" w:cs="Times New Roman"/>
          <w:sz w:val="24"/>
          <w:szCs w:val="24"/>
          <w:lang w:eastAsia="ar-SA"/>
        </w:rPr>
        <w:t>В случае оформления</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Покупателем (Грузополучателем) железнодорожной накладной на возврат порожних «вагонов грузоперевозчика», Поставщик обязуется предоставить Покупателю  Доверенность на право оформления железнодорожной накладной на возврат порожних вагонов, выданной от имени собственника или арендатора вагонов и Инструкцию на отправку порожних вагонов, оформленную в соответствии с требованиями собственника или арендатора вагонов, в срок не позднее 2 (Двух) календарных дней от даты отгрузки Продукции</w:t>
      </w:r>
      <w:proofErr w:type="gramEnd"/>
      <w:r w:rsidRPr="00AE21C9">
        <w:rPr>
          <w:rFonts w:ascii="Times New Roman" w:eastAsia="Times New Roman" w:hAnsi="Times New Roman" w:cs="Times New Roman"/>
          <w:sz w:val="24"/>
          <w:szCs w:val="24"/>
          <w:lang w:eastAsia="ar-SA"/>
        </w:rPr>
        <w:t>. При отсутствии вышеуказанных документов, предоставленных Покупателю Поставщиком в соответствии с требованиями собственника или арендатора вагонов, Покупатель не несет ответственности за возврат порожних вагонов.</w:t>
      </w:r>
    </w:p>
    <w:p w14:paraId="7292EA6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При заполнении Покупателем (Грузополучателем) железнодорожной накладной на возврат порожних «вагонов грузоперевозчика» в графе «Наименование груза» железнодорожной накладной может быть указана следующая информация:</w:t>
      </w:r>
    </w:p>
    <w:p w14:paraId="0937DDA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–порожний «вагон </w:t>
      </w:r>
      <w:proofErr w:type="gramStart"/>
      <w:r w:rsidRPr="00AE21C9">
        <w:rPr>
          <w:rFonts w:ascii="Times New Roman" w:eastAsia="Times New Roman" w:hAnsi="Times New Roman" w:cs="Times New Roman"/>
          <w:sz w:val="24"/>
          <w:szCs w:val="24"/>
          <w:lang w:eastAsia="ar-SA"/>
        </w:rPr>
        <w:t>грузоперевозчика</w:t>
      </w:r>
      <w:proofErr w:type="gramEnd"/>
      <w:r w:rsidRPr="00AE21C9">
        <w:rPr>
          <w:rFonts w:ascii="Times New Roman" w:eastAsia="Times New Roman" w:hAnsi="Times New Roman" w:cs="Times New Roman"/>
          <w:sz w:val="24"/>
          <w:szCs w:val="24"/>
          <w:lang w:eastAsia="ar-SA"/>
        </w:rPr>
        <w:t>» из-под какой Продукции;</w:t>
      </w:r>
    </w:p>
    <w:p w14:paraId="3F3FB805"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–номер железнодорожной накладной, по которой получен «вагон грузоперевозчика» грузополучателем;</w:t>
      </w:r>
    </w:p>
    <w:p w14:paraId="0A837BED"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–плательщик железнодорожного тарифа за возврат порожних «вагонов грузоперевозчика»;</w:t>
      </w:r>
    </w:p>
    <w:p w14:paraId="7135D9F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–дата и время поступления «вагонов грузоперевозчика» на подъездной путь и возврата ОАО «РЖД».</w:t>
      </w:r>
    </w:p>
    <w:p w14:paraId="39F87CCD"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2.13.6.</w:t>
      </w:r>
      <w:r w:rsidRPr="00AE21C9">
        <w:rPr>
          <w:rFonts w:ascii="Times New Roman" w:eastAsia="Times New Roman" w:hAnsi="Times New Roman" w:cs="Times New Roman"/>
          <w:sz w:val="24"/>
          <w:szCs w:val="24"/>
          <w:lang w:eastAsia="ru-RU"/>
        </w:rPr>
        <w:t xml:space="preserve"> </w:t>
      </w:r>
      <w:r w:rsidRPr="00AE21C9">
        <w:rPr>
          <w:rFonts w:ascii="Times New Roman" w:eastAsia="Times New Roman" w:hAnsi="Times New Roman" w:cs="Times New Roman"/>
          <w:sz w:val="24"/>
          <w:szCs w:val="24"/>
          <w:lang w:eastAsia="ar-SA"/>
        </w:rPr>
        <w:t xml:space="preserve">Поставщик вправе </w:t>
      </w:r>
      <w:proofErr w:type="gramStart"/>
      <w:r w:rsidRPr="00AE21C9">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AE21C9">
        <w:rPr>
          <w:rFonts w:ascii="Times New Roman" w:eastAsia="Times New Roman" w:hAnsi="Times New Roman" w:cs="Times New Roman"/>
          <w:sz w:val="24"/>
          <w:szCs w:val="24"/>
          <w:lang w:eastAsia="ar-SA"/>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0CD89FA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2.14.</w:t>
      </w:r>
      <w:r w:rsidRPr="00AE21C9">
        <w:rPr>
          <w:rFonts w:ascii="Times New Roman" w:eastAsia="Times New Roman" w:hAnsi="Times New Roman" w:cs="Times New Roman"/>
          <w:color w:val="FF0000"/>
          <w:sz w:val="24"/>
          <w:szCs w:val="24"/>
          <w:lang w:eastAsia="ar-SA"/>
        </w:rPr>
        <w:t xml:space="preserve"> </w:t>
      </w:r>
      <w:proofErr w:type="gramStart"/>
      <w:r w:rsidRPr="00AE21C9">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AE21C9">
        <w:rPr>
          <w:rFonts w:ascii="Times New Roman" w:eastAsia="Times New Roman" w:hAnsi="Times New Roman" w:cs="Times New Roman"/>
          <w:sz w:val="24"/>
          <w:szCs w:val="24"/>
          <w:lang w:eastAsia="ar-SA"/>
        </w:rPr>
        <w:t>допоставить</w:t>
      </w:r>
      <w:proofErr w:type="spellEnd"/>
      <w:r w:rsidRPr="00AE21C9">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AE21C9">
        <w:rPr>
          <w:rFonts w:ascii="Times New Roman" w:eastAsia="Times New Roman" w:hAnsi="Times New Roman" w:cs="Times New Roman"/>
          <w:sz w:val="24"/>
          <w:szCs w:val="24"/>
          <w:lang w:eastAsia="ar-SA"/>
        </w:rPr>
        <w:t xml:space="preserve"> </w:t>
      </w:r>
      <w:proofErr w:type="gramStart"/>
      <w:r w:rsidRPr="00AE21C9">
        <w:rPr>
          <w:rFonts w:ascii="Times New Roman" w:eastAsia="Times New Roman" w:hAnsi="Times New Roman" w:cs="Times New Roman"/>
          <w:sz w:val="24"/>
          <w:szCs w:val="24"/>
          <w:lang w:eastAsia="ar-SA"/>
        </w:rPr>
        <w:t>Договора) в сроки и на условиях, предусмотренных уведомлением Покупателя.</w:t>
      </w:r>
      <w:proofErr w:type="gramEnd"/>
      <w:r w:rsidRPr="00AE21C9">
        <w:rPr>
          <w:rFonts w:ascii="Times New Roman" w:eastAsia="Times New Roman" w:hAnsi="Times New Roman" w:cs="Times New Roman"/>
          <w:sz w:val="24"/>
          <w:szCs w:val="24"/>
          <w:lang w:eastAsia="ar-SA"/>
        </w:rPr>
        <w:t xml:space="preserve"> 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отсутствия уведомления Покупателя, Поставщик обязан восполнить (</w:t>
      </w:r>
      <w:proofErr w:type="spellStart"/>
      <w:r w:rsidRPr="00AE21C9">
        <w:rPr>
          <w:rFonts w:ascii="Times New Roman" w:eastAsia="Times New Roman" w:hAnsi="Times New Roman" w:cs="Times New Roman"/>
          <w:sz w:val="24"/>
          <w:szCs w:val="24"/>
          <w:lang w:eastAsia="ar-SA"/>
        </w:rPr>
        <w:t>допоставить</w:t>
      </w:r>
      <w:proofErr w:type="spellEnd"/>
      <w:r w:rsidRPr="00AE21C9">
        <w:rPr>
          <w:rFonts w:ascii="Times New Roman" w:eastAsia="Times New Roman" w:hAnsi="Times New Roman" w:cs="Times New Roman"/>
          <w:sz w:val="24"/>
          <w:szCs w:val="24"/>
          <w:lang w:eastAsia="ar-SA"/>
        </w:rPr>
        <w:t>) недопоставленное количество Продукции в течение 10 (Десяти) календарных дней по истечению первоначального срока поставки.</w:t>
      </w:r>
    </w:p>
    <w:p w14:paraId="6D71F267"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476D5BB8"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AE21C9">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496476E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случаях</w:t>
      </w:r>
      <w:proofErr w:type="gramEnd"/>
      <w:r w:rsidRPr="00AE21C9">
        <w:rPr>
          <w:rFonts w:ascii="Times New Roman" w:eastAsia="Times New Roman" w:hAnsi="Times New Roman" w:cs="Times New Roman"/>
          <w:sz w:val="24"/>
          <w:szCs w:val="24"/>
          <w:lang w:eastAsia="ar-SA"/>
        </w:rPr>
        <w:t>, указанных в настоящем пункте Договора, заключение каких-либо двухсторонних документов (соглашений) не требуется.</w:t>
      </w:r>
    </w:p>
    <w:p w14:paraId="2E31C28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w:t>
      </w:r>
    </w:p>
    <w:p w14:paraId="4600634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17ED510B"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064AD9F5" w14:textId="77777777" w:rsidR="00AE21C9" w:rsidRPr="00AE21C9" w:rsidRDefault="00AE21C9" w:rsidP="00AE21C9">
      <w:pPr>
        <w:numPr>
          <w:ilvl w:val="0"/>
          <w:numId w:val="37"/>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СДАЧА-ПРИЕМКА ПРОДУКЦИИ</w:t>
      </w:r>
    </w:p>
    <w:p w14:paraId="00984002" w14:textId="77777777" w:rsidR="00AE21C9" w:rsidRPr="00AE21C9" w:rsidRDefault="00AE21C9" w:rsidP="00AE21C9">
      <w:pPr>
        <w:suppressAutoHyphens/>
        <w:spacing w:after="0" w:line="240" w:lineRule="auto"/>
        <w:jc w:val="both"/>
        <w:rPr>
          <w:rFonts w:ascii="Times New Roman" w:eastAsia="Times New Roman" w:hAnsi="Times New Roman" w:cs="Times New Roman"/>
          <w:b/>
          <w:bCs/>
          <w:sz w:val="24"/>
          <w:szCs w:val="24"/>
          <w:lang w:eastAsia="ar-SA"/>
        </w:rPr>
      </w:pPr>
    </w:p>
    <w:p w14:paraId="6BDC4273" w14:textId="77777777" w:rsidR="00AE21C9" w:rsidRPr="00AE21C9" w:rsidRDefault="00AE21C9" w:rsidP="00AE21C9">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__________________ </w:t>
      </w:r>
      <w:r w:rsidRPr="00AE21C9">
        <w:rPr>
          <w:rFonts w:ascii="Times New Roman" w:eastAsia="Times New Roman" w:hAnsi="Times New Roman" w:cs="Times New Roman"/>
          <w:i/>
          <w:sz w:val="24"/>
          <w:szCs w:val="24"/>
          <w:lang w:eastAsia="ar-SA"/>
        </w:rPr>
        <w:t>(указывается марка угля каменного и ГОСТ).</w:t>
      </w:r>
    </w:p>
    <w:p w14:paraId="7BEE18AE" w14:textId="77777777" w:rsidR="00AE21C9" w:rsidRPr="00AE21C9" w:rsidRDefault="00AE21C9" w:rsidP="00AE21C9">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AE21C9">
        <w:rPr>
          <w:rFonts w:ascii="Times New Roman" w:eastAsia="Times New Roman" w:hAnsi="Times New Roman" w:cs="Times New Roman"/>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7835CDF5" w14:textId="77777777" w:rsidR="00AE21C9" w:rsidRPr="00AE21C9" w:rsidRDefault="00AE21C9" w:rsidP="00AE21C9">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w:t>
      </w:r>
      <w:proofErr w:type="gramStart"/>
      <w:r w:rsidRPr="00AE21C9">
        <w:rPr>
          <w:rFonts w:ascii="Times New Roman" w:eastAsia="Times New Roman" w:hAnsi="Times New Roman" w:cs="Times New Roman"/>
          <w:sz w:val="24"/>
          <w:szCs w:val="24"/>
          <w:lang w:eastAsia="ar-SA"/>
        </w:rPr>
        <w:t>Р</w:t>
      </w:r>
      <w:proofErr w:type="gramEnd"/>
      <w:r w:rsidRPr="00AE21C9">
        <w:rPr>
          <w:rFonts w:ascii="Times New Roman" w:eastAsia="Times New Roman" w:hAnsi="Times New Roman" w:cs="Times New Roman"/>
          <w:sz w:val="24"/>
          <w:szCs w:val="24"/>
          <w:lang w:eastAsia="ar-SA"/>
        </w:rPr>
        <w:t xml:space="preserve">;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w:t>
      </w:r>
      <w:r w:rsidRPr="00AE21C9">
        <w:rPr>
          <w:rFonts w:ascii="Times New Roman" w:eastAsia="Times New Roman" w:hAnsi="Times New Roman" w:cs="Times New Roman"/>
          <w:sz w:val="24"/>
          <w:szCs w:val="24"/>
          <w:lang w:eastAsia="ar-SA"/>
        </w:rPr>
        <w:lastRenderedPageBreak/>
        <w:t>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432B2EDC" w14:textId="77777777" w:rsidR="00AE21C9" w:rsidRPr="00AE21C9" w:rsidRDefault="00AE21C9" w:rsidP="00AE21C9">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3.2.  Поставщик обязан передать Покупателю без дополнительной </w:t>
      </w:r>
      <w:proofErr w:type="gramStart"/>
      <w:r w:rsidRPr="00AE21C9">
        <w:rPr>
          <w:rFonts w:ascii="Times New Roman" w:eastAsia="Times New Roman" w:hAnsi="Times New Roman" w:cs="Times New Roman"/>
          <w:sz w:val="24"/>
          <w:szCs w:val="24"/>
          <w:lang w:eastAsia="ar-SA"/>
        </w:rPr>
        <w:t>оплаты</w:t>
      </w:r>
      <w:proofErr w:type="gramEnd"/>
      <w:r w:rsidRPr="00AE21C9">
        <w:rPr>
          <w:rFonts w:ascii="Times New Roman" w:eastAsia="Times New Roman" w:hAnsi="Times New Roman" w:cs="Times New Roman"/>
          <w:sz w:val="24"/>
          <w:szCs w:val="24"/>
          <w:lang w:eastAsia="ar-SA"/>
        </w:rPr>
        <w:t xml:space="preserve"> относящиеся к Продукции документы: Сертификат соответствия, Протокол испытаний, ж/д. накладные </w:t>
      </w:r>
      <w:proofErr w:type="gramStart"/>
      <w:r w:rsidRPr="00AE21C9">
        <w:rPr>
          <w:rFonts w:ascii="Times New Roman" w:eastAsia="Times New Roman" w:hAnsi="Times New Roman" w:cs="Times New Roman"/>
          <w:sz w:val="24"/>
          <w:szCs w:val="24"/>
          <w:lang w:eastAsia="ar-SA"/>
        </w:rPr>
        <w:t>и т.п</w:t>
      </w:r>
      <w:proofErr w:type="gramEnd"/>
      <w:r w:rsidRPr="00AE21C9">
        <w:rPr>
          <w:rFonts w:ascii="Times New Roman" w:eastAsia="Times New Roman" w:hAnsi="Times New Roman" w:cs="Times New Roman"/>
          <w:sz w:val="24"/>
          <w:szCs w:val="24"/>
          <w:lang w:eastAsia="ar-SA"/>
        </w:rPr>
        <w:t>. в целях подтверждения легальности происхождения Продукции и материальности хозяйственной операции.</w:t>
      </w:r>
    </w:p>
    <w:p w14:paraId="6AB17554"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3.3.  </w:t>
      </w:r>
      <w:proofErr w:type="gramStart"/>
      <w:r w:rsidRPr="00AE21C9">
        <w:rPr>
          <w:rFonts w:ascii="Times New Roman" w:eastAsia="Times New Roman" w:hAnsi="Times New Roman" w:cs="Times New Roman"/>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w:t>
      </w:r>
      <w:proofErr w:type="gramEnd"/>
      <w:r w:rsidRPr="00AE21C9">
        <w:rPr>
          <w:rFonts w:ascii="Times New Roman" w:eastAsia="Times New Roman" w:hAnsi="Times New Roman" w:cs="Times New Roman"/>
          <w:sz w:val="24"/>
          <w:szCs w:val="24"/>
          <w:lang w:eastAsia="ar-SA"/>
        </w:rPr>
        <w:t>. и 25.04.1966 г. в части, не противоречащей действующему законодательству и настоящему Договору.</w:t>
      </w:r>
    </w:p>
    <w:p w14:paraId="34EEF554"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При наличии у Покупателя (Грузополучателя) поверенных соответствующими государственными органами исправных вагонных весов, взвешивание Продукции производится на весах Покупателя (Грузополучателя). 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отсутствия у Покупателя (Грузополучателя) вагонных весов, количество Продукции  принимается в соответствии с данными, указанными в железнодорожной накладной.</w:t>
      </w:r>
    </w:p>
    <w:p w14:paraId="4E465AE0"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3.4. Стороны договорились о том, что для подтверждения качества поставляемой Продукции, Покупатель имеет право инициировать отбор проб для определения качества Продукции из любой партии Продукции. Основанием для подтверждения качества поставляемой Продукции является результат выполнения химических анализов Продукции, проведенный аттестованной химической лабораторией контроля качества топлива по выбору Покупателя. Отбор проб для определения качества Продукции осуществляется представителем Покупателя (Грузополучателя) и представителем Поставщика из вагона перед началом выгрузки Продукции на склад (эстакаду выгрузки) Покупателя (Грузополучателя).</w:t>
      </w:r>
    </w:p>
    <w:p w14:paraId="7C192886"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Представители Покупателя (Грузополучателя) и Поставщика производят отбор проб Продукции в строгом соответствии с ГОСТ № 10742-71. Одна проба остается у представителя Покупателя, одна проба передается представителю Поставщика. Третья проба направляется на проведение анализа в аттестованную химическую лабораторию.</w:t>
      </w:r>
    </w:p>
    <w:p w14:paraId="6C34A51F"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Результаты проверки качества отобранных проб Продукции распространяются на всю партию Продукции.</w:t>
      </w:r>
    </w:p>
    <w:p w14:paraId="3AAF8DA0"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Расходы по проведению анализов качества Продукции несет Поставщик.</w:t>
      </w:r>
    </w:p>
    <w:p w14:paraId="7BD8F43C"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если результатом экспертизы будет подтверждено качество поставленной Продукции на соответствие ГОСТ и действующим в РФ нормам качества, расходы Поставщика по проведению анализов качества Продукции возмещаются Покупателем.</w:t>
      </w:r>
    </w:p>
    <w:p w14:paraId="4D1E9C14"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Покупатель обязан компенсировать данные расходы в 30 (Тридцати) </w:t>
      </w:r>
      <w:proofErr w:type="spellStart"/>
      <w:r w:rsidRPr="00AE21C9">
        <w:rPr>
          <w:rFonts w:ascii="Times New Roman" w:eastAsia="Times New Roman" w:hAnsi="Times New Roman" w:cs="Times New Roman"/>
          <w:sz w:val="24"/>
          <w:szCs w:val="24"/>
          <w:lang w:eastAsia="ar-SA"/>
        </w:rPr>
        <w:t>дневный</w:t>
      </w:r>
      <w:proofErr w:type="spellEnd"/>
      <w:r w:rsidRPr="00AE21C9">
        <w:rPr>
          <w:rFonts w:ascii="Times New Roman" w:eastAsia="Times New Roman" w:hAnsi="Times New Roman" w:cs="Times New Roman"/>
          <w:sz w:val="24"/>
          <w:szCs w:val="24"/>
          <w:lang w:eastAsia="ar-SA"/>
        </w:rPr>
        <w:t xml:space="preserve"> срок с момента предоставления Поставщиком полного пакета документов (или заверенных надлежащим образом копий): счет, счет-фактура, акт выполненных работ, лабораторный анализ Продукции, платежный документ, подтверждающий оплату данных расходов.</w:t>
      </w:r>
    </w:p>
    <w:p w14:paraId="2A5695E4"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3.5.  </w:t>
      </w:r>
      <w:r w:rsidRPr="00AE21C9">
        <w:rPr>
          <w:rFonts w:ascii="Times New Roman" w:eastAsia="Times New Roman" w:hAnsi="Times New Roman" w:cs="Times New Roman"/>
          <w:sz w:val="24"/>
          <w:szCs w:val="24"/>
          <w:lang w:val="x-none" w:eastAsia="ar-SA"/>
        </w:rPr>
        <w:t>В случае выявления Покупателем (</w:t>
      </w:r>
      <w:r w:rsidRPr="00AE21C9">
        <w:rPr>
          <w:rFonts w:ascii="Times New Roman" w:eastAsia="Times New Roman" w:hAnsi="Times New Roman" w:cs="Times New Roman"/>
          <w:sz w:val="24"/>
          <w:szCs w:val="24"/>
          <w:lang w:eastAsia="ar-SA"/>
        </w:rPr>
        <w:t>Г</w:t>
      </w:r>
      <w:proofErr w:type="spellStart"/>
      <w:r w:rsidRPr="00AE21C9">
        <w:rPr>
          <w:rFonts w:ascii="Times New Roman" w:eastAsia="Times New Roman" w:hAnsi="Times New Roman" w:cs="Times New Roman"/>
          <w:sz w:val="24"/>
          <w:szCs w:val="24"/>
          <w:lang w:val="x-none" w:eastAsia="ar-SA"/>
        </w:rPr>
        <w:t>рузополучателем</w:t>
      </w:r>
      <w:proofErr w:type="spellEnd"/>
      <w:r w:rsidRPr="00AE21C9">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требования к которому указаны в п</w:t>
      </w:r>
      <w:r w:rsidRPr="00AE21C9">
        <w:rPr>
          <w:rFonts w:ascii="Times New Roman" w:eastAsia="Times New Roman" w:hAnsi="Times New Roman" w:cs="Times New Roman"/>
          <w:sz w:val="24"/>
          <w:szCs w:val="24"/>
          <w:lang w:eastAsia="ar-SA"/>
        </w:rPr>
        <w:t xml:space="preserve">ункте </w:t>
      </w:r>
      <w:r w:rsidRPr="00AE21C9">
        <w:rPr>
          <w:rFonts w:ascii="Times New Roman" w:eastAsia="Times New Roman" w:hAnsi="Times New Roman" w:cs="Times New Roman"/>
          <w:sz w:val="24"/>
          <w:szCs w:val="24"/>
          <w:lang w:val="x-none" w:eastAsia="ar-SA"/>
        </w:rPr>
        <w:t>3.</w:t>
      </w:r>
      <w:r w:rsidRPr="00AE21C9">
        <w:rPr>
          <w:rFonts w:ascii="Times New Roman" w:eastAsia="Times New Roman" w:hAnsi="Times New Roman" w:cs="Times New Roman"/>
          <w:sz w:val="24"/>
          <w:szCs w:val="24"/>
          <w:lang w:eastAsia="ar-SA"/>
        </w:rPr>
        <w:t>1</w:t>
      </w:r>
      <w:r w:rsidRPr="00AE21C9">
        <w:rPr>
          <w:rFonts w:ascii="Times New Roman" w:eastAsia="Times New Roman" w:hAnsi="Times New Roman" w:cs="Times New Roman"/>
          <w:sz w:val="24"/>
          <w:szCs w:val="24"/>
          <w:lang w:val="x-none" w:eastAsia="ar-SA"/>
        </w:rPr>
        <w:t>. настоящего Договора,</w:t>
      </w:r>
      <w:r w:rsidRPr="00AE21C9">
        <w:rPr>
          <w:rFonts w:ascii="Times New Roman" w:eastAsia="Times New Roman" w:hAnsi="Times New Roman" w:cs="Times New Roman"/>
          <w:sz w:val="24"/>
          <w:szCs w:val="24"/>
          <w:lang w:eastAsia="ar-SA"/>
        </w:rPr>
        <w:t xml:space="preserve"> осуществляется </w:t>
      </w:r>
      <w:r w:rsidRPr="00AE21C9">
        <w:rPr>
          <w:rFonts w:ascii="Times New Roman" w:eastAsia="Times New Roman" w:hAnsi="Times New Roman" w:cs="Times New Roman"/>
          <w:bCs/>
          <w:sz w:val="24"/>
          <w:szCs w:val="24"/>
          <w:lang w:val="x-none" w:eastAsia="ar-SA"/>
        </w:rPr>
        <w:t>вызов представителей Поставщика по круглосуточному тел./факсу</w:t>
      </w:r>
      <w:r w:rsidRPr="00AE21C9">
        <w:rPr>
          <w:rFonts w:ascii="Times New Roman" w:eastAsia="Times New Roman" w:hAnsi="Times New Roman" w:cs="Times New Roman"/>
          <w:bCs/>
          <w:sz w:val="24"/>
          <w:szCs w:val="24"/>
          <w:lang w:eastAsia="ar-SA"/>
        </w:rPr>
        <w:t>:</w:t>
      </w:r>
      <w:r w:rsidRPr="00AE21C9">
        <w:rPr>
          <w:rFonts w:ascii="Times New Roman" w:eastAsia="Times New Roman" w:hAnsi="Times New Roman" w:cs="Times New Roman"/>
          <w:b/>
          <w:bCs/>
          <w:sz w:val="24"/>
          <w:szCs w:val="24"/>
          <w:lang w:eastAsia="ar-SA"/>
        </w:rPr>
        <w:t>______________</w:t>
      </w:r>
      <w:r w:rsidRPr="00AE21C9">
        <w:rPr>
          <w:rFonts w:ascii="Times New Roman" w:eastAsia="Times New Roman" w:hAnsi="Times New Roman" w:cs="Times New Roman"/>
          <w:sz w:val="24"/>
          <w:szCs w:val="24"/>
          <w:lang w:val="x-none" w:eastAsia="ar-SA"/>
        </w:rPr>
        <w:t xml:space="preserve"> .</w:t>
      </w:r>
    </w:p>
    <w:p w14:paraId="56C11183" w14:textId="77777777" w:rsidR="00AE21C9" w:rsidRPr="00AE21C9" w:rsidRDefault="00AE21C9" w:rsidP="00AE21C9">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и/или иное) в течение двух часов с момента его оповещения в любой форме (в </w:t>
      </w:r>
      <w:proofErr w:type="spellStart"/>
      <w:r w:rsidRPr="00AE21C9">
        <w:rPr>
          <w:rFonts w:ascii="Times New Roman" w:eastAsia="Times New Roman" w:hAnsi="Times New Roman" w:cs="Times New Roman"/>
          <w:sz w:val="24"/>
          <w:szCs w:val="24"/>
          <w:lang w:eastAsia="ar-SA"/>
        </w:rPr>
        <w:t>т.ч</w:t>
      </w:r>
      <w:proofErr w:type="spellEnd"/>
      <w:r w:rsidRPr="00AE21C9">
        <w:rPr>
          <w:rFonts w:ascii="Times New Roman" w:eastAsia="Times New Roman" w:hAnsi="Times New Roman" w:cs="Times New Roman"/>
          <w:sz w:val="24"/>
          <w:szCs w:val="24"/>
          <w:lang w:eastAsia="ar-SA"/>
        </w:rPr>
        <w:t xml:space="preserve">. уведомление по факсу, извещение по телефону), Покупатель (Грузополучатель) самостоятельно производит приемку Продукции без участия </w:t>
      </w:r>
      <w:r w:rsidRPr="00AE21C9">
        <w:rPr>
          <w:rFonts w:ascii="Times New Roman" w:eastAsia="Times New Roman" w:hAnsi="Times New Roman" w:cs="Times New Roman"/>
          <w:sz w:val="24"/>
          <w:szCs w:val="24"/>
          <w:lang w:eastAsia="ar-SA"/>
        </w:rPr>
        <w:lastRenderedPageBreak/>
        <w:t>представителя Поставщика и составляет односторонний Акт о фактически принятой Продукции.</w:t>
      </w:r>
      <w:proofErr w:type="gramEnd"/>
    </w:p>
    <w:p w14:paraId="47C9A595" w14:textId="77777777" w:rsidR="00AE21C9" w:rsidRPr="00AE21C9" w:rsidRDefault="00AE21C9" w:rsidP="00AE21C9">
      <w:pPr>
        <w:tabs>
          <w:tab w:val="left" w:pos="567"/>
          <w:tab w:val="left" w:pos="708"/>
        </w:tabs>
        <w:suppressAutoHyphens/>
        <w:spacing w:after="0" w:line="240" w:lineRule="auto"/>
        <w:ind w:firstLine="567"/>
        <w:jc w:val="both"/>
        <w:rPr>
          <w:rFonts w:ascii="Times New Roman" w:eastAsia="Times New Roman" w:hAnsi="Times New Roman" w:cs="Times New Roman"/>
          <w:color w:val="800000"/>
          <w:sz w:val="24"/>
          <w:szCs w:val="24"/>
          <w:highlight w:val="cyan"/>
          <w:lang w:val="x-none"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таком</w:t>
      </w:r>
      <w:proofErr w:type="gramEnd"/>
      <w:r w:rsidRPr="00AE21C9">
        <w:rPr>
          <w:rFonts w:ascii="Times New Roman" w:eastAsia="Times New Roman" w:hAnsi="Times New Roman" w:cs="Times New Roman"/>
          <w:sz w:val="24"/>
          <w:szCs w:val="24"/>
          <w:lang w:eastAsia="ar-SA"/>
        </w:rPr>
        <w:t xml:space="preserve">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Данный Акт служит основанием для расчетно-учетных операций между Сторонами по настоящему Договору.</w:t>
      </w:r>
    </w:p>
    <w:p w14:paraId="1DE21A8D"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color w:val="FF0000"/>
          <w:sz w:val="24"/>
          <w:szCs w:val="24"/>
          <w:lang w:eastAsia="ru-RU"/>
        </w:rPr>
        <w:tab/>
      </w:r>
      <w:r w:rsidRPr="00AE21C9">
        <w:rPr>
          <w:rFonts w:ascii="Times New Roman" w:eastAsia="Times New Roman" w:hAnsi="Times New Roman" w:cs="Times New Roman"/>
          <w:sz w:val="24"/>
          <w:szCs w:val="24"/>
          <w:lang w:eastAsia="ru-RU"/>
        </w:rPr>
        <w:t xml:space="preserve">3.6. В </w:t>
      </w:r>
      <w:proofErr w:type="gramStart"/>
      <w:r w:rsidRPr="00AE21C9">
        <w:rPr>
          <w:rFonts w:ascii="Times New Roman" w:eastAsia="Times New Roman" w:hAnsi="Times New Roman" w:cs="Times New Roman"/>
          <w:sz w:val="24"/>
          <w:szCs w:val="24"/>
          <w:lang w:eastAsia="ru-RU"/>
        </w:rPr>
        <w:t>случае</w:t>
      </w:r>
      <w:proofErr w:type="gramEnd"/>
      <w:r w:rsidRPr="00AE21C9">
        <w:rPr>
          <w:rFonts w:ascii="Times New Roman" w:eastAsia="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пункте 3.1. настоящего Договора, Покупатель оформляет претензию и направляет её Поставщику в течение 10 (Десяти) рабочих дней с даты начала  выгрузки груза из вагонов на склад (эстакаду выгрузки) Покупателя (Грузополучателя).</w:t>
      </w:r>
    </w:p>
    <w:p w14:paraId="06214966"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xml:space="preserve">           3.7. При наличии разногласий по качеству, Продукция считается не поставленной до урегулирования разногласий с Поставщиком.</w:t>
      </w:r>
    </w:p>
    <w:p w14:paraId="46098E0B" w14:textId="77777777" w:rsidR="00AE21C9" w:rsidRPr="00AE21C9" w:rsidRDefault="00AE21C9" w:rsidP="00AE21C9">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779B1A7A" w14:textId="77777777" w:rsidR="00AE21C9" w:rsidRPr="00AE21C9" w:rsidRDefault="00AE21C9" w:rsidP="00AE21C9">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ПОРЯДОК РАСЧЕТОВ</w:t>
      </w:r>
    </w:p>
    <w:p w14:paraId="1453BC66" w14:textId="77777777" w:rsidR="00AE21C9" w:rsidRPr="00AE21C9" w:rsidRDefault="00AE21C9" w:rsidP="00AE21C9">
      <w:pPr>
        <w:suppressAutoHyphens/>
        <w:spacing w:after="0" w:line="240" w:lineRule="auto"/>
        <w:jc w:val="center"/>
        <w:rPr>
          <w:rFonts w:ascii="Times New Roman" w:eastAsia="Times New Roman" w:hAnsi="Times New Roman" w:cs="Times New Roman"/>
          <w:b/>
          <w:bCs/>
          <w:sz w:val="24"/>
          <w:szCs w:val="24"/>
          <w:lang w:eastAsia="ar-SA"/>
        </w:rPr>
      </w:pPr>
    </w:p>
    <w:p w14:paraId="6B6F551E" w14:textId="77777777" w:rsidR="00AE21C9" w:rsidRPr="00AE21C9" w:rsidRDefault="00AE21C9" w:rsidP="00AE21C9">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2921455A" w14:textId="77777777" w:rsidR="00AE21C9" w:rsidRPr="00AE21C9" w:rsidRDefault="00AE21C9" w:rsidP="00AE21C9">
      <w:pPr>
        <w:numPr>
          <w:ilvl w:val="1"/>
          <w:numId w:val="38"/>
        </w:numPr>
        <w:suppressAutoHyphens/>
        <w:spacing w:after="0" w:line="240" w:lineRule="auto"/>
        <w:ind w:left="0" w:firstLine="567"/>
        <w:jc w:val="both"/>
        <w:rPr>
          <w:rFonts w:ascii="EuropeCond" w:eastAsia="Times New Roman" w:hAnsi="EuropeCond" w:cs="EuropeCond"/>
          <w:lang w:eastAsia="ar-SA"/>
        </w:rPr>
      </w:pPr>
      <w:r w:rsidRPr="00AE21C9">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AE21C9">
        <w:rPr>
          <w:rFonts w:ascii="EuropeCond" w:eastAsia="Times New Roman" w:hAnsi="EuropeCond" w:cs="EuropeCond"/>
          <w:lang w:eastAsia="ar-SA"/>
        </w:rPr>
        <w:t xml:space="preserve"> </w:t>
      </w:r>
    </w:p>
    <w:p w14:paraId="7C6E6548" w14:textId="77777777" w:rsidR="00AE21C9" w:rsidRPr="00AE21C9" w:rsidRDefault="00AE21C9" w:rsidP="00AE21C9">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4.2.1.</w:t>
      </w:r>
      <w:r w:rsidRPr="00AE21C9">
        <w:rPr>
          <w:rFonts w:ascii="Times New Roman" w:eastAsia="Times New Roman" w:hAnsi="Times New Roman" w:cs="Times New Roman"/>
          <w:sz w:val="24"/>
          <w:szCs w:val="24"/>
          <w:lang w:eastAsia="ar-SA"/>
        </w:rPr>
        <w:tab/>
        <w:t xml:space="preserve">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AE21C9">
        <w:rPr>
          <w:rFonts w:ascii="Times New Roman" w:eastAsia="Times New Roman" w:hAnsi="Times New Roman" w:cs="Times New Roman"/>
          <w:sz w:val="24"/>
          <w:szCs w:val="24"/>
          <w:lang w:eastAsia="ar-SA"/>
        </w:rPr>
        <w:t>и т.п</w:t>
      </w:r>
      <w:proofErr w:type="gramEnd"/>
      <w:r w:rsidRPr="00AE21C9">
        <w:rPr>
          <w:rFonts w:ascii="Times New Roman" w:eastAsia="Times New Roman" w:hAnsi="Times New Roman" w:cs="Times New Roman"/>
          <w:sz w:val="24"/>
          <w:szCs w:val="24"/>
          <w:lang w:eastAsia="ar-SA"/>
        </w:rPr>
        <w:t xml:space="preserve">.)). </w:t>
      </w:r>
    </w:p>
    <w:p w14:paraId="32308853" w14:textId="77777777" w:rsidR="00AE21C9" w:rsidRPr="00AE21C9" w:rsidRDefault="00AE21C9" w:rsidP="00AE21C9">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4.2.2.</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AEA93B9" w14:textId="77777777" w:rsidR="00AE21C9" w:rsidRPr="00AE21C9" w:rsidRDefault="00AE21C9" w:rsidP="00AE21C9">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При изменении </w:t>
      </w:r>
      <w:proofErr w:type="spellStart"/>
      <w:r w:rsidRPr="00AE21C9">
        <w:rPr>
          <w:rFonts w:ascii="Times New Roman" w:eastAsia="Times New Roman" w:hAnsi="Times New Roman" w:cs="Times New Roman"/>
          <w:sz w:val="24"/>
          <w:szCs w:val="24"/>
          <w:lang w:eastAsia="ar-SA"/>
        </w:rPr>
        <w:t>ценообразующих</w:t>
      </w:r>
      <w:proofErr w:type="spellEnd"/>
      <w:r w:rsidRPr="00AE21C9">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14:paraId="6431E331" w14:textId="77777777" w:rsidR="00AE21C9" w:rsidRPr="00AE21C9" w:rsidRDefault="00AE21C9" w:rsidP="00AE21C9">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AE21C9">
        <w:rPr>
          <w:rFonts w:ascii="Times New Roman" w:eastAsia="Times New Roman" w:hAnsi="Times New Roman" w:cs="Times New Roman"/>
          <w:bCs/>
          <w:sz w:val="24"/>
          <w:szCs w:val="24"/>
          <w:lang w:val="x-none" w:eastAsia="ar-SA"/>
        </w:rPr>
        <w:t>Счет-фактур</w:t>
      </w:r>
      <w:r w:rsidRPr="00AE21C9">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AE21C9">
        <w:rPr>
          <w:rFonts w:ascii="Times New Roman" w:eastAsia="Times New Roman" w:hAnsi="Times New Roman" w:cs="Times New Roman"/>
          <w:bCs/>
          <w:sz w:val="24"/>
          <w:szCs w:val="24"/>
          <w:lang w:val="x-none" w:eastAsia="ar-SA"/>
        </w:rPr>
        <w:t xml:space="preserve"> и товарн</w:t>
      </w:r>
      <w:r w:rsidRPr="00AE21C9">
        <w:rPr>
          <w:rFonts w:ascii="Times New Roman" w:eastAsia="Times New Roman" w:hAnsi="Times New Roman" w:cs="Times New Roman"/>
          <w:bCs/>
          <w:sz w:val="24"/>
          <w:szCs w:val="24"/>
          <w:lang w:eastAsia="ar-SA"/>
        </w:rPr>
        <w:t>ую</w:t>
      </w:r>
      <w:r w:rsidRPr="00AE21C9">
        <w:rPr>
          <w:rFonts w:ascii="Times New Roman" w:eastAsia="Times New Roman" w:hAnsi="Times New Roman" w:cs="Times New Roman"/>
          <w:bCs/>
          <w:sz w:val="24"/>
          <w:szCs w:val="24"/>
          <w:lang w:val="x-none" w:eastAsia="ar-SA"/>
        </w:rPr>
        <w:t xml:space="preserve"> накладн</w:t>
      </w:r>
      <w:r w:rsidRPr="00AE21C9">
        <w:rPr>
          <w:rFonts w:ascii="Times New Roman" w:eastAsia="Times New Roman" w:hAnsi="Times New Roman" w:cs="Times New Roman"/>
          <w:bCs/>
          <w:sz w:val="24"/>
          <w:szCs w:val="24"/>
          <w:lang w:eastAsia="ar-SA"/>
        </w:rPr>
        <w:t>ую</w:t>
      </w:r>
      <w:r w:rsidRPr="00AE21C9">
        <w:rPr>
          <w:rFonts w:ascii="Times New Roman" w:eastAsia="Times New Roman" w:hAnsi="Times New Roman" w:cs="Times New Roman"/>
          <w:bCs/>
          <w:sz w:val="24"/>
          <w:szCs w:val="24"/>
          <w:lang w:val="x-none" w:eastAsia="ar-SA"/>
        </w:rPr>
        <w:t xml:space="preserve"> формы № ТОРГ-12</w:t>
      </w:r>
      <w:r w:rsidRPr="00AE21C9">
        <w:rPr>
          <w:rFonts w:ascii="Times New Roman" w:eastAsia="Times New Roman" w:hAnsi="Times New Roman" w:cs="Times New Roman"/>
          <w:bCs/>
          <w:sz w:val="24"/>
          <w:szCs w:val="24"/>
          <w:lang w:eastAsia="ar-SA"/>
        </w:rPr>
        <w:t>, счет на оплату (</w:t>
      </w:r>
      <w:r w:rsidRPr="00AE21C9">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i/>
          <w:sz w:val="24"/>
          <w:szCs w:val="24"/>
          <w:lang w:eastAsia="ar-SA"/>
        </w:rPr>
        <w:t>и  счет на оплату</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sz w:val="24"/>
          <w:szCs w:val="24"/>
          <w:lang w:val="x-none" w:eastAsia="ar-SA"/>
        </w:rPr>
        <w:t xml:space="preserve"> Поставщик обязан </w:t>
      </w:r>
      <w:r w:rsidRPr="00AE21C9">
        <w:rPr>
          <w:rFonts w:ascii="Times New Roman" w:eastAsia="Times New Roman" w:hAnsi="Times New Roman" w:cs="Times New Roman"/>
          <w:bCs/>
          <w:sz w:val="24"/>
          <w:szCs w:val="24"/>
          <w:lang w:eastAsia="ar-SA"/>
        </w:rPr>
        <w:t xml:space="preserve">выставить и </w:t>
      </w:r>
      <w:r w:rsidRPr="00AE21C9">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AE21C9">
        <w:rPr>
          <w:rFonts w:ascii="Times New Roman" w:eastAsia="Times New Roman" w:hAnsi="Times New Roman" w:cs="Times New Roman"/>
          <w:bCs/>
          <w:sz w:val="24"/>
          <w:szCs w:val="24"/>
          <w:lang w:eastAsia="ar-SA"/>
        </w:rPr>
        <w:t>,</w:t>
      </w:r>
      <w:r w:rsidRPr="00AE21C9">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AE21C9">
        <w:rPr>
          <w:rFonts w:ascii="Times New Roman" w:eastAsia="Times New Roman" w:hAnsi="Times New Roman" w:cs="Times New Roman"/>
          <w:bCs/>
          <w:sz w:val="24"/>
          <w:szCs w:val="24"/>
          <w:lang w:eastAsia="ar-SA"/>
        </w:rPr>
        <w:t>5 (Пяти) календарных дней с даты поставки Продукции.</w:t>
      </w:r>
    </w:p>
    <w:p w14:paraId="68E5B779" w14:textId="77777777" w:rsidR="00AE21C9" w:rsidRPr="00AE21C9" w:rsidRDefault="00AE21C9" w:rsidP="00AE21C9">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AE21C9">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AE21C9">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AE21C9">
        <w:rPr>
          <w:rFonts w:ascii="Times New Roman" w:eastAsia="Times New Roman" w:hAnsi="Times New Roman" w:cs="Times New Roman"/>
          <w:bCs/>
          <w:sz w:val="24"/>
          <w:szCs w:val="24"/>
          <w:lang w:val="x-none" w:eastAsia="ar-SA"/>
        </w:rPr>
        <w:t>в вышеуказанный срок</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i/>
          <w:sz w:val="24"/>
          <w:szCs w:val="24"/>
          <w:lang w:eastAsia="ar-SA"/>
        </w:rPr>
        <w:t>и  счет на оплату</w:t>
      </w:r>
      <w:r w:rsidRPr="00AE21C9">
        <w:rPr>
          <w:rFonts w:ascii="Times New Roman" w:eastAsia="Times New Roman" w:hAnsi="Times New Roman" w:cs="Times New Roman"/>
          <w:bCs/>
          <w:sz w:val="24"/>
          <w:szCs w:val="24"/>
          <w:lang w:eastAsia="ar-SA"/>
        </w:rPr>
        <w:t>)</w:t>
      </w:r>
      <w:r w:rsidRPr="00AE21C9">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AE21C9">
        <w:rPr>
          <w:rFonts w:ascii="Times New Roman" w:eastAsia="Times New Roman" w:hAnsi="Times New Roman" w:cs="Times New Roman"/>
          <w:bCs/>
          <w:sz w:val="24"/>
          <w:szCs w:val="24"/>
          <w:lang w:eastAsia="ar-SA"/>
        </w:rPr>
        <w:t xml:space="preserve">вышеуказанных документов, </w:t>
      </w:r>
      <w:proofErr w:type="spellStart"/>
      <w:r w:rsidRPr="00AE21C9">
        <w:rPr>
          <w:rFonts w:ascii="Times New Roman" w:eastAsia="Times New Roman" w:hAnsi="Times New Roman" w:cs="Times New Roman"/>
          <w:bCs/>
          <w:sz w:val="24"/>
          <w:szCs w:val="24"/>
          <w:lang w:eastAsia="ar-SA"/>
        </w:rPr>
        <w:t>плю</w:t>
      </w:r>
      <w:proofErr w:type="spellEnd"/>
      <w:r w:rsidRPr="00AE21C9">
        <w:rPr>
          <w:rFonts w:ascii="Times New Roman" w:eastAsia="Times New Roman" w:hAnsi="Times New Roman" w:cs="Times New Roman"/>
          <w:bCs/>
          <w:sz w:val="24"/>
          <w:szCs w:val="24"/>
          <w:lang w:val="x-none" w:eastAsia="ar-SA"/>
        </w:rPr>
        <w:t>с 5 (</w:t>
      </w:r>
      <w:r w:rsidRPr="00AE21C9">
        <w:rPr>
          <w:rFonts w:ascii="Times New Roman" w:eastAsia="Times New Roman" w:hAnsi="Times New Roman" w:cs="Times New Roman"/>
          <w:bCs/>
          <w:sz w:val="24"/>
          <w:szCs w:val="24"/>
          <w:lang w:eastAsia="ar-SA"/>
        </w:rPr>
        <w:t>П</w:t>
      </w:r>
      <w:r w:rsidRPr="00AE21C9">
        <w:rPr>
          <w:rFonts w:ascii="Times New Roman" w:eastAsia="Times New Roman" w:hAnsi="Times New Roman" w:cs="Times New Roman"/>
          <w:bCs/>
          <w:sz w:val="24"/>
          <w:szCs w:val="24"/>
          <w:lang w:val="x-none" w:eastAsia="ar-SA"/>
        </w:rPr>
        <w:t>ять) календарных дней.</w:t>
      </w:r>
    </w:p>
    <w:p w14:paraId="4FBC93A5" w14:textId="77777777" w:rsidR="00AE21C9" w:rsidRPr="00AE21C9" w:rsidRDefault="00AE21C9" w:rsidP="00AE21C9">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AE21C9">
        <w:rPr>
          <w:rFonts w:ascii="Times New Roman" w:eastAsia="Times New Roman" w:hAnsi="Times New Roman" w:cs="Times New Roman"/>
          <w:bCs/>
          <w:sz w:val="24"/>
          <w:szCs w:val="24"/>
          <w:lang w:eastAsia="ar-SA"/>
        </w:rPr>
        <w:tab/>
      </w:r>
      <w:r w:rsidRPr="00AE21C9">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AE21C9">
        <w:rPr>
          <w:rFonts w:ascii="Times New Roman" w:eastAsia="Times New Roman" w:hAnsi="Times New Roman" w:cs="Times New Roman"/>
          <w:bCs/>
          <w:sz w:val="24"/>
          <w:szCs w:val="24"/>
          <w:lang w:eastAsia="ar-SA"/>
        </w:rPr>
        <w:t xml:space="preserve"> указанным в настоящем пункте,</w:t>
      </w:r>
      <w:r w:rsidRPr="00AE21C9">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1078EFFE"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4.5.  Покупатель производит оплату Продукции в течение 30 (Тридцати) календарных дней </w:t>
      </w:r>
      <w:proofErr w:type="gramStart"/>
      <w:r w:rsidRPr="00AE21C9">
        <w:rPr>
          <w:rFonts w:ascii="Times New Roman" w:eastAsia="Times New Roman" w:hAnsi="Times New Roman" w:cs="Times New Roman"/>
          <w:sz w:val="24"/>
          <w:szCs w:val="24"/>
          <w:lang w:eastAsia="ar-SA"/>
        </w:rPr>
        <w:t xml:space="preserve">с </w:t>
      </w:r>
      <w:r w:rsidRPr="00AE21C9">
        <w:rPr>
          <w:rFonts w:ascii="Times New Roman" w:eastAsia="Times New Roman" w:hAnsi="Times New Roman" w:cs="Times New Roman"/>
          <w:bCs/>
          <w:sz w:val="24"/>
          <w:szCs w:val="24"/>
          <w:lang w:eastAsia="ar-SA"/>
        </w:rPr>
        <w:t>даты поставки</w:t>
      </w:r>
      <w:proofErr w:type="gramEnd"/>
      <w:r w:rsidRPr="00AE21C9">
        <w:rPr>
          <w:rFonts w:ascii="Times New Roman" w:eastAsia="Times New Roman" w:hAnsi="Times New Roman" w:cs="Times New Roman"/>
          <w:sz w:val="24"/>
          <w:szCs w:val="24"/>
          <w:lang w:eastAsia="ar-SA"/>
        </w:rPr>
        <w:t xml:space="preserve"> Продукции.</w:t>
      </w:r>
      <w:r w:rsidRPr="00AE21C9">
        <w:rPr>
          <w:rFonts w:ascii="EuropeCond" w:eastAsia="Times New Roman" w:hAnsi="EuropeCond" w:cs="EuropeCond"/>
          <w:lang w:eastAsia="ar-SA"/>
        </w:rPr>
        <w:t xml:space="preserve"> </w:t>
      </w:r>
      <w:r w:rsidRPr="00AE21C9">
        <w:rPr>
          <w:rFonts w:ascii="Times New Roman" w:eastAsia="Times New Roman" w:hAnsi="Times New Roman" w:cs="Times New Roman"/>
          <w:sz w:val="24"/>
          <w:szCs w:val="24"/>
          <w:lang w:eastAsia="ar-SA"/>
        </w:rPr>
        <w:t xml:space="preserve">Срок оплаты Продукции начинает исчисляться от даты, </w:t>
      </w:r>
      <w:r w:rsidRPr="00AE21C9">
        <w:rPr>
          <w:rFonts w:ascii="Times New Roman" w:eastAsia="Times New Roman" w:hAnsi="Times New Roman" w:cs="Times New Roman"/>
          <w:sz w:val="24"/>
          <w:szCs w:val="24"/>
          <w:lang w:eastAsia="ar-SA"/>
        </w:rPr>
        <w:lastRenderedPageBreak/>
        <w:t xml:space="preserve">следующей за днем фактической поставки Продукции. За Продукцию, </w:t>
      </w:r>
      <w:proofErr w:type="spellStart"/>
      <w:r w:rsidRPr="00AE21C9">
        <w:rPr>
          <w:rFonts w:ascii="Times New Roman" w:eastAsia="Times New Roman" w:hAnsi="Times New Roman" w:cs="Times New Roman"/>
          <w:sz w:val="24"/>
          <w:szCs w:val="24"/>
          <w:lang w:eastAsia="ar-SA"/>
        </w:rPr>
        <w:t>неприбывшую</w:t>
      </w:r>
      <w:proofErr w:type="spellEnd"/>
      <w:r w:rsidRPr="00AE21C9">
        <w:rPr>
          <w:rFonts w:ascii="Times New Roman" w:eastAsia="Times New Roman" w:hAnsi="Times New Roman" w:cs="Times New Roman"/>
          <w:sz w:val="24"/>
          <w:szCs w:val="24"/>
          <w:lang w:eastAsia="ar-SA"/>
        </w:rPr>
        <w:t xml:space="preserve"> на склад (</w:t>
      </w:r>
      <w:r w:rsidRPr="00AE21C9">
        <w:rPr>
          <w:rFonts w:ascii="Times New Roman" w:eastAsia="Times New Roman" w:hAnsi="Times New Roman" w:cs="Times New Roman"/>
          <w:sz w:val="24"/>
          <w:szCs w:val="24"/>
          <w:lang w:eastAsia="ru-RU"/>
        </w:rPr>
        <w:t>эстакаду выгрузки),</w:t>
      </w:r>
      <w:r w:rsidRPr="00AE21C9">
        <w:rPr>
          <w:rFonts w:ascii="Times New Roman" w:eastAsia="Times New Roman" w:hAnsi="Times New Roman" w:cs="Times New Roman"/>
          <w:sz w:val="24"/>
          <w:szCs w:val="24"/>
          <w:lang w:eastAsia="ar-SA"/>
        </w:rPr>
        <w:t xml:space="preserve"> оплата Покупателем не производится.</w:t>
      </w:r>
    </w:p>
    <w:p w14:paraId="0A9BAEF4"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 момента поставки Продукции Покупателю и до её оплаты, поставленная Продукция не признается находящейся в залоге у Поставщика.</w:t>
      </w:r>
    </w:p>
    <w:p w14:paraId="11938BA7"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AE21C9">
        <w:rPr>
          <w:rFonts w:ascii="Times New Roman" w:eastAsia="Times New Roman" w:hAnsi="Times New Roman" w:cs="Times New Roman"/>
          <w:sz w:val="24"/>
          <w:szCs w:val="24"/>
          <w:lang w:eastAsia="ar-SA"/>
        </w:rPr>
        <w:t>таком</w:t>
      </w:r>
      <w:proofErr w:type="gramEnd"/>
      <w:r w:rsidRPr="00AE21C9">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461444E"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EuropeCond"/>
          <w:sz w:val="24"/>
          <w:szCs w:val="24"/>
          <w:lang w:eastAsia="ar-SA"/>
        </w:rPr>
        <w:t>4.6.  </w:t>
      </w:r>
      <w:r w:rsidRPr="00AE21C9">
        <w:rPr>
          <w:rFonts w:ascii="Times New Roman" w:eastAsia="Times New Roman" w:hAnsi="Times New Roman" w:cs="Times New Roman"/>
          <w:sz w:val="24"/>
          <w:szCs w:val="24"/>
          <w:lang w:eastAsia="ar-SA"/>
        </w:rPr>
        <w:t>Датой оплаты по настоящему Договору является дата списания денежных сре</w:t>
      </w:r>
      <w:proofErr w:type="gramStart"/>
      <w:r w:rsidRPr="00AE21C9">
        <w:rPr>
          <w:rFonts w:ascii="Times New Roman" w:eastAsia="Times New Roman" w:hAnsi="Times New Roman" w:cs="Times New Roman"/>
          <w:sz w:val="24"/>
          <w:szCs w:val="24"/>
          <w:lang w:eastAsia="ar-SA"/>
        </w:rPr>
        <w:t>дств с р</w:t>
      </w:r>
      <w:proofErr w:type="gramEnd"/>
      <w:r w:rsidRPr="00AE21C9">
        <w:rPr>
          <w:rFonts w:ascii="Times New Roman" w:eastAsia="Times New Roman" w:hAnsi="Times New Roman" w:cs="Times New Roman"/>
          <w:sz w:val="24"/>
          <w:szCs w:val="24"/>
          <w:lang w:eastAsia="ar-SA"/>
        </w:rPr>
        <w:t>асчетного счета Покупателя.</w:t>
      </w:r>
    </w:p>
    <w:p w14:paraId="02865ED9"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4.7.  В платежном </w:t>
      </w:r>
      <w:proofErr w:type="gramStart"/>
      <w:r w:rsidRPr="00AE21C9">
        <w:rPr>
          <w:rFonts w:ascii="Times New Roman" w:eastAsia="Times New Roman" w:hAnsi="Times New Roman" w:cs="Times New Roman"/>
          <w:sz w:val="24"/>
          <w:szCs w:val="24"/>
          <w:lang w:eastAsia="ar-SA"/>
        </w:rPr>
        <w:t>поручении</w:t>
      </w:r>
      <w:proofErr w:type="gramEnd"/>
      <w:r w:rsidRPr="00AE21C9">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_____________</w:t>
      </w:r>
      <w:r w:rsidRPr="00AE21C9">
        <w:rPr>
          <w:rFonts w:ascii="Times New Roman" w:eastAsia="Times New Roman" w:hAnsi="Times New Roman" w:cs="Times New Roman"/>
          <w:i/>
          <w:sz w:val="24"/>
          <w:szCs w:val="24"/>
          <w:lang w:eastAsia="ar-SA"/>
        </w:rPr>
        <w:t>(указывается вид топлива)</w:t>
      </w:r>
      <w:r w:rsidRPr="00AE21C9">
        <w:rPr>
          <w:rFonts w:ascii="Times New Roman" w:eastAsia="Times New Roman" w:hAnsi="Times New Roman" w:cs="Times New Roman"/>
          <w:sz w:val="24"/>
          <w:szCs w:val="24"/>
          <w:lang w:eastAsia="ar-SA"/>
        </w:rPr>
        <w:t xml:space="preserve">, согласно Договору поставки № __  от  ________ г., в </w:t>
      </w:r>
      <w:proofErr w:type="spellStart"/>
      <w:r w:rsidRPr="00AE21C9">
        <w:rPr>
          <w:rFonts w:ascii="Times New Roman" w:eastAsia="Times New Roman" w:hAnsi="Times New Roman" w:cs="Times New Roman"/>
          <w:sz w:val="24"/>
          <w:szCs w:val="24"/>
          <w:lang w:eastAsia="ar-SA"/>
        </w:rPr>
        <w:t>т.ч</w:t>
      </w:r>
      <w:proofErr w:type="spellEnd"/>
      <w:r w:rsidRPr="00AE21C9">
        <w:rPr>
          <w:rFonts w:ascii="Times New Roman" w:eastAsia="Times New Roman" w:hAnsi="Times New Roman" w:cs="Times New Roman"/>
          <w:sz w:val="24"/>
          <w:szCs w:val="24"/>
          <w:lang w:eastAsia="ar-SA"/>
        </w:rPr>
        <w:t xml:space="preserve">. НДС </w:t>
      </w:r>
      <w:r w:rsidRPr="00AE21C9">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AE21C9">
        <w:rPr>
          <w:rFonts w:ascii="Times New Roman" w:eastAsia="Times New Roman" w:hAnsi="Times New Roman" w:cs="Times New Roman"/>
          <w:sz w:val="24"/>
          <w:szCs w:val="24"/>
          <w:lang w:eastAsia="ar-SA"/>
        </w:rPr>
        <w:t>».</w:t>
      </w:r>
    </w:p>
    <w:p w14:paraId="77F15DA1"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p>
    <w:p w14:paraId="01A1EF8B" w14:textId="77777777" w:rsidR="00AE21C9" w:rsidRPr="00AE21C9" w:rsidRDefault="00AE21C9" w:rsidP="00AE21C9">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ОТВЕТСТВЕННОСТЬ СТОРОН</w:t>
      </w:r>
    </w:p>
    <w:p w14:paraId="3C6F49E4"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bCs/>
          <w:sz w:val="24"/>
          <w:szCs w:val="24"/>
          <w:lang w:eastAsia="ar-SA"/>
        </w:rPr>
      </w:pPr>
    </w:p>
    <w:p w14:paraId="1472719F" w14:textId="77777777" w:rsidR="00AE21C9" w:rsidRPr="00AE21C9" w:rsidRDefault="00AE21C9" w:rsidP="00AE21C9">
      <w:pPr>
        <w:numPr>
          <w:ilvl w:val="1"/>
          <w:numId w:val="40"/>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57D8BC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3C67E872" w14:textId="77777777" w:rsidR="00AE21C9" w:rsidRPr="00AE21C9" w:rsidRDefault="00AE21C9" w:rsidP="00AE21C9">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AE21C9">
        <w:rPr>
          <w:rFonts w:ascii="Times New Roman" w:eastAsia="Times New Roman" w:hAnsi="Times New Roman" w:cs="Times New Roman"/>
          <w:sz w:val="24"/>
          <w:szCs w:val="24"/>
          <w:lang w:eastAsia="ar-SA"/>
        </w:rPr>
        <w:t>рамках</w:t>
      </w:r>
      <w:proofErr w:type="gramEnd"/>
      <w:r w:rsidRPr="00AE21C9">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794D3C1F" w14:textId="77777777" w:rsidR="00AE21C9" w:rsidRPr="00AE21C9" w:rsidRDefault="00AE21C9" w:rsidP="00AE21C9">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230861E2" w14:textId="77777777" w:rsidR="00AE21C9" w:rsidRPr="00AE21C9" w:rsidRDefault="00AE21C9" w:rsidP="00AE21C9">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недопоставки Продукции и/или поставки Продукции несоответствующего качества Покупатель вправе потребовать от Поставщика уплаты штрафа в размере  5,0%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w:t>
      </w:r>
    </w:p>
    <w:p w14:paraId="139FCEE1" w14:textId="77777777" w:rsidR="00AE21C9" w:rsidRPr="00AE21C9" w:rsidRDefault="00AE21C9" w:rsidP="00AE21C9">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4D054EB"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7756AAA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5.7., 5.8., 5.11. настоящего Договора.</w:t>
      </w:r>
    </w:p>
    <w:p w14:paraId="52DD256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5.3. </w:t>
      </w:r>
      <w:proofErr w:type="gramStart"/>
      <w:r w:rsidRPr="00AE21C9">
        <w:rPr>
          <w:rFonts w:ascii="Times New Roman" w:eastAsia="Times New Roman" w:hAnsi="Times New Roman" w:cs="Times New Roman"/>
          <w:sz w:val="24"/>
          <w:szCs w:val="24"/>
          <w:lang w:eastAsia="ar-SA"/>
        </w:rPr>
        <w:t xml:space="preserve">За превышение срока оборота «вагонов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w:t>
      </w:r>
      <w:r w:rsidRPr="00AE21C9">
        <w:rPr>
          <w:rFonts w:ascii="Times New Roman" w:eastAsia="Times New Roman" w:hAnsi="Times New Roman" w:cs="Times New Roman"/>
          <w:sz w:val="24"/>
          <w:szCs w:val="24"/>
          <w:lang w:eastAsia="ar-SA"/>
        </w:rPr>
        <w:lastRenderedPageBreak/>
        <w:t>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вагонов, предъявленных в адрес Поставщика, с приложением расчета штрафа (неустойки), транспортные</w:t>
      </w:r>
      <w:proofErr w:type="gramEnd"/>
      <w:r w:rsidRPr="00AE21C9">
        <w:rPr>
          <w:rFonts w:ascii="Times New Roman" w:eastAsia="Times New Roman" w:hAnsi="Times New Roman" w:cs="Times New Roman"/>
          <w:sz w:val="24"/>
          <w:szCs w:val="24"/>
          <w:lang w:eastAsia="ar-SA"/>
        </w:rPr>
        <w:t xml:space="preserve"> </w:t>
      </w:r>
      <w:proofErr w:type="gramStart"/>
      <w:r w:rsidRPr="00AE21C9">
        <w:rPr>
          <w:rFonts w:ascii="Times New Roman" w:eastAsia="Times New Roman" w:hAnsi="Times New Roman" w:cs="Times New Roman"/>
          <w:sz w:val="24"/>
          <w:szCs w:val="24"/>
          <w:lang w:eastAsia="ar-SA"/>
        </w:rPr>
        <w:t>ж</w:t>
      </w:r>
      <w:proofErr w:type="gramEnd"/>
      <w:r w:rsidRPr="00AE21C9">
        <w:rPr>
          <w:rFonts w:ascii="Times New Roman" w:eastAsia="Times New Roman" w:hAnsi="Times New Roman" w:cs="Times New Roman"/>
          <w:sz w:val="24"/>
          <w:szCs w:val="24"/>
          <w:lang w:eastAsia="ar-SA"/>
        </w:rPr>
        <w:t>/д накладные на возврат порожних вагонов и другие документы), при наличии вины Покупателя и лишь в части срока нахождения «вагонов грузоперевозчика» у Покупателя под выгрузкой.</w:t>
      </w:r>
    </w:p>
    <w:p w14:paraId="08EFBEF4" w14:textId="77777777" w:rsidR="00AE21C9" w:rsidRPr="00AE21C9" w:rsidRDefault="00AE21C9" w:rsidP="00AE21C9">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ar-SA"/>
        </w:rPr>
        <w:t xml:space="preserve">Покупатель обязан рассмотреть претензию Поставщика в течение 30 (Тридцати) календарных дней </w:t>
      </w:r>
      <w:proofErr w:type="gramStart"/>
      <w:r w:rsidRPr="00AE21C9">
        <w:rPr>
          <w:rFonts w:ascii="Times New Roman" w:eastAsia="Times New Roman" w:hAnsi="Times New Roman" w:cs="Times New Roman"/>
          <w:sz w:val="24"/>
          <w:szCs w:val="24"/>
          <w:lang w:eastAsia="ar-SA"/>
        </w:rPr>
        <w:t>с даты получения</w:t>
      </w:r>
      <w:proofErr w:type="gramEnd"/>
      <w:r w:rsidRPr="00AE21C9">
        <w:rPr>
          <w:rFonts w:ascii="Times New Roman" w:eastAsia="Times New Roman" w:hAnsi="Times New Roman" w:cs="Times New Roman"/>
          <w:sz w:val="24"/>
          <w:szCs w:val="24"/>
          <w:lang w:eastAsia="ar-SA"/>
        </w:rPr>
        <w:t xml:space="preserve"> претензии от Поставщика.</w:t>
      </w:r>
    </w:p>
    <w:p w14:paraId="707D3968"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ru-RU"/>
        </w:rPr>
        <w:t xml:space="preserve">В </w:t>
      </w:r>
      <w:proofErr w:type="gramStart"/>
      <w:r w:rsidRPr="00AE21C9">
        <w:rPr>
          <w:rFonts w:ascii="Times New Roman" w:eastAsia="Times New Roman" w:hAnsi="Times New Roman" w:cs="Times New Roman"/>
          <w:sz w:val="24"/>
          <w:szCs w:val="24"/>
          <w:lang w:eastAsia="ru-RU"/>
        </w:rPr>
        <w:t>случае</w:t>
      </w:r>
      <w:proofErr w:type="gramEnd"/>
      <w:r w:rsidRPr="00AE21C9">
        <w:rPr>
          <w:rFonts w:ascii="Times New Roman" w:eastAsia="Times New Roman" w:hAnsi="Times New Roman" w:cs="Times New Roman"/>
          <w:sz w:val="24"/>
          <w:szCs w:val="24"/>
          <w:lang w:eastAsia="ru-RU"/>
        </w:rPr>
        <w:t xml:space="preserve"> нарушения Поставщиком (Грузоотправителем) условий поставки, предусмотренных Договором и/или указанных в заявке Покупателя:</w:t>
      </w:r>
    </w:p>
    <w:p w14:paraId="0F102F6A" w14:textId="77777777" w:rsidR="00AE21C9" w:rsidRPr="00AE21C9" w:rsidRDefault="00AE21C9" w:rsidP="00AE21C9">
      <w:pPr>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(Грузополучателя),</w:t>
      </w:r>
      <w:r w:rsidRPr="00AE21C9">
        <w:rPr>
          <w:rFonts w:ascii="Times New Roman" w:eastAsia="Times New Roman" w:hAnsi="Times New Roman" w:cs="Times New Roman"/>
          <w:b/>
          <w:sz w:val="24"/>
          <w:szCs w:val="24"/>
          <w:lang w:eastAsia="ru-RU"/>
        </w:rPr>
        <w:t xml:space="preserve"> </w:t>
      </w:r>
      <w:proofErr w:type="spellStart"/>
      <w:r w:rsidRPr="00AE21C9">
        <w:rPr>
          <w:rFonts w:ascii="Times New Roman" w:eastAsia="Times New Roman" w:hAnsi="Times New Roman" w:cs="Times New Roman"/>
          <w:sz w:val="24"/>
          <w:szCs w:val="24"/>
          <w:lang w:eastAsia="ru-RU"/>
        </w:rPr>
        <w:t>перевыставляется</w:t>
      </w:r>
      <w:proofErr w:type="spellEnd"/>
      <w:r w:rsidRPr="00AE21C9">
        <w:rPr>
          <w:rFonts w:ascii="Times New Roman" w:eastAsia="Times New Roman" w:hAnsi="Times New Roman" w:cs="Times New Roman"/>
          <w:sz w:val="24"/>
          <w:szCs w:val="24"/>
          <w:lang w:eastAsia="ru-RU"/>
        </w:rPr>
        <w:t xml:space="preserve"> Поставщику и возмещается Поставщиком;</w:t>
      </w:r>
    </w:p>
    <w:p w14:paraId="7AF7A6E2"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(Грузоотправителем) подвижного состава Покупателем не принимается и не возмещается.</w:t>
      </w:r>
    </w:p>
    <w:p w14:paraId="09CA20D8"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xml:space="preserve">В </w:t>
      </w:r>
      <w:proofErr w:type="gramStart"/>
      <w:r w:rsidRPr="00AE21C9">
        <w:rPr>
          <w:rFonts w:ascii="Times New Roman" w:eastAsia="Times New Roman" w:hAnsi="Times New Roman" w:cs="Times New Roman"/>
          <w:sz w:val="24"/>
          <w:szCs w:val="24"/>
          <w:lang w:eastAsia="ru-RU"/>
        </w:rPr>
        <w:t>случае</w:t>
      </w:r>
      <w:proofErr w:type="gramEnd"/>
      <w:r w:rsidRPr="00AE21C9">
        <w:rPr>
          <w:rFonts w:ascii="Times New Roman" w:eastAsia="Times New Roman" w:hAnsi="Times New Roman" w:cs="Times New Roman"/>
          <w:sz w:val="24"/>
          <w:szCs w:val="24"/>
          <w:lang w:eastAsia="ru-RU"/>
        </w:rPr>
        <w:t xml:space="preserve">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AE21C9">
        <w:rPr>
          <w:rFonts w:ascii="Times New Roman" w:eastAsia="Times New Roman" w:hAnsi="Times New Roman" w:cs="Times New Roman"/>
          <w:sz w:val="24"/>
          <w:szCs w:val="24"/>
          <w:lang w:eastAsia="ru-RU"/>
        </w:rPr>
        <w:t>случае</w:t>
      </w:r>
      <w:proofErr w:type="gramEnd"/>
      <w:r w:rsidRPr="00AE21C9">
        <w:rPr>
          <w:rFonts w:ascii="Times New Roman" w:eastAsia="Times New Roman" w:hAnsi="Times New Roman" w:cs="Times New Roman"/>
          <w:sz w:val="24"/>
          <w:szCs w:val="24"/>
          <w:lang w:eastAsia="ru-RU"/>
        </w:rPr>
        <w:t xml:space="preserve"> не предоставления Поставщиком ответа на претензию в указанный срок, претензия считается принятой и подлежит безусловному удовлетворению.</w:t>
      </w:r>
    </w:p>
    <w:p w14:paraId="2A5AB1CC"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463A2D7"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AE21C9">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AE21C9">
        <w:rPr>
          <w:rFonts w:ascii="Times New Roman" w:eastAsia="Times New Roman" w:hAnsi="Times New Roman" w:cs="Times New Roman"/>
          <w:sz w:val="24"/>
          <w:szCs w:val="24"/>
          <w:lang w:eastAsia="ar-SA"/>
        </w:rPr>
        <w:t>непоставленной</w:t>
      </w:r>
      <w:proofErr w:type="spellEnd"/>
      <w:r w:rsidRPr="00AE21C9">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14:paraId="2D6B1A1A"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AE21C9">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AE21C9">
        <w:rPr>
          <w:rFonts w:ascii="Times New Roman" w:eastAsia="Times New Roman" w:hAnsi="Times New Roman" w:cs="Times New Roman"/>
          <w:sz w:val="24"/>
          <w:szCs w:val="24"/>
          <w:lang w:eastAsia="ar-SA"/>
        </w:rPr>
        <w:t>непоставленной</w:t>
      </w:r>
      <w:proofErr w:type="spellEnd"/>
      <w:r w:rsidRPr="00AE21C9">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00D52500"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AE21C9">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погрузке/разгрузке, перевозку, оплату процентов по договорам займа, кредитным договорам, договорам факторинга </w:t>
      </w:r>
      <w:proofErr w:type="gramStart"/>
      <w:r w:rsidRPr="00AE21C9">
        <w:rPr>
          <w:rFonts w:ascii="Times New Roman" w:eastAsia="Times New Roman" w:hAnsi="Times New Roman" w:cs="Times New Roman"/>
          <w:sz w:val="24"/>
          <w:szCs w:val="24"/>
          <w:lang w:eastAsia="ar-SA"/>
        </w:rPr>
        <w:t>и т.п</w:t>
      </w:r>
      <w:proofErr w:type="gramEnd"/>
      <w:r w:rsidRPr="00AE21C9">
        <w:rPr>
          <w:rFonts w:ascii="Times New Roman" w:eastAsia="Times New Roman" w:hAnsi="Times New Roman" w:cs="Times New Roman"/>
          <w:sz w:val="24"/>
          <w:szCs w:val="24"/>
          <w:lang w:eastAsia="ar-SA"/>
        </w:rPr>
        <w:t>.); и/или</w:t>
      </w:r>
    </w:p>
    <w:p w14:paraId="0BF92468"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6FF64E1F" w14:textId="77777777" w:rsidR="00AE21C9" w:rsidRPr="00AE21C9" w:rsidRDefault="00AE21C9" w:rsidP="00AE21C9">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AE21C9">
        <w:rPr>
          <w:rFonts w:ascii="Times New Roman" w:eastAsia="Times New Roman" w:hAnsi="Times New Roman" w:cs="Times New Roman"/>
          <w:sz w:val="24"/>
          <w:szCs w:val="24"/>
          <w:lang w:eastAsia="ar-SA"/>
        </w:rPr>
        <w:t>таком</w:t>
      </w:r>
      <w:proofErr w:type="gramEnd"/>
      <w:r w:rsidRPr="00AE21C9">
        <w:rPr>
          <w:rFonts w:ascii="Times New Roman" w:eastAsia="Times New Roman" w:hAnsi="Times New Roman" w:cs="Times New Roman"/>
          <w:sz w:val="24"/>
          <w:szCs w:val="24"/>
          <w:lang w:eastAsia="ar-SA"/>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71FE446"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Покупатель вправе производить указанное удержание (не оплату) денежных сре</w:t>
      </w:r>
      <w:proofErr w:type="gramStart"/>
      <w:r w:rsidRPr="00AE21C9">
        <w:rPr>
          <w:rFonts w:ascii="Times New Roman" w:eastAsia="Times New Roman" w:hAnsi="Times New Roman" w:cs="Times New Roman"/>
          <w:sz w:val="24"/>
          <w:szCs w:val="24"/>
          <w:lang w:eastAsia="ar-SA"/>
        </w:rPr>
        <w:t>дств в т</w:t>
      </w:r>
      <w:proofErr w:type="gramEnd"/>
      <w:r w:rsidRPr="00AE21C9">
        <w:rPr>
          <w:rFonts w:ascii="Times New Roman" w:eastAsia="Times New Roman" w:hAnsi="Times New Roman" w:cs="Times New Roman"/>
          <w:sz w:val="24"/>
          <w:szCs w:val="24"/>
          <w:lang w:eastAsia="ar-SA"/>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w:t>
      </w:r>
    </w:p>
    <w:p w14:paraId="7D852DF6"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79414314"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погрузку/разгрузку, перевозку, оплату</w:t>
      </w:r>
      <w:proofErr w:type="gramEnd"/>
      <w:r w:rsidRPr="00AE21C9">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w:t>
      </w:r>
      <w:proofErr w:type="gramStart"/>
      <w:r w:rsidRPr="00AE21C9">
        <w:rPr>
          <w:rFonts w:ascii="Times New Roman" w:eastAsia="Times New Roman" w:hAnsi="Times New Roman" w:cs="Times New Roman"/>
          <w:sz w:val="24"/>
          <w:szCs w:val="24"/>
          <w:lang w:eastAsia="ar-SA"/>
        </w:rPr>
        <w:t>и т.п</w:t>
      </w:r>
      <w:proofErr w:type="gramEnd"/>
      <w:r w:rsidRPr="00AE21C9">
        <w:rPr>
          <w:rFonts w:ascii="Times New Roman" w:eastAsia="Times New Roman" w:hAnsi="Times New Roman" w:cs="Times New Roman"/>
          <w:sz w:val="24"/>
          <w:szCs w:val="24"/>
          <w:lang w:eastAsia="ar-SA"/>
        </w:rPr>
        <w:t>.),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w:t>
      </w:r>
    </w:p>
    <w:p w14:paraId="57B75B1D"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w:t>
      </w:r>
      <w:proofErr w:type="gramStart"/>
      <w:r w:rsidRPr="00AE21C9">
        <w:rPr>
          <w:rFonts w:ascii="Times New Roman" w:eastAsia="Times New Roman" w:hAnsi="Times New Roman" w:cs="Times New Roman"/>
          <w:sz w:val="24"/>
          <w:szCs w:val="24"/>
          <w:lang w:eastAsia="ar-SA"/>
        </w:rPr>
        <w:t>таком</w:t>
      </w:r>
      <w:proofErr w:type="gramEnd"/>
      <w:r w:rsidRPr="00AE21C9">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302F4353"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0368E30"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 xml:space="preserve">В случае </w:t>
      </w:r>
      <w:proofErr w:type="spellStart"/>
      <w:r w:rsidRPr="00AE21C9">
        <w:rPr>
          <w:rFonts w:ascii="Times New Roman" w:eastAsia="Times New Roman" w:hAnsi="Times New Roman" w:cs="Times New Roman"/>
          <w:sz w:val="24"/>
          <w:szCs w:val="24"/>
          <w:lang w:eastAsia="ar-SA"/>
        </w:rPr>
        <w:t>непоставки</w:t>
      </w:r>
      <w:proofErr w:type="spellEnd"/>
      <w:r w:rsidRPr="00AE21C9">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AE21C9">
        <w:rPr>
          <w:rFonts w:ascii="Times New Roman" w:eastAsia="Times New Roman" w:hAnsi="Times New Roman" w:cs="Times New Roman"/>
          <w:sz w:val="24"/>
          <w:szCs w:val="24"/>
          <w:lang w:eastAsia="ar-SA"/>
        </w:rPr>
        <w:t xml:space="preserve"> том числе расходы Покупателя на доставку Продукции, погрузку/разгрузку, перевозку, оплату процентов по договорам займа, кредитным договорам, договорам факторинга </w:t>
      </w:r>
      <w:proofErr w:type="gramStart"/>
      <w:r w:rsidRPr="00AE21C9">
        <w:rPr>
          <w:rFonts w:ascii="Times New Roman" w:eastAsia="Times New Roman" w:hAnsi="Times New Roman" w:cs="Times New Roman"/>
          <w:sz w:val="24"/>
          <w:szCs w:val="24"/>
          <w:lang w:eastAsia="ar-SA"/>
        </w:rPr>
        <w:t>и т.п</w:t>
      </w:r>
      <w:proofErr w:type="gramEnd"/>
      <w:r w:rsidRPr="00AE21C9">
        <w:rPr>
          <w:rFonts w:ascii="Times New Roman" w:eastAsia="Times New Roman" w:hAnsi="Times New Roman" w:cs="Times New Roman"/>
          <w:sz w:val="24"/>
          <w:szCs w:val="24"/>
          <w:lang w:eastAsia="ar-SA"/>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7F98267"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 5.12. Договора документы должны быть заверены оттиском печати организации за подписью руководителя и главного бухгалтера, юридические документы, касающиеся платежеспособности и юридического статуса Поставщика.</w:t>
      </w:r>
    </w:p>
    <w:p w14:paraId="6A0CA7BF"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5.12, предоставляются Покупателю в течение пяти дней после получения Поставщиком соответствующего требования.</w:t>
      </w:r>
    </w:p>
    <w:p w14:paraId="028C2DAC"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AE21C9">
        <w:rPr>
          <w:rFonts w:ascii="Times New Roman" w:eastAsia="Times New Roman" w:hAnsi="Times New Roman" w:cs="Times New Roman"/>
          <w:sz w:val="24"/>
          <w:szCs w:val="24"/>
          <w:lang w:eastAsia="ar-SA"/>
        </w:rPr>
        <w:t xml:space="preserve">В случае отказа Поставщика от предоставления документов перечисленных в п.5.12. настоящего Договора, фактического </w:t>
      </w:r>
      <w:proofErr w:type="spellStart"/>
      <w:r w:rsidRPr="00AE21C9">
        <w:rPr>
          <w:rFonts w:ascii="Times New Roman" w:eastAsia="Times New Roman" w:hAnsi="Times New Roman" w:cs="Times New Roman"/>
          <w:sz w:val="24"/>
          <w:szCs w:val="24"/>
          <w:lang w:eastAsia="ar-SA"/>
        </w:rPr>
        <w:t>непредоставления</w:t>
      </w:r>
      <w:proofErr w:type="spellEnd"/>
      <w:r w:rsidRPr="00AE21C9">
        <w:rPr>
          <w:rFonts w:ascii="Times New Roman" w:eastAsia="Times New Roman" w:hAnsi="Times New Roman" w:cs="Times New Roman"/>
          <w:sz w:val="24"/>
          <w:szCs w:val="24"/>
          <w:lang w:eastAsia="ar-SA"/>
        </w:rPr>
        <w:t xml:space="preserve"> таких документов, предоставления документов с нарушением сроков, установленных п.5.13. настоящего Договора, или предоставления недостоверных документов Покупатель вправе в одностороннем порядке </w:t>
      </w:r>
      <w:r w:rsidRPr="00AE21C9">
        <w:rPr>
          <w:rFonts w:ascii="Times New Roman" w:eastAsia="Times New Roman" w:hAnsi="Times New Roman" w:cs="Times New Roman"/>
          <w:sz w:val="24"/>
          <w:szCs w:val="24"/>
          <w:lang w:eastAsia="ar-SA"/>
        </w:rPr>
        <w:lastRenderedPageBreak/>
        <w:t xml:space="preserve">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56C0C672" w14:textId="77777777" w:rsidR="00AE21C9" w:rsidRPr="00AE21C9" w:rsidRDefault="00AE21C9" w:rsidP="000907CA">
      <w:pPr>
        <w:jc w:val="center"/>
        <w:rPr>
          <w:rFonts w:ascii="Times New Roman" w:eastAsia="Times New Roman" w:hAnsi="Times New Roman" w:cs="Times New Roman"/>
          <w:b/>
          <w:bCs/>
          <w:color w:val="000000"/>
          <w:kern w:val="2"/>
          <w:sz w:val="24"/>
          <w:szCs w:val="24"/>
          <w:lang w:eastAsia="ar-SA"/>
        </w:rPr>
      </w:pPr>
      <w:r w:rsidRPr="00AE21C9">
        <w:rPr>
          <w:rFonts w:ascii="Times New Roman" w:eastAsia="Times New Roman" w:hAnsi="Times New Roman" w:cs="Times New Roman"/>
          <w:b/>
          <w:bCs/>
          <w:color w:val="000000"/>
          <w:kern w:val="2"/>
          <w:sz w:val="24"/>
          <w:szCs w:val="24"/>
          <w:lang w:eastAsia="ar-SA"/>
        </w:rPr>
        <w:t>6. ЗАВЕРЕНИЯ ОБ ОБСТОЯТЕЛЬСТВАХ</w:t>
      </w:r>
    </w:p>
    <w:p w14:paraId="3C89EEA4"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1294D14A"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22DB0D6"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DE60158"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5BCE73B2"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A394EA1"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AE21C9">
        <w:rPr>
          <w:rFonts w:ascii="Times New Roman" w:eastAsia="Times New Roman" w:hAnsi="Times New Roman" w:cs="Times New Roman"/>
          <w:color w:val="000000"/>
          <w:sz w:val="24"/>
          <w:szCs w:val="24"/>
          <w:lang w:eastAsia="ar-SA" w:bidi="ru-RU"/>
        </w:rPr>
        <w:t>и</w:t>
      </w:r>
      <w:proofErr w:type="gramEnd"/>
      <w:r w:rsidRPr="00AE21C9">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238A3D99"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AE21C9">
        <w:rPr>
          <w:rFonts w:ascii="Times New Roman" w:eastAsia="Times New Roman" w:hAnsi="Times New Roman" w:cs="Times New Roman"/>
          <w:color w:val="000000"/>
          <w:sz w:val="24"/>
          <w:szCs w:val="24"/>
          <w:vertAlign w:val="superscript"/>
          <w:lang w:val="en-US" w:eastAsia="ar-SA" w:bidi="ru-RU"/>
        </w:rPr>
        <w:footnoteReference w:id="2"/>
      </w:r>
    </w:p>
    <w:p w14:paraId="0969D886" w14:textId="77777777" w:rsidR="00AE21C9" w:rsidRPr="00AE21C9" w:rsidRDefault="00AE21C9" w:rsidP="00AE21C9">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CA43A29" w14:textId="77777777" w:rsidR="00AE21C9" w:rsidRPr="00AE21C9" w:rsidRDefault="00AE21C9" w:rsidP="00AE21C9">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03581A8E" w14:textId="77777777" w:rsidR="00AE21C9" w:rsidRPr="00AE21C9" w:rsidRDefault="00AE21C9" w:rsidP="00AE21C9">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6.2. Сторона, которая </w:t>
      </w:r>
      <w:proofErr w:type="gramStart"/>
      <w:r w:rsidRPr="00AE21C9">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AE21C9">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65FF5D06" w14:textId="77777777" w:rsidR="00AE21C9" w:rsidRDefault="00AE21C9" w:rsidP="00AE21C9">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6.3. Сторона, полагавшаяся на недостоверные </w:t>
      </w:r>
      <w:proofErr w:type="gramStart"/>
      <w:r w:rsidRPr="00AE21C9">
        <w:rPr>
          <w:rFonts w:ascii="Times New Roman" w:eastAsia="Times New Roman" w:hAnsi="Times New Roman" w:cs="Times New Roman"/>
          <w:color w:val="000000"/>
          <w:sz w:val="24"/>
          <w:szCs w:val="24"/>
          <w:lang w:eastAsia="ar-SA"/>
        </w:rPr>
        <w:t>заверения</w:t>
      </w:r>
      <w:proofErr w:type="gramEnd"/>
      <w:r w:rsidRPr="00AE21C9">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0AAAF699" w14:textId="77777777" w:rsidR="000907CA" w:rsidRPr="00AE21C9" w:rsidRDefault="000907CA" w:rsidP="00AE21C9">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p>
    <w:p w14:paraId="10A0AC2A" w14:textId="74415D73" w:rsidR="00AE21C9" w:rsidRPr="00AE21C9" w:rsidRDefault="000907CA" w:rsidP="000907CA">
      <w:pPr>
        <w:jc w:val="center"/>
        <w:rPr>
          <w:rFonts w:ascii="Times New Roman" w:eastAsia="Times New Roman" w:hAnsi="Times New Roman" w:cs="Times New Roman"/>
          <w:b/>
          <w:bCs/>
          <w:color w:val="000000"/>
          <w:kern w:val="2"/>
          <w:sz w:val="24"/>
          <w:szCs w:val="24"/>
          <w:lang w:eastAsia="ar-SA"/>
        </w:rPr>
      </w:pPr>
      <w:r>
        <w:rPr>
          <w:rFonts w:ascii="Times New Roman" w:eastAsia="Times New Roman" w:hAnsi="Times New Roman" w:cs="Times New Roman"/>
          <w:b/>
          <w:bCs/>
          <w:color w:val="000000"/>
          <w:kern w:val="2"/>
          <w:sz w:val="24"/>
          <w:szCs w:val="24"/>
          <w:lang w:eastAsia="ar-SA"/>
        </w:rPr>
        <w:t xml:space="preserve">7. </w:t>
      </w:r>
      <w:r w:rsidR="00AE21C9" w:rsidRPr="00AE21C9">
        <w:rPr>
          <w:rFonts w:ascii="Times New Roman" w:eastAsia="Times New Roman" w:hAnsi="Times New Roman" w:cs="Times New Roman"/>
          <w:b/>
          <w:bCs/>
          <w:color w:val="000000"/>
          <w:kern w:val="2"/>
          <w:sz w:val="24"/>
          <w:szCs w:val="24"/>
          <w:lang w:eastAsia="ar-SA"/>
        </w:rPr>
        <w:t xml:space="preserve">ВОЗМЕЩЕНИЕ ИМУЩЕСТВЕННЫХ ПОТЕРЬ (В </w:t>
      </w:r>
      <w:proofErr w:type="gramStart"/>
      <w:r w:rsidR="00AE21C9" w:rsidRPr="00AE21C9">
        <w:rPr>
          <w:rFonts w:ascii="Times New Roman" w:eastAsia="Times New Roman" w:hAnsi="Times New Roman" w:cs="Times New Roman"/>
          <w:b/>
          <w:bCs/>
          <w:color w:val="000000"/>
          <w:kern w:val="2"/>
          <w:sz w:val="24"/>
          <w:szCs w:val="24"/>
          <w:lang w:eastAsia="ar-SA"/>
        </w:rPr>
        <w:t>РЕЗУЛЬТАТЕ</w:t>
      </w:r>
      <w:proofErr w:type="gramEnd"/>
      <w:r w:rsidR="00AE21C9" w:rsidRPr="00AE21C9">
        <w:rPr>
          <w:rFonts w:ascii="Times New Roman" w:eastAsia="Times New Roman" w:hAnsi="Times New Roman" w:cs="Times New Roman"/>
          <w:b/>
          <w:bCs/>
          <w:color w:val="000000"/>
          <w:kern w:val="2"/>
          <w:sz w:val="24"/>
          <w:szCs w:val="24"/>
          <w:lang w:eastAsia="ar-SA"/>
        </w:rPr>
        <w:t xml:space="preserve"> ПРЕДЪЯВЛЕНИЯ ПРЕТЕНЗИЙ СО СТОРОНЫ НАЛОГОВЫХ ОРГАНОВ)</w:t>
      </w:r>
    </w:p>
    <w:p w14:paraId="7EF979D5"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AE21C9">
        <w:rPr>
          <w:rFonts w:ascii="Times New Roman" w:eastAsia="Times New Roman" w:hAnsi="Times New Roman" w:cs="Times New Roman"/>
          <w:color w:val="000000"/>
          <w:sz w:val="24"/>
          <w:szCs w:val="24"/>
          <w:lang w:eastAsia="ar-SA"/>
        </w:rPr>
        <w:t>неподтверждения</w:t>
      </w:r>
      <w:proofErr w:type="spellEnd"/>
      <w:r w:rsidRPr="00AE21C9">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w:t>
      </w:r>
      <w:proofErr w:type="gramStart"/>
      <w:r w:rsidRPr="00AE21C9">
        <w:rPr>
          <w:rFonts w:ascii="Times New Roman" w:eastAsia="Times New Roman" w:hAnsi="Times New Roman" w:cs="Times New Roman"/>
          <w:color w:val="000000"/>
          <w:sz w:val="24"/>
          <w:szCs w:val="24"/>
          <w:lang w:eastAsia="ar-SA"/>
        </w:rPr>
        <w:t>и(</w:t>
      </w:r>
      <w:proofErr w:type="gramEnd"/>
      <w:r w:rsidRPr="00AE21C9">
        <w:rPr>
          <w:rFonts w:ascii="Times New Roman" w:eastAsia="Times New Roman" w:hAnsi="Times New Roman" w:cs="Times New Roman"/>
          <w:color w:val="000000"/>
          <w:sz w:val="24"/>
          <w:szCs w:val="24"/>
          <w:lang w:eastAsia="ar-SA"/>
        </w:rPr>
        <w:t>или) отказа налогового органа в признании права Покупателя на включение в состав расходов в целях исчисления налога на прибыль  стоимости поставленной Продукции по Договору.</w:t>
      </w:r>
    </w:p>
    <w:p w14:paraId="43C3D185"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A49BFCC"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Покупатель вправе обратиться за возмещением имущественных потерь к </w:t>
      </w:r>
      <w:r w:rsidRPr="00AE21C9">
        <w:rPr>
          <w:rFonts w:ascii="Times New Roman" w:eastAsia="Times New Roman" w:hAnsi="Times New Roman" w:cs="Times New Roman"/>
          <w:color w:val="000000"/>
          <w:sz w:val="24"/>
          <w:szCs w:val="24"/>
          <w:lang w:eastAsia="ar-SA"/>
        </w:rPr>
        <w:lastRenderedPageBreak/>
        <w:t>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A4FBED8"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AE21C9">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AE21C9">
        <w:rPr>
          <w:rFonts w:ascii="Times New Roman" w:eastAsia="Times New Roman" w:hAnsi="Times New Roman" w:cs="Times New Roman"/>
          <w:color w:val="000000"/>
          <w:sz w:val="24"/>
          <w:szCs w:val="24"/>
          <w:lang w:eastAsia="ar-SA"/>
        </w:rPr>
        <w:t>:</w:t>
      </w:r>
    </w:p>
    <w:p w14:paraId="30590DC1" w14:textId="77777777" w:rsidR="00AE21C9" w:rsidRPr="00AE21C9" w:rsidRDefault="00AE21C9" w:rsidP="00AE21C9">
      <w:pPr>
        <w:keepNext/>
        <w:keepLines/>
        <w:spacing w:after="0" w:line="240" w:lineRule="auto"/>
        <w:ind w:firstLine="709"/>
        <w:jc w:val="both"/>
        <w:rPr>
          <w:rFonts w:ascii="Times New Roman" w:eastAsia="Times New Roman" w:hAnsi="Times New Roman" w:cs="Times New Roman"/>
          <w:sz w:val="24"/>
          <w:szCs w:val="24"/>
          <w:lang w:eastAsia="ru-RU" w:bidi="ru-RU"/>
        </w:rPr>
      </w:pPr>
      <w:r w:rsidRPr="00AE21C9">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371822C" w14:textId="77777777" w:rsidR="00AE21C9" w:rsidRPr="00AE21C9" w:rsidRDefault="00AE21C9" w:rsidP="00AE21C9">
      <w:pPr>
        <w:keepNext/>
        <w:keepLines/>
        <w:spacing w:after="0" w:line="240" w:lineRule="auto"/>
        <w:ind w:firstLine="709"/>
        <w:jc w:val="both"/>
        <w:rPr>
          <w:rFonts w:ascii="Times New Roman" w:eastAsia="Times New Roman" w:hAnsi="Times New Roman" w:cs="Times New Roman"/>
          <w:sz w:val="24"/>
          <w:szCs w:val="24"/>
          <w:lang w:eastAsia="ru-RU" w:bidi="ru-RU"/>
        </w:rPr>
      </w:pPr>
      <w:r w:rsidRPr="00AE21C9">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149BC2C1"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73" w:name="_Ref487722012"/>
      <w:r w:rsidRPr="00AE21C9">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3"/>
    </w:p>
    <w:p w14:paraId="368B27C0"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1380CF16"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954CC4"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DAEE9E0" w14:textId="77777777" w:rsidR="00AE21C9" w:rsidRPr="00AE21C9" w:rsidRDefault="00AE21C9" w:rsidP="00AE21C9">
      <w:pPr>
        <w:keepNext/>
        <w:keepLines/>
        <w:spacing w:after="0" w:line="240" w:lineRule="auto"/>
        <w:ind w:firstLine="709"/>
        <w:jc w:val="both"/>
        <w:rPr>
          <w:rFonts w:ascii="Times New Roman" w:eastAsia="Times New Roman" w:hAnsi="Times New Roman" w:cs="Times New Roman"/>
          <w:sz w:val="24"/>
          <w:szCs w:val="24"/>
          <w:lang w:eastAsia="ru-RU" w:bidi="ru-RU"/>
        </w:rPr>
      </w:pPr>
      <w:r w:rsidRPr="00AE21C9">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A4EF4B8" w14:textId="77777777" w:rsidR="00AE21C9" w:rsidRPr="00AE21C9" w:rsidRDefault="00AE21C9" w:rsidP="00AE21C9">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20EEF1E"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p>
    <w:p w14:paraId="01F81530" w14:textId="77777777" w:rsidR="00AE21C9" w:rsidRPr="00AE21C9" w:rsidRDefault="00AE21C9" w:rsidP="00AE21C9">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AE21C9">
        <w:rPr>
          <w:rFonts w:ascii="Times New Roman" w:eastAsia="Times New Roman" w:hAnsi="Times New Roman" w:cs="Times New Roman"/>
          <w:b/>
          <w:sz w:val="24"/>
          <w:szCs w:val="24"/>
          <w:lang w:eastAsia="ar-SA"/>
        </w:rPr>
        <w:t>АНТИКОРРУПЦИОННАЯ ОГОВОРКА</w:t>
      </w:r>
    </w:p>
    <w:p w14:paraId="25518A43"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p>
    <w:p w14:paraId="4431EC2E" w14:textId="77777777" w:rsidR="00AE21C9" w:rsidRPr="00AE21C9" w:rsidRDefault="00AE21C9" w:rsidP="00AE21C9">
      <w:pPr>
        <w:tabs>
          <w:tab w:val="left" w:pos="567"/>
        </w:tab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 xml:space="preserve">8.1. </w:t>
      </w:r>
      <w:proofErr w:type="gramStart"/>
      <w:r w:rsidRPr="00AE21C9">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A3E8843"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8.2. </w:t>
      </w:r>
      <w:proofErr w:type="gramStart"/>
      <w:r w:rsidRPr="00AE21C9">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BFE4D3A" w14:textId="77777777" w:rsidR="00AE21C9" w:rsidRPr="00AE21C9" w:rsidRDefault="00AE21C9" w:rsidP="00AE21C9">
      <w:pPr>
        <w:tabs>
          <w:tab w:val="left" w:pos="567"/>
        </w:tab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 xml:space="preserve">8.3. В </w:t>
      </w:r>
      <w:proofErr w:type="gramStart"/>
      <w:r w:rsidRPr="00AE21C9">
        <w:rPr>
          <w:rFonts w:ascii="Times New Roman" w:eastAsia="Times New Roman" w:hAnsi="Times New Roman" w:cs="Times New Roman"/>
          <w:sz w:val="24"/>
          <w:szCs w:val="24"/>
          <w:lang w:eastAsia="ar-SA"/>
        </w:rPr>
        <w:t>случае</w:t>
      </w:r>
      <w:proofErr w:type="gramEnd"/>
      <w:r w:rsidRPr="00AE21C9">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AE21C9">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E21C9">
        <w:rPr>
          <w:rFonts w:ascii="Times New Roman" w:eastAsia="Times New Roman" w:hAnsi="Times New Roman" w:cs="Times New Roman"/>
          <w:sz w:val="24"/>
          <w:szCs w:val="24"/>
          <w:lang w:eastAsia="ar-SA"/>
        </w:rPr>
        <w:t xml:space="preserve"> доходов, полученных преступным путем. После письменного </w:t>
      </w:r>
      <w:r w:rsidRPr="00AE21C9">
        <w:rPr>
          <w:rFonts w:ascii="Times New Roman" w:eastAsia="Times New Roman" w:hAnsi="Times New Roman" w:cs="Times New Roman"/>
          <w:sz w:val="24"/>
          <w:szCs w:val="24"/>
          <w:lang w:eastAsia="ar-SA"/>
        </w:rPr>
        <w:lastRenderedPageBreak/>
        <w:t xml:space="preserve">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AE21C9">
        <w:rPr>
          <w:rFonts w:ascii="Times New Roman" w:eastAsia="Times New Roman" w:hAnsi="Times New Roman" w:cs="Times New Roman"/>
          <w:sz w:val="24"/>
          <w:szCs w:val="24"/>
          <w:lang w:eastAsia="ar-SA"/>
        </w:rPr>
        <w:t>с даты получения</w:t>
      </w:r>
      <w:proofErr w:type="gramEnd"/>
      <w:r w:rsidRPr="00AE21C9">
        <w:rPr>
          <w:rFonts w:ascii="Times New Roman" w:eastAsia="Times New Roman" w:hAnsi="Times New Roman" w:cs="Times New Roman"/>
          <w:sz w:val="24"/>
          <w:szCs w:val="24"/>
          <w:lang w:eastAsia="ar-SA"/>
        </w:rPr>
        <w:t xml:space="preserve"> письменного уведомления. </w:t>
      </w:r>
    </w:p>
    <w:p w14:paraId="45E59092"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Каналы связи «Телефон доверия» АО «МЭС»: (8152) 69-15-45.</w:t>
      </w:r>
    </w:p>
    <w:p w14:paraId="12E81D77"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8.4. В случае нарушения одной Стороной обязательств воздерживаться от запрещенных в данном разделе действий </w:t>
      </w:r>
      <w:proofErr w:type="gramStart"/>
      <w:r w:rsidRPr="00AE21C9">
        <w:rPr>
          <w:rFonts w:ascii="Times New Roman" w:eastAsia="Times New Roman" w:hAnsi="Times New Roman" w:cs="Times New Roman"/>
          <w:sz w:val="24"/>
          <w:szCs w:val="24"/>
          <w:lang w:eastAsia="ar-SA"/>
        </w:rPr>
        <w:t>и(</w:t>
      </w:r>
      <w:proofErr w:type="gramEnd"/>
      <w:r w:rsidRPr="00AE21C9">
        <w:rPr>
          <w:rFonts w:ascii="Times New Roman" w:eastAsia="Times New Roman" w:hAnsi="Times New Roman" w:cs="Times New Roman"/>
          <w:sz w:val="24"/>
          <w:szCs w:val="24"/>
          <w:lang w:eastAsia="ar-SA"/>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E21C9">
        <w:rPr>
          <w:rFonts w:ascii="Times New Roman" w:eastAsia="Times New Roman" w:hAnsi="Times New Roman" w:cs="Times New Roman"/>
          <w:sz w:val="24"/>
          <w:szCs w:val="24"/>
          <w:lang w:eastAsia="ar-SA"/>
        </w:rPr>
        <w:t>был</w:t>
      </w:r>
      <w:proofErr w:type="gramEnd"/>
      <w:r w:rsidRPr="00AE21C9">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DBF0B56"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p>
    <w:p w14:paraId="5522C96B" w14:textId="77777777" w:rsidR="00AE21C9" w:rsidRPr="00AE21C9" w:rsidRDefault="00AE21C9" w:rsidP="00AE21C9">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ФОРС-МАЖОР</w:t>
      </w:r>
    </w:p>
    <w:p w14:paraId="3295EC5B" w14:textId="77777777" w:rsidR="00AE21C9" w:rsidRPr="00AE21C9" w:rsidRDefault="00AE21C9" w:rsidP="00AE21C9">
      <w:pPr>
        <w:suppressAutoHyphens/>
        <w:spacing w:after="0" w:line="240" w:lineRule="auto"/>
        <w:ind w:firstLine="567"/>
        <w:rPr>
          <w:rFonts w:ascii="Times New Roman" w:eastAsia="Times New Roman" w:hAnsi="Times New Roman" w:cs="Times New Roman"/>
          <w:b/>
          <w:bCs/>
          <w:sz w:val="24"/>
          <w:szCs w:val="24"/>
          <w:lang w:eastAsia="ar-SA"/>
        </w:rPr>
      </w:pPr>
    </w:p>
    <w:p w14:paraId="3C993AC5" w14:textId="77777777" w:rsidR="00AE21C9" w:rsidRPr="00AE21C9" w:rsidRDefault="00AE21C9" w:rsidP="00AE21C9">
      <w:pPr>
        <w:numPr>
          <w:ilvl w:val="0"/>
          <w:numId w:val="34"/>
        </w:numPr>
        <w:tabs>
          <w:tab w:val="left" w:pos="1418"/>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9.1.     </w:t>
      </w:r>
      <w:proofErr w:type="gramStart"/>
      <w:r w:rsidRPr="00AE21C9">
        <w:rPr>
          <w:rFonts w:ascii="Times New Roman" w:eastAsia="Times New Roman" w:hAnsi="Times New Roman" w:cs="Times New Roman"/>
          <w:sz w:val="24"/>
          <w:szCs w:val="24"/>
          <w:lang w:eastAsia="ar-SA"/>
        </w:rPr>
        <w:t xml:space="preserve">Обстоятельства </w:t>
      </w:r>
      <w:r w:rsidRPr="00AE21C9">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5D707DFE"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AE21C9">
        <w:rPr>
          <w:rFonts w:ascii="Times New Roman" w:eastAsia="Times New Roman" w:hAnsi="Times New Roman" w:cs="Times New Roman"/>
          <w:sz w:val="24"/>
          <w:szCs w:val="24"/>
          <w:lang w:val="x-none" w:eastAsia="ar-SA"/>
        </w:rPr>
        <w:t>Неуведомление</w:t>
      </w:r>
      <w:proofErr w:type="spellEnd"/>
      <w:r w:rsidRPr="00AE21C9">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AE21C9">
        <w:rPr>
          <w:rFonts w:ascii="Times New Roman" w:eastAsia="Times New Roman" w:hAnsi="Times New Roman" w:cs="Times New Roman"/>
          <w:sz w:val="24"/>
          <w:szCs w:val="24"/>
          <w:lang w:val="x-none" w:eastAsia="ar-SA"/>
        </w:rPr>
        <w:t>неуведомления</w:t>
      </w:r>
      <w:proofErr w:type="spellEnd"/>
      <w:r w:rsidRPr="00AE21C9">
        <w:rPr>
          <w:rFonts w:ascii="Times New Roman" w:eastAsia="Times New Roman" w:hAnsi="Times New Roman" w:cs="Times New Roman"/>
          <w:sz w:val="24"/>
          <w:szCs w:val="24"/>
          <w:lang w:val="x-none" w:eastAsia="ar-SA"/>
        </w:rPr>
        <w:t xml:space="preserve"> или задержки уведомления. </w:t>
      </w:r>
    </w:p>
    <w:p w14:paraId="3F9E5EBA"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9</w:t>
      </w:r>
      <w:r w:rsidRPr="00AE21C9">
        <w:rPr>
          <w:rFonts w:ascii="Times New Roman" w:eastAsia="Times New Roman" w:hAnsi="Times New Roman" w:cs="Times New Roman"/>
          <w:sz w:val="24"/>
          <w:szCs w:val="24"/>
          <w:lang w:val="x-none" w:eastAsia="ar-SA"/>
        </w:rPr>
        <w:t>.2.</w:t>
      </w:r>
      <w:r w:rsidRPr="00AE21C9">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39A4DD2A"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9</w:t>
      </w:r>
      <w:r w:rsidRPr="00AE21C9">
        <w:rPr>
          <w:rFonts w:ascii="Times New Roman" w:eastAsia="Times New Roman" w:hAnsi="Times New Roman" w:cs="Times New Roman"/>
          <w:sz w:val="24"/>
          <w:szCs w:val="24"/>
          <w:lang w:val="x-none" w:eastAsia="ar-SA"/>
        </w:rPr>
        <w:t>.3.</w:t>
      </w:r>
      <w:r w:rsidRPr="00AE21C9">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04C554B3"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9</w:t>
      </w:r>
      <w:r w:rsidRPr="00AE21C9">
        <w:rPr>
          <w:rFonts w:ascii="Times New Roman" w:eastAsia="Times New Roman" w:hAnsi="Times New Roman" w:cs="Times New Roman"/>
          <w:sz w:val="24"/>
          <w:szCs w:val="24"/>
          <w:lang w:val="x-none" w:eastAsia="ar-SA"/>
        </w:rPr>
        <w:t>.4.</w:t>
      </w:r>
      <w:r w:rsidRPr="00AE21C9">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214F1299" w14:textId="77777777" w:rsidR="00AE21C9" w:rsidRPr="00AE21C9" w:rsidRDefault="00AE21C9" w:rsidP="00AE21C9">
      <w:pPr>
        <w:numPr>
          <w:ilvl w:val="0"/>
          <w:numId w:val="34"/>
        </w:numPr>
        <w:suppressAutoHyphens/>
        <w:spacing w:after="0" w:line="240" w:lineRule="auto"/>
        <w:ind w:left="0" w:firstLine="567"/>
        <w:jc w:val="both"/>
        <w:rPr>
          <w:rFonts w:ascii="Times New Roman" w:eastAsia="Times New Roman" w:hAnsi="Times New Roman" w:cs="Times New Roman"/>
          <w:sz w:val="24"/>
          <w:szCs w:val="24"/>
          <w:lang w:eastAsia="ar-SA"/>
        </w:rPr>
      </w:pPr>
    </w:p>
    <w:p w14:paraId="71893A91" w14:textId="77777777" w:rsidR="00AE21C9" w:rsidRPr="00AE21C9" w:rsidRDefault="00AE21C9" w:rsidP="00AE21C9">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ПРОЧИЕ УСЛОВИЯ</w:t>
      </w:r>
    </w:p>
    <w:p w14:paraId="3898B55A"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55720E18" w14:textId="77777777" w:rsidR="00AE21C9" w:rsidRPr="00AE21C9" w:rsidRDefault="00AE21C9" w:rsidP="00AE21C9">
      <w:pPr>
        <w:numPr>
          <w:ilvl w:val="1"/>
          <w:numId w:val="43"/>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взаимному согласию Сторон</w:t>
      </w:r>
      <w:r w:rsidRPr="00AE21C9">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E21C9">
        <w:rPr>
          <w:rFonts w:ascii="Times New Roman" w:eastAsia="Times New Roman" w:hAnsi="Times New Roman" w:cs="Times New Roman"/>
          <w:sz w:val="24"/>
          <w:szCs w:val="24"/>
          <w:lang w:val="x-none" w:eastAsia="ar-SA"/>
        </w:rPr>
        <w:t>.</w:t>
      </w:r>
    </w:p>
    <w:p w14:paraId="139384BD"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sz w:val="24"/>
          <w:szCs w:val="24"/>
          <w:lang w:eastAsia="ru-RU"/>
        </w:rPr>
      </w:pPr>
      <w:r w:rsidRPr="00AE21C9">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AE21C9">
        <w:rPr>
          <w:rFonts w:ascii="Times New Roman" w:eastAsia="Times New Roman" w:hAnsi="Times New Roman" w:cs="Times New Roman"/>
          <w:sz w:val="24"/>
          <w:szCs w:val="24"/>
          <w:lang w:eastAsia="ru-RU"/>
        </w:rPr>
        <w:t>этом</w:t>
      </w:r>
      <w:proofErr w:type="gramEnd"/>
      <w:r w:rsidRPr="00AE21C9">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w:t>
      </w:r>
      <w:r w:rsidRPr="00AE21C9">
        <w:rPr>
          <w:rFonts w:ascii="Times New Roman" w:eastAsia="Times New Roman" w:hAnsi="Times New Roman" w:cs="Times New Roman"/>
          <w:sz w:val="24"/>
          <w:szCs w:val="24"/>
          <w:lang w:eastAsia="ru-RU"/>
        </w:rPr>
        <w:lastRenderedPageBreak/>
        <w:t>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E21C9">
        <w:rPr>
          <w:rFonts w:ascii="Times New Roman" w:eastAsia="Times New Roman" w:hAnsi="Times New Roman" w:cs="Times New Roman"/>
          <w:b/>
          <w:sz w:val="24"/>
          <w:szCs w:val="24"/>
          <w:lang w:eastAsia="ru-RU"/>
        </w:rPr>
        <w:t xml:space="preserve"> </w:t>
      </w:r>
    </w:p>
    <w:p w14:paraId="1D580E38" w14:textId="77777777" w:rsidR="00AE21C9" w:rsidRPr="00AE21C9" w:rsidRDefault="00AE21C9" w:rsidP="00AE21C9">
      <w:pPr>
        <w:numPr>
          <w:ilvl w:val="1"/>
          <w:numId w:val="43"/>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 xml:space="preserve">Поставщик </w:t>
      </w:r>
      <w:r w:rsidRPr="00AE21C9">
        <w:rPr>
          <w:rFonts w:ascii="Times New Roman" w:eastAsia="Times New Roman" w:hAnsi="Times New Roman" w:cs="Times New Roman"/>
          <w:sz w:val="24"/>
          <w:szCs w:val="24"/>
          <w:lang w:val="x-none" w:eastAsia="ar-SA"/>
        </w:rPr>
        <w:t xml:space="preserve">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AE21C9">
        <w:rPr>
          <w:rFonts w:ascii="Times New Roman" w:eastAsia="Times New Roman" w:hAnsi="Times New Roman" w:cs="Times New Roman"/>
          <w:sz w:val="24"/>
          <w:szCs w:val="24"/>
          <w:lang w:val="x-none" w:eastAsia="ar-SA"/>
        </w:rPr>
        <w:t>и т.п</w:t>
      </w:r>
      <w:proofErr w:type="gramEnd"/>
      <w:r w:rsidRPr="00AE21C9">
        <w:rPr>
          <w:rFonts w:ascii="Times New Roman" w:eastAsia="Times New Roman" w:hAnsi="Times New Roman" w:cs="Times New Roman"/>
          <w:sz w:val="24"/>
          <w:szCs w:val="24"/>
          <w:lang w:val="x-none" w:eastAsia="ar-SA"/>
        </w:rPr>
        <w:t>.), третьему лицу без письменного согласия Покупателя.</w:t>
      </w:r>
    </w:p>
    <w:p w14:paraId="56263FB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1467A40E" w14:textId="77777777" w:rsidR="00AE21C9" w:rsidRPr="00AE21C9" w:rsidRDefault="00AE21C9" w:rsidP="00AE21C9">
      <w:pPr>
        <w:numPr>
          <w:ilvl w:val="1"/>
          <w:numId w:val="43"/>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w:t>
      </w:r>
      <w:r w:rsidRPr="00AE21C9">
        <w:rPr>
          <w:rFonts w:ascii="Times New Roman" w:eastAsia="Times New Roman" w:hAnsi="Times New Roman" w:cs="Times New Roman"/>
          <w:sz w:val="24"/>
          <w:szCs w:val="24"/>
          <w:lang w:eastAsia="ar-SA"/>
        </w:rPr>
        <w:t xml:space="preserve"> по реквизитам, указанным в разделе 11 Договора</w:t>
      </w:r>
      <w:r w:rsidRPr="00AE21C9">
        <w:rPr>
          <w:rFonts w:ascii="Times New Roman" w:eastAsia="Times New Roman" w:hAnsi="Times New Roman" w:cs="Times New Roman"/>
          <w:sz w:val="24"/>
          <w:szCs w:val="24"/>
          <w:lang w:val="x-none" w:eastAsia="ar-SA"/>
        </w:rPr>
        <w:t>.</w:t>
      </w:r>
    </w:p>
    <w:p w14:paraId="670D6CA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 xml:space="preserve">Все изменения, </w:t>
      </w:r>
      <w:r w:rsidRPr="00AE21C9">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090D112B"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 xml:space="preserve">Переданные вышеуказанными </w:t>
      </w:r>
      <w:r w:rsidRPr="00AE21C9">
        <w:rPr>
          <w:rFonts w:ascii="Times New Roman" w:eastAsia="Times New Roman" w:hAnsi="Times New Roman" w:cs="Times New Roman"/>
          <w:sz w:val="24"/>
          <w:szCs w:val="24"/>
          <w:lang w:val="x-none" w:eastAsia="ar-SA"/>
        </w:rPr>
        <w:t>способами</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документы имеют полную юридическую силу.</w:t>
      </w:r>
    </w:p>
    <w:p w14:paraId="55584655"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68F0F0F"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E21C9">
        <w:rPr>
          <w:rFonts w:ascii="Times New Roman" w:eastAsia="Times New Roman" w:hAnsi="Times New Roman" w:cs="Times New Roman"/>
          <w:sz w:val="24"/>
          <w:szCs w:val="24"/>
          <w:lang w:eastAsia="ar-SA"/>
        </w:rPr>
        <w:t>С</w:t>
      </w:r>
      <w:proofErr w:type="spellStart"/>
      <w:r w:rsidRPr="00AE21C9">
        <w:rPr>
          <w:rFonts w:ascii="Times New Roman" w:eastAsia="Times New Roman" w:hAnsi="Times New Roman" w:cs="Times New Roman"/>
          <w:sz w:val="24"/>
          <w:szCs w:val="24"/>
          <w:lang w:val="x-none" w:eastAsia="ar-SA"/>
        </w:rPr>
        <w:t>ем</w:t>
      </w:r>
      <w:r w:rsidRPr="00AE21C9">
        <w:rPr>
          <w:rFonts w:ascii="Times New Roman" w:eastAsia="Times New Roman" w:hAnsi="Times New Roman" w:cs="Times New Roman"/>
          <w:sz w:val="24"/>
          <w:szCs w:val="24"/>
          <w:lang w:eastAsia="ar-SA"/>
        </w:rPr>
        <w:t>и</w:t>
      </w:r>
      <w:proofErr w:type="spellEnd"/>
      <w:r w:rsidRPr="00AE21C9">
        <w:rPr>
          <w:rFonts w:ascii="Times New Roman" w:eastAsia="Times New Roman" w:hAnsi="Times New Roman" w:cs="Times New Roman"/>
          <w:sz w:val="24"/>
          <w:szCs w:val="24"/>
          <w:lang w:val="x-none" w:eastAsia="ar-SA"/>
        </w:rPr>
        <w:t>)</w:t>
      </w:r>
      <w:r w:rsidRPr="00AE21C9">
        <w:rPr>
          <w:rFonts w:ascii="Times New Roman" w:eastAsia="Times New Roman" w:hAnsi="Times New Roman" w:cs="Times New Roman"/>
          <w:sz w:val="24"/>
          <w:szCs w:val="24"/>
          <w:lang w:eastAsia="ar-SA"/>
        </w:rPr>
        <w:t xml:space="preserve"> рабочих</w:t>
      </w:r>
      <w:r w:rsidRPr="00AE21C9">
        <w:rPr>
          <w:rFonts w:ascii="Times New Roman" w:eastAsia="Times New Roman" w:hAnsi="Times New Roman" w:cs="Times New Roman"/>
          <w:b/>
          <w:bCs/>
          <w:sz w:val="24"/>
          <w:szCs w:val="24"/>
          <w:lang w:val="x-none" w:eastAsia="ar-SA"/>
        </w:rPr>
        <w:t xml:space="preserve"> </w:t>
      </w:r>
      <w:r w:rsidRPr="00AE21C9">
        <w:rPr>
          <w:rFonts w:ascii="Times New Roman" w:eastAsia="Times New Roman" w:hAnsi="Times New Roman" w:cs="Times New Roman"/>
          <w:sz w:val="24"/>
          <w:szCs w:val="24"/>
          <w:lang w:val="x-none" w:eastAsia="ar-SA"/>
        </w:rPr>
        <w:t xml:space="preserve">дней </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с даты их получения (без учета пробега почты)</w:t>
      </w:r>
      <w:r w:rsidRPr="00AE21C9">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294186A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E21C9">
        <w:rPr>
          <w:rFonts w:ascii="Times New Roman" w:eastAsia="Times New Roman" w:hAnsi="Times New Roman" w:cs="Times New Roman"/>
          <w:bCs/>
          <w:sz w:val="24"/>
          <w:szCs w:val="24"/>
          <w:lang w:eastAsia="ar-SA"/>
        </w:rPr>
        <w:t>С</w:t>
      </w:r>
      <w:proofErr w:type="spellStart"/>
      <w:r w:rsidRPr="00AE21C9">
        <w:rPr>
          <w:rFonts w:ascii="Times New Roman" w:eastAsia="Times New Roman" w:hAnsi="Times New Roman" w:cs="Times New Roman"/>
          <w:bCs/>
          <w:sz w:val="24"/>
          <w:szCs w:val="24"/>
          <w:lang w:val="x-none" w:eastAsia="ar-SA"/>
        </w:rPr>
        <w:t>еми</w:t>
      </w:r>
      <w:proofErr w:type="spellEnd"/>
      <w:r w:rsidRPr="00AE21C9">
        <w:rPr>
          <w:rFonts w:ascii="Times New Roman" w:eastAsia="Times New Roman" w:hAnsi="Times New Roman" w:cs="Times New Roman"/>
          <w:bCs/>
          <w:sz w:val="24"/>
          <w:szCs w:val="24"/>
          <w:lang w:val="x-none" w:eastAsia="ar-SA"/>
        </w:rPr>
        <w:t xml:space="preserve">) </w:t>
      </w:r>
      <w:r w:rsidRPr="00AE21C9">
        <w:rPr>
          <w:rFonts w:ascii="Times New Roman" w:eastAsia="Times New Roman" w:hAnsi="Times New Roman" w:cs="Times New Roman"/>
          <w:bCs/>
          <w:sz w:val="24"/>
          <w:szCs w:val="24"/>
          <w:lang w:eastAsia="ar-SA"/>
        </w:rPr>
        <w:t xml:space="preserve">рабочих </w:t>
      </w:r>
      <w:r w:rsidRPr="00AE21C9">
        <w:rPr>
          <w:rFonts w:ascii="Times New Roman" w:eastAsia="Times New Roman" w:hAnsi="Times New Roman" w:cs="Times New Roman"/>
          <w:bCs/>
          <w:sz w:val="24"/>
          <w:szCs w:val="24"/>
          <w:lang w:val="x-none" w:eastAsia="ar-SA"/>
        </w:rPr>
        <w:t xml:space="preserve">дней </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sz w:val="24"/>
          <w:szCs w:val="24"/>
          <w:lang w:val="x-none" w:eastAsia="ar-SA"/>
        </w:rPr>
        <w:t xml:space="preserve">с </w:t>
      </w:r>
      <w:r w:rsidRPr="00AE21C9">
        <w:rPr>
          <w:rFonts w:ascii="Times New Roman" w:eastAsia="Times New Roman" w:hAnsi="Times New Roman" w:cs="Times New Roman"/>
          <w:sz w:val="24"/>
          <w:szCs w:val="24"/>
          <w:lang w:val="x-none" w:eastAsia="ar-SA"/>
        </w:rPr>
        <w:t>даты их получения (без учета пробега почты)</w:t>
      </w:r>
      <w:r w:rsidRPr="00AE21C9">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1D82E41"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ar-SA"/>
        </w:rPr>
        <w:t xml:space="preserve">10.4.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AE21C9">
        <w:rPr>
          <w:rFonts w:ascii="Times New Roman" w:eastAsia="Times New Roman" w:hAnsi="Times New Roman" w:cs="Times New Roman"/>
          <w:sz w:val="24"/>
          <w:szCs w:val="24"/>
          <w:lang w:eastAsia="ar-SA"/>
        </w:rPr>
        <w:t>данных</w:t>
      </w:r>
      <w:proofErr w:type="gramEnd"/>
      <w:r w:rsidRPr="00AE21C9">
        <w:rPr>
          <w:rFonts w:ascii="Times New Roman" w:eastAsia="Times New Roman" w:hAnsi="Times New Roman" w:cs="Times New Roman"/>
          <w:sz w:val="24"/>
          <w:szCs w:val="24"/>
          <w:lang w:eastAsia="ar-SA"/>
        </w:rPr>
        <w:t xml:space="preserve"> необходимых для правильного оформления настоящего Договора и последующего выставления счетов-фактур </w:t>
      </w:r>
      <w:r w:rsidRPr="00AE21C9">
        <w:rPr>
          <w:rFonts w:ascii="Times New Roman" w:eastAsia="Times New Roman" w:hAnsi="Times New Roman" w:cs="Times New Roman"/>
          <w:i/>
          <w:sz w:val="24"/>
          <w:szCs w:val="24"/>
          <w:lang w:eastAsia="ar-SA"/>
        </w:rPr>
        <w:t>(УПД),</w:t>
      </w:r>
      <w:r w:rsidRPr="00AE21C9">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E21C9">
        <w:rPr>
          <w:rFonts w:ascii="Times New Roman" w:eastAsia="Times New Roman" w:hAnsi="Times New Roman" w:cs="Times New Roman"/>
          <w:sz w:val="24"/>
          <w:szCs w:val="24"/>
          <w:lang w:eastAsia="ru-RU"/>
        </w:rPr>
        <w:t xml:space="preserve"> </w:t>
      </w:r>
    </w:p>
    <w:p w14:paraId="6D734F2C" w14:textId="77777777" w:rsidR="00AE21C9" w:rsidRPr="00AE21C9" w:rsidRDefault="00AE21C9" w:rsidP="00AE21C9">
      <w:pPr>
        <w:suppressAutoHyphens/>
        <w:spacing w:after="0" w:line="240" w:lineRule="auto"/>
        <w:ind w:firstLine="567"/>
        <w:jc w:val="both"/>
        <w:rPr>
          <w:rFonts w:ascii="Times New Roman" w:eastAsia="Times New Roman" w:hAnsi="Times New Roman" w:cs="EuropeCond"/>
          <w:sz w:val="24"/>
          <w:szCs w:val="24"/>
          <w:lang w:eastAsia="ar-SA"/>
        </w:rPr>
      </w:pPr>
      <w:r w:rsidRPr="00AE21C9">
        <w:rPr>
          <w:rFonts w:ascii="Times New Roman" w:eastAsia="Times New Roman" w:hAnsi="Times New Roman" w:cs="EuropeCond"/>
          <w:sz w:val="24"/>
          <w:szCs w:val="24"/>
          <w:lang w:eastAsia="ar-SA"/>
        </w:rPr>
        <w:t xml:space="preserve">10.5. Все споры Сторон, возникающие из Договора или в связи с ним, Стороны будут стремиться урегулировать путем переговоров и в претензионном порядке. В </w:t>
      </w:r>
      <w:proofErr w:type="gramStart"/>
      <w:r w:rsidRPr="00AE21C9">
        <w:rPr>
          <w:rFonts w:ascii="Times New Roman" w:eastAsia="Times New Roman" w:hAnsi="Times New Roman" w:cs="EuropeCond"/>
          <w:sz w:val="24"/>
          <w:szCs w:val="24"/>
          <w:lang w:eastAsia="ar-SA"/>
        </w:rPr>
        <w:t>случае</w:t>
      </w:r>
      <w:proofErr w:type="gramEnd"/>
      <w:r w:rsidRPr="00AE21C9">
        <w:rPr>
          <w:rFonts w:ascii="Times New Roman" w:eastAsia="Times New Roman" w:hAnsi="Times New Roman" w:cs="EuropeCond"/>
          <w:sz w:val="24"/>
          <w:szCs w:val="24"/>
          <w:lang w:eastAsia="ar-SA"/>
        </w:rPr>
        <w:t xml:space="preserve"> не достижения согласия Сторонами, споры передаются на рассмотрение в Арбитражный суд Мурманской области. </w:t>
      </w:r>
    </w:p>
    <w:p w14:paraId="7BB149D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EuropeCond"/>
          <w:sz w:val="24"/>
          <w:szCs w:val="24"/>
          <w:lang w:eastAsia="ar-SA"/>
        </w:rPr>
        <w:t>10.6.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B6A848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10.7. </w:t>
      </w:r>
      <w:r w:rsidRPr="00AE21C9">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w:t>
      </w:r>
      <w:r w:rsidRPr="00AE21C9">
        <w:rPr>
          <w:rFonts w:ascii="Times New Roman" w:eastAsia="Times New Roman" w:hAnsi="Times New Roman" w:cs="Times New Roman"/>
          <w:sz w:val="24"/>
          <w:szCs w:val="24"/>
          <w:lang w:val="x-none" w:eastAsia="ar-SA"/>
        </w:rPr>
        <w:lastRenderedPageBreak/>
        <w:t>означать незаконность или недействительность других положений настоящего Договора или Договора в целом.</w:t>
      </w:r>
    </w:p>
    <w:p w14:paraId="206A737A" w14:textId="77777777" w:rsidR="00AE21C9" w:rsidRPr="00AE21C9" w:rsidRDefault="00AE21C9" w:rsidP="00AE21C9">
      <w:pPr>
        <w:numPr>
          <w:ilvl w:val="1"/>
          <w:numId w:val="45"/>
        </w:num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Договор</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EDCD9A7" w14:textId="77777777" w:rsidR="00AE21C9" w:rsidRPr="00AE21C9" w:rsidRDefault="00AE21C9" w:rsidP="00AE21C9">
      <w:pPr>
        <w:numPr>
          <w:ilvl w:val="1"/>
          <w:numId w:val="45"/>
        </w:num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69969656" w14:textId="77777777" w:rsidR="00AE21C9" w:rsidRPr="00AE21C9" w:rsidRDefault="00AE21C9" w:rsidP="00AE21C9">
      <w:pPr>
        <w:numPr>
          <w:ilvl w:val="1"/>
          <w:numId w:val="45"/>
        </w:num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 xml:space="preserve">К </w:t>
      </w:r>
      <w:r w:rsidRPr="00AE21C9">
        <w:rPr>
          <w:rFonts w:ascii="Times New Roman" w:eastAsia="Times New Roman" w:hAnsi="Times New Roman" w:cs="Times New Roman"/>
          <w:sz w:val="24"/>
          <w:szCs w:val="24"/>
          <w:lang w:val="x-none" w:eastAsia="ar-SA"/>
        </w:rPr>
        <w:t>настоящему Договору прилагаются:</w:t>
      </w:r>
    </w:p>
    <w:p w14:paraId="511243B2" w14:textId="77777777" w:rsidR="00AE21C9" w:rsidRPr="00AE21C9" w:rsidRDefault="00AE21C9" w:rsidP="00AE21C9">
      <w:pPr>
        <w:numPr>
          <w:ilvl w:val="0"/>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Форма заявки на поставку Продукции железнодорожным транспортом (Приложение  № 1)</w:t>
      </w:r>
      <w:r w:rsidRPr="00AE21C9">
        <w:rPr>
          <w:rFonts w:ascii="Times New Roman" w:eastAsia="Times New Roman" w:hAnsi="Times New Roman" w:cs="Times New Roman"/>
          <w:sz w:val="24"/>
          <w:szCs w:val="24"/>
          <w:lang w:eastAsia="ar-SA"/>
        </w:rPr>
        <w:t>.</w:t>
      </w:r>
    </w:p>
    <w:p w14:paraId="44BBF76E" w14:textId="77777777" w:rsidR="00AE21C9" w:rsidRPr="00AE21C9" w:rsidRDefault="00AE21C9" w:rsidP="00AE21C9">
      <w:pPr>
        <w:numPr>
          <w:ilvl w:val="0"/>
          <w:numId w:val="34"/>
        </w:numPr>
        <w:suppressAutoHyphens/>
        <w:spacing w:after="0" w:line="240" w:lineRule="auto"/>
        <w:ind w:left="0" w:firstLine="0"/>
        <w:jc w:val="both"/>
        <w:rPr>
          <w:rFonts w:ascii="Times New Roman" w:eastAsia="Times New Roman" w:hAnsi="Times New Roman" w:cs="Times New Roman"/>
          <w:sz w:val="24"/>
          <w:szCs w:val="24"/>
          <w:lang w:eastAsia="ar-SA"/>
        </w:rPr>
      </w:pPr>
    </w:p>
    <w:p w14:paraId="7A1002C9" w14:textId="77777777" w:rsidR="00AE21C9" w:rsidRPr="00AE21C9" w:rsidRDefault="00AE21C9" w:rsidP="00AE21C9">
      <w:pPr>
        <w:numPr>
          <w:ilvl w:val="0"/>
          <w:numId w:val="45"/>
        </w:numPr>
        <w:suppressAutoHyphens/>
        <w:spacing w:after="0" w:line="240" w:lineRule="auto"/>
        <w:ind w:left="567"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AE21C9" w:rsidRPr="00AE21C9" w14:paraId="19D03150" w14:textId="77777777" w:rsidTr="00AE21C9">
        <w:trPr>
          <w:trHeight w:val="784"/>
        </w:trPr>
        <w:tc>
          <w:tcPr>
            <w:tcW w:w="4536" w:type="dxa"/>
          </w:tcPr>
          <w:p w14:paraId="5347D254" w14:textId="77777777" w:rsidR="00AE21C9" w:rsidRPr="00AE21C9" w:rsidRDefault="00AE21C9" w:rsidP="00AE21C9">
            <w:pPr>
              <w:suppressAutoHyphens/>
              <w:snapToGrid w:val="0"/>
              <w:spacing w:after="0" w:line="240" w:lineRule="auto"/>
              <w:jc w:val="both"/>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Поставщик:</w:t>
            </w:r>
          </w:p>
          <w:p w14:paraId="055CBD5B" w14:textId="77777777" w:rsidR="00AE21C9" w:rsidRPr="00AE21C9" w:rsidRDefault="00AE21C9" w:rsidP="00AE21C9">
            <w:pPr>
              <w:suppressAutoHyphens/>
              <w:spacing w:after="0" w:line="240" w:lineRule="auto"/>
              <w:jc w:val="both"/>
              <w:rPr>
                <w:rFonts w:ascii="Times New Roman" w:eastAsia="Times New Roman" w:hAnsi="Times New Roman" w:cs="Times New Roman"/>
                <w:b/>
                <w:sz w:val="24"/>
                <w:szCs w:val="24"/>
                <w:lang w:eastAsia="ar-SA"/>
              </w:rPr>
            </w:pPr>
            <w:r w:rsidRPr="00AE21C9">
              <w:rPr>
                <w:rFonts w:ascii="Times New Roman" w:eastAsia="Times New Roman" w:hAnsi="Times New Roman" w:cs="Times New Roman"/>
                <w:b/>
                <w:sz w:val="24"/>
                <w:szCs w:val="24"/>
                <w:lang w:eastAsia="ar-SA"/>
              </w:rPr>
              <w:t>__________________</w:t>
            </w:r>
          </w:p>
          <w:p w14:paraId="51D9018E" w14:textId="77777777" w:rsidR="00AE21C9" w:rsidRPr="00AE21C9" w:rsidRDefault="00AE21C9" w:rsidP="00AE21C9">
            <w:pPr>
              <w:suppressAutoHyphens/>
              <w:spacing w:after="0" w:line="240" w:lineRule="auto"/>
              <w:rPr>
                <w:rFonts w:ascii="Times New Roman" w:eastAsia="Times New Roman" w:hAnsi="Times New Roman" w:cs="Times New Roman"/>
                <w:sz w:val="24"/>
                <w:szCs w:val="24"/>
                <w:lang w:eastAsia="ar-SA"/>
              </w:rPr>
            </w:pPr>
          </w:p>
          <w:p w14:paraId="0D1D98F4" w14:textId="77777777" w:rsidR="00AE21C9" w:rsidRPr="00AE21C9" w:rsidRDefault="00AE21C9" w:rsidP="00AE21C9">
            <w:pPr>
              <w:suppressAutoHyphens/>
              <w:spacing w:after="0" w:line="240" w:lineRule="auto"/>
              <w:rPr>
                <w:rFonts w:ascii="Times New Roman" w:eastAsia="Times New Roman" w:hAnsi="Times New Roman" w:cs="Times New Roman"/>
                <w:sz w:val="24"/>
                <w:szCs w:val="24"/>
                <w:lang w:eastAsia="ar-SA"/>
              </w:rPr>
            </w:pPr>
          </w:p>
        </w:tc>
        <w:tc>
          <w:tcPr>
            <w:tcW w:w="5112" w:type="dxa"/>
          </w:tcPr>
          <w:p w14:paraId="43817F7D" w14:textId="77777777" w:rsidR="00AE21C9" w:rsidRPr="00AE21C9" w:rsidRDefault="00AE21C9" w:rsidP="00AE21C9">
            <w:pPr>
              <w:suppressAutoHyphens/>
              <w:snapToGrid w:val="0"/>
              <w:spacing w:after="0" w:line="240" w:lineRule="auto"/>
              <w:jc w:val="both"/>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Покупатель:</w:t>
            </w:r>
          </w:p>
          <w:p w14:paraId="5A04B6C0" w14:textId="77777777" w:rsidR="00AE21C9" w:rsidRPr="00AE21C9" w:rsidRDefault="00AE21C9" w:rsidP="00AE21C9">
            <w:pPr>
              <w:suppressAutoHyphens/>
              <w:spacing w:after="0" w:line="240" w:lineRule="auto"/>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Акционерное общество «</w:t>
            </w:r>
            <w:proofErr w:type="spellStart"/>
            <w:r w:rsidRPr="00AE21C9">
              <w:rPr>
                <w:rFonts w:ascii="Times New Roman" w:eastAsia="Times New Roman" w:hAnsi="Times New Roman" w:cs="Times New Roman"/>
                <w:b/>
                <w:bCs/>
                <w:sz w:val="24"/>
                <w:szCs w:val="24"/>
                <w:lang w:eastAsia="ar-SA"/>
              </w:rPr>
              <w:t>Мурманэнергосбыт</w:t>
            </w:r>
            <w:proofErr w:type="spellEnd"/>
            <w:r w:rsidRPr="00AE21C9">
              <w:rPr>
                <w:rFonts w:ascii="Times New Roman" w:eastAsia="Times New Roman" w:hAnsi="Times New Roman" w:cs="Times New Roman"/>
                <w:b/>
                <w:bCs/>
                <w:sz w:val="24"/>
                <w:szCs w:val="24"/>
                <w:lang w:eastAsia="ar-SA"/>
              </w:rPr>
              <w:t>» (АО «МЭС»)</w:t>
            </w:r>
          </w:p>
          <w:p w14:paraId="01E3C383"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tc>
      </w:tr>
      <w:tr w:rsidR="00AE21C9" w:rsidRPr="00AE21C9" w14:paraId="2879B672" w14:textId="77777777" w:rsidTr="00AE21C9">
        <w:trPr>
          <w:trHeight w:val="651"/>
        </w:trPr>
        <w:tc>
          <w:tcPr>
            <w:tcW w:w="4536" w:type="dxa"/>
            <w:hideMark/>
          </w:tcPr>
          <w:p w14:paraId="630090CC" w14:textId="77777777" w:rsidR="00AE21C9" w:rsidRPr="00AE21C9" w:rsidRDefault="00AE21C9" w:rsidP="00AE21C9">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___________________/                       /</w:t>
            </w:r>
          </w:p>
          <w:p w14:paraId="27BFBE9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0"/>
                <w:szCs w:val="20"/>
                <w:lang w:eastAsia="ar-SA"/>
              </w:rPr>
            </w:pPr>
            <w:r w:rsidRPr="00AE21C9">
              <w:rPr>
                <w:rFonts w:ascii="Times New Roman" w:eastAsia="Times New Roman" w:hAnsi="Times New Roman" w:cs="Times New Roman"/>
                <w:sz w:val="20"/>
                <w:szCs w:val="20"/>
                <w:lang w:eastAsia="ar-SA"/>
              </w:rPr>
              <w:t>М.П.</w:t>
            </w:r>
          </w:p>
        </w:tc>
        <w:tc>
          <w:tcPr>
            <w:tcW w:w="5112" w:type="dxa"/>
            <w:hideMark/>
          </w:tcPr>
          <w:p w14:paraId="01FEC66D" w14:textId="77777777" w:rsidR="00AE21C9" w:rsidRPr="00AE21C9" w:rsidRDefault="00AE21C9" w:rsidP="00AE21C9">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______________________/                     /</w:t>
            </w:r>
          </w:p>
          <w:p w14:paraId="260EFFD8" w14:textId="77777777" w:rsidR="00AE21C9" w:rsidRPr="00AE21C9" w:rsidRDefault="00AE21C9" w:rsidP="00AE21C9">
            <w:pPr>
              <w:suppressAutoHyphens/>
              <w:spacing w:after="0" w:line="240" w:lineRule="auto"/>
              <w:ind w:firstLine="567"/>
              <w:jc w:val="both"/>
              <w:rPr>
                <w:rFonts w:ascii="Cambria" w:eastAsia="Times New Roman" w:hAnsi="Cambria" w:cs="Times New Roman"/>
                <w:spacing w:val="10"/>
                <w:sz w:val="24"/>
                <w:szCs w:val="24"/>
                <w:lang w:eastAsia="ar-SA"/>
              </w:rPr>
            </w:pPr>
            <w:r w:rsidRPr="00AE21C9">
              <w:rPr>
                <w:rFonts w:ascii="Times New Roman" w:eastAsia="Times New Roman" w:hAnsi="Times New Roman" w:cs="Times New Roman"/>
                <w:sz w:val="20"/>
                <w:szCs w:val="20"/>
                <w:lang w:eastAsia="ar-SA"/>
              </w:rPr>
              <w:t>М.П.</w:t>
            </w:r>
          </w:p>
        </w:tc>
      </w:tr>
    </w:tbl>
    <w:p w14:paraId="60590E00"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537B06FE"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31C814D1"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63D367E5"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4045B174"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br w:type="page"/>
      </w:r>
    </w:p>
    <w:p w14:paraId="4CB5933F"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Приложение № 1</w:t>
      </w:r>
    </w:p>
    <w:p w14:paraId="6CDEA523"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к Договору поставки № ___________ от ____________ </w:t>
      </w:r>
      <w:proofErr w:type="gramStart"/>
      <w:r w:rsidRPr="00AE21C9">
        <w:rPr>
          <w:rFonts w:ascii="Times New Roman" w:eastAsia="Times New Roman" w:hAnsi="Times New Roman" w:cs="Times New Roman"/>
          <w:sz w:val="24"/>
          <w:szCs w:val="24"/>
          <w:lang w:eastAsia="ar-SA"/>
        </w:rPr>
        <w:t>г</w:t>
      </w:r>
      <w:proofErr w:type="gramEnd"/>
      <w:r w:rsidRPr="00AE21C9">
        <w:rPr>
          <w:rFonts w:ascii="Times New Roman" w:eastAsia="Times New Roman" w:hAnsi="Times New Roman" w:cs="Times New Roman"/>
          <w:sz w:val="24"/>
          <w:szCs w:val="24"/>
          <w:lang w:eastAsia="ar-SA"/>
        </w:rPr>
        <w:t>.</w:t>
      </w:r>
    </w:p>
    <w:p w14:paraId="347213F8" w14:textId="77777777" w:rsidR="00AE21C9" w:rsidRPr="00AE21C9" w:rsidRDefault="00AE21C9" w:rsidP="00AE21C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14:paraId="1774EC49" w14:textId="77777777" w:rsidR="00AE21C9" w:rsidRPr="00AE21C9" w:rsidRDefault="00AE21C9" w:rsidP="00AE21C9">
      <w:pPr>
        <w:suppressAutoHyphens/>
        <w:spacing w:after="0" w:line="240" w:lineRule="auto"/>
        <w:jc w:val="center"/>
        <w:rPr>
          <w:rFonts w:ascii="Times New Roman" w:eastAsia="Times New Roman" w:hAnsi="Times New Roman" w:cs="Times New Roman"/>
          <w:sz w:val="24"/>
          <w:szCs w:val="24"/>
          <w:lang w:eastAsia="ar-SA"/>
        </w:rPr>
      </w:pPr>
      <w:r w:rsidRPr="00AE21C9">
        <w:rPr>
          <w:rFonts w:ascii="Times New Roman" w:eastAsia="Times New Roman" w:hAnsi="Times New Roman" w:cs="Times New Roman"/>
          <w:noProof/>
          <w:sz w:val="24"/>
          <w:szCs w:val="24"/>
          <w:lang w:eastAsia="ru-RU"/>
        </w:rPr>
        <w:drawing>
          <wp:inline distT="0" distB="0" distL="0" distR="0" wp14:anchorId="2AF5CF4E" wp14:editId="331EB4A2">
            <wp:extent cx="6179820" cy="1485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79820" cy="1485900"/>
                    </a:xfrm>
                    <a:prstGeom prst="rect">
                      <a:avLst/>
                    </a:prstGeom>
                    <a:noFill/>
                    <a:ln>
                      <a:noFill/>
                    </a:ln>
                  </pic:spPr>
                </pic:pic>
              </a:graphicData>
            </a:graphic>
          </wp:inline>
        </w:drawing>
      </w:r>
    </w:p>
    <w:p w14:paraId="7B99622A"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4657E78F" w14:textId="77777777" w:rsidR="00AE21C9" w:rsidRPr="00AE21C9" w:rsidRDefault="00AE21C9" w:rsidP="00AE21C9">
      <w:pPr>
        <w:jc w:val="center"/>
        <w:rPr>
          <w:rFonts w:ascii="Times New Roman" w:eastAsia="Calibri" w:hAnsi="Times New Roman" w:cs="Times New Roman"/>
          <w:b/>
        </w:rPr>
      </w:pPr>
    </w:p>
    <w:p w14:paraId="355B2DFE" w14:textId="77777777" w:rsidR="00AE21C9" w:rsidRPr="00AE21C9" w:rsidRDefault="00AE21C9" w:rsidP="00AE21C9">
      <w:pPr>
        <w:jc w:val="center"/>
        <w:rPr>
          <w:rFonts w:ascii="Times New Roman" w:eastAsia="Calibri" w:hAnsi="Times New Roman" w:cs="Times New Roman"/>
        </w:rPr>
      </w:pPr>
      <w:r w:rsidRPr="00AE21C9">
        <w:rPr>
          <w:rFonts w:ascii="Times New Roman" w:eastAsia="Calibri" w:hAnsi="Times New Roman" w:cs="Times New Roman"/>
          <w:b/>
        </w:rPr>
        <w:t>ЗАЯВКА НА ПОСТАВКУ (</w:t>
      </w:r>
      <w:r w:rsidRPr="00AE21C9">
        <w:rPr>
          <w:rFonts w:ascii="Times New Roman" w:eastAsia="Calibri" w:hAnsi="Times New Roman" w:cs="Times New Roman"/>
        </w:rPr>
        <w:t>железнодорожным транспортом)</w:t>
      </w:r>
    </w:p>
    <w:p w14:paraId="06004956" w14:textId="77777777" w:rsidR="00AE21C9" w:rsidRPr="00AE21C9" w:rsidRDefault="00AE21C9" w:rsidP="00AE21C9">
      <w:pPr>
        <w:ind w:firstLine="851"/>
        <w:jc w:val="both"/>
        <w:rPr>
          <w:rFonts w:ascii="Times New Roman" w:eastAsia="Calibri" w:hAnsi="Times New Roman" w:cs="Times New Roman"/>
        </w:rPr>
      </w:pPr>
      <w:r w:rsidRPr="00AE21C9">
        <w:rPr>
          <w:rFonts w:ascii="Times New Roman" w:eastAsia="Calibri" w:hAnsi="Times New Roman" w:cs="Times New Roman"/>
        </w:rPr>
        <w:t xml:space="preserve">В рамках договора поставки № _________ от ____________г. просим произвести поставку Продукции в </w:t>
      </w:r>
      <w:r w:rsidRPr="00AE21C9">
        <w:rPr>
          <w:rFonts w:ascii="Times New Roman" w:eastAsia="Calibri" w:hAnsi="Times New Roman" w:cs="Times New Roman"/>
          <w:i/>
          <w:u w:val="single"/>
        </w:rPr>
        <w:t>(период)</w:t>
      </w:r>
      <w:proofErr w:type="gramStart"/>
      <w:r w:rsidRPr="00AE21C9">
        <w:rPr>
          <w:rFonts w:ascii="Times New Roman" w:eastAsia="Calibri" w:hAnsi="Times New Roman" w:cs="Times New Roman"/>
          <w:b/>
          <w:i/>
          <w:u w:val="single"/>
        </w:rPr>
        <w:t xml:space="preserve">                    ,</w:t>
      </w:r>
      <w:proofErr w:type="gramEnd"/>
      <w:r w:rsidRPr="00AE21C9">
        <w:rPr>
          <w:rFonts w:ascii="Times New Roman" w:eastAsia="Calibri" w:hAnsi="Times New Roman" w:cs="Times New Roman"/>
          <w:b/>
          <w:i/>
          <w:u w:val="single"/>
        </w:rPr>
        <w:t xml:space="preserve"> в количестве</w:t>
      </w:r>
      <w:r w:rsidRPr="00AE21C9">
        <w:rPr>
          <w:rFonts w:ascii="Times New Roman" w:eastAsia="Calibri" w:hAnsi="Times New Roman" w:cs="Times New Roman"/>
          <w:b/>
          <w:u w:val="single"/>
        </w:rPr>
        <w:t xml:space="preserve">                      </w:t>
      </w:r>
      <w:r w:rsidRPr="00AE21C9">
        <w:rPr>
          <w:rFonts w:ascii="Times New Roman" w:eastAsia="Calibri" w:hAnsi="Times New Roman" w:cs="Times New Roman"/>
          <w:u w:val="single"/>
        </w:rPr>
        <w:t xml:space="preserve">тонн </w:t>
      </w:r>
      <w:r w:rsidRPr="00AE21C9">
        <w:rPr>
          <w:rFonts w:ascii="Times New Roman" w:eastAsia="Calibri" w:hAnsi="Times New Roman" w:cs="Times New Roman"/>
        </w:rPr>
        <w:t>по сроку и месту поставки:</w:t>
      </w:r>
    </w:p>
    <w:tbl>
      <w:tblPr>
        <w:tblpPr w:leftFromText="180" w:rightFromText="180" w:vertAnchor="page" w:horzAnchor="margin" w:tblpY="7070"/>
        <w:tblW w:w="10314" w:type="dxa"/>
        <w:tblLook w:val="04A0" w:firstRow="1" w:lastRow="0" w:firstColumn="1" w:lastColumn="0" w:noHBand="0" w:noVBand="1"/>
      </w:tblPr>
      <w:tblGrid>
        <w:gridCol w:w="724"/>
        <w:gridCol w:w="1936"/>
        <w:gridCol w:w="709"/>
        <w:gridCol w:w="708"/>
        <w:gridCol w:w="709"/>
        <w:gridCol w:w="709"/>
        <w:gridCol w:w="709"/>
        <w:gridCol w:w="708"/>
        <w:gridCol w:w="709"/>
        <w:gridCol w:w="709"/>
        <w:gridCol w:w="709"/>
        <w:gridCol w:w="708"/>
        <w:gridCol w:w="567"/>
      </w:tblGrid>
      <w:tr w:rsidR="00AE21C9" w:rsidRPr="00AE21C9" w14:paraId="71D197FF" w14:textId="77777777" w:rsidTr="00AE21C9">
        <w:trPr>
          <w:trHeight w:val="312"/>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14:paraId="540A1679"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Кол-во (тонн)</w:t>
            </w:r>
          </w:p>
        </w:tc>
        <w:tc>
          <w:tcPr>
            <w:tcW w:w="1936" w:type="dxa"/>
            <w:vMerge w:val="restart"/>
            <w:tcBorders>
              <w:top w:val="single" w:sz="4" w:space="0" w:color="auto"/>
              <w:left w:val="single" w:sz="4" w:space="0" w:color="auto"/>
              <w:bottom w:val="single" w:sz="4" w:space="0" w:color="auto"/>
              <w:right w:val="single" w:sz="4" w:space="0" w:color="auto"/>
            </w:tcBorders>
            <w:noWrap/>
            <w:vAlign w:val="center"/>
            <w:hideMark/>
          </w:tcPr>
          <w:p w14:paraId="220CFC92"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Место поставки</w:t>
            </w:r>
          </w:p>
        </w:tc>
        <w:tc>
          <w:tcPr>
            <w:tcW w:w="7654" w:type="dxa"/>
            <w:gridSpan w:val="11"/>
            <w:tcBorders>
              <w:top w:val="single" w:sz="4" w:space="0" w:color="auto"/>
              <w:left w:val="nil"/>
              <w:bottom w:val="single" w:sz="4" w:space="0" w:color="auto"/>
              <w:right w:val="single" w:sz="4" w:space="0" w:color="auto"/>
            </w:tcBorders>
            <w:noWrap/>
            <w:vAlign w:val="bottom"/>
            <w:hideMark/>
          </w:tcPr>
          <w:p w14:paraId="674233FE"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Поставка в тоннах, по датам </w:t>
            </w:r>
          </w:p>
        </w:tc>
      </w:tr>
      <w:tr w:rsidR="00AE21C9" w:rsidRPr="00AE21C9" w14:paraId="194F5CC7" w14:textId="77777777" w:rsidTr="00AE21C9">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C11417"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C72F9"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654" w:type="dxa"/>
            <w:gridSpan w:val="11"/>
            <w:tcBorders>
              <w:top w:val="single" w:sz="4" w:space="0" w:color="auto"/>
              <w:left w:val="nil"/>
              <w:bottom w:val="single" w:sz="4" w:space="0" w:color="auto"/>
              <w:right w:val="single" w:sz="4" w:space="0" w:color="auto"/>
            </w:tcBorders>
            <w:noWrap/>
            <w:vAlign w:val="bottom"/>
            <w:hideMark/>
          </w:tcPr>
          <w:p w14:paraId="76439245"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 </w:t>
            </w:r>
          </w:p>
        </w:tc>
      </w:tr>
      <w:tr w:rsidR="00AE21C9" w:rsidRPr="00AE21C9" w14:paraId="09DA154F" w14:textId="77777777" w:rsidTr="00AE21C9">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6ED93"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F4EB7B"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center"/>
            <w:hideMark/>
          </w:tcPr>
          <w:p w14:paraId="68FAA7AC"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1-3</w:t>
            </w:r>
          </w:p>
        </w:tc>
        <w:tc>
          <w:tcPr>
            <w:tcW w:w="708" w:type="dxa"/>
            <w:tcBorders>
              <w:top w:val="nil"/>
              <w:left w:val="nil"/>
              <w:bottom w:val="single" w:sz="4" w:space="0" w:color="auto"/>
              <w:right w:val="single" w:sz="4" w:space="0" w:color="auto"/>
            </w:tcBorders>
            <w:noWrap/>
            <w:vAlign w:val="center"/>
            <w:hideMark/>
          </w:tcPr>
          <w:p w14:paraId="72FF5117"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4-6</w:t>
            </w:r>
          </w:p>
        </w:tc>
        <w:tc>
          <w:tcPr>
            <w:tcW w:w="709" w:type="dxa"/>
            <w:tcBorders>
              <w:top w:val="nil"/>
              <w:left w:val="nil"/>
              <w:bottom w:val="single" w:sz="4" w:space="0" w:color="auto"/>
              <w:right w:val="single" w:sz="4" w:space="0" w:color="auto"/>
            </w:tcBorders>
            <w:noWrap/>
            <w:vAlign w:val="center"/>
            <w:hideMark/>
          </w:tcPr>
          <w:p w14:paraId="47D6D6DE"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7-9</w:t>
            </w:r>
          </w:p>
        </w:tc>
        <w:tc>
          <w:tcPr>
            <w:tcW w:w="709" w:type="dxa"/>
            <w:tcBorders>
              <w:top w:val="nil"/>
              <w:left w:val="nil"/>
              <w:bottom w:val="single" w:sz="4" w:space="0" w:color="auto"/>
              <w:right w:val="single" w:sz="4" w:space="0" w:color="auto"/>
            </w:tcBorders>
            <w:noWrap/>
            <w:vAlign w:val="center"/>
            <w:hideMark/>
          </w:tcPr>
          <w:p w14:paraId="17FDD1B3"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10-12</w:t>
            </w:r>
          </w:p>
        </w:tc>
        <w:tc>
          <w:tcPr>
            <w:tcW w:w="709" w:type="dxa"/>
            <w:tcBorders>
              <w:top w:val="nil"/>
              <w:left w:val="nil"/>
              <w:bottom w:val="single" w:sz="4" w:space="0" w:color="auto"/>
              <w:right w:val="single" w:sz="4" w:space="0" w:color="auto"/>
            </w:tcBorders>
            <w:noWrap/>
            <w:vAlign w:val="center"/>
            <w:hideMark/>
          </w:tcPr>
          <w:p w14:paraId="7F628BB4"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13-15</w:t>
            </w:r>
          </w:p>
        </w:tc>
        <w:tc>
          <w:tcPr>
            <w:tcW w:w="708" w:type="dxa"/>
            <w:tcBorders>
              <w:top w:val="nil"/>
              <w:left w:val="nil"/>
              <w:bottom w:val="single" w:sz="4" w:space="0" w:color="auto"/>
              <w:right w:val="single" w:sz="4" w:space="0" w:color="auto"/>
            </w:tcBorders>
            <w:noWrap/>
            <w:vAlign w:val="center"/>
            <w:hideMark/>
          </w:tcPr>
          <w:p w14:paraId="029663C4"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16-18</w:t>
            </w:r>
          </w:p>
        </w:tc>
        <w:tc>
          <w:tcPr>
            <w:tcW w:w="709" w:type="dxa"/>
            <w:tcBorders>
              <w:top w:val="nil"/>
              <w:left w:val="nil"/>
              <w:bottom w:val="single" w:sz="4" w:space="0" w:color="auto"/>
              <w:right w:val="single" w:sz="4" w:space="0" w:color="auto"/>
            </w:tcBorders>
            <w:noWrap/>
            <w:vAlign w:val="center"/>
            <w:hideMark/>
          </w:tcPr>
          <w:p w14:paraId="5E7E14EB"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19-21</w:t>
            </w:r>
          </w:p>
        </w:tc>
        <w:tc>
          <w:tcPr>
            <w:tcW w:w="709" w:type="dxa"/>
            <w:tcBorders>
              <w:top w:val="nil"/>
              <w:left w:val="nil"/>
              <w:bottom w:val="single" w:sz="4" w:space="0" w:color="auto"/>
              <w:right w:val="single" w:sz="4" w:space="0" w:color="auto"/>
            </w:tcBorders>
            <w:noWrap/>
            <w:vAlign w:val="center"/>
            <w:hideMark/>
          </w:tcPr>
          <w:p w14:paraId="25F5567D"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22-24</w:t>
            </w:r>
          </w:p>
        </w:tc>
        <w:tc>
          <w:tcPr>
            <w:tcW w:w="709" w:type="dxa"/>
            <w:tcBorders>
              <w:top w:val="nil"/>
              <w:left w:val="nil"/>
              <w:bottom w:val="single" w:sz="4" w:space="0" w:color="auto"/>
              <w:right w:val="single" w:sz="4" w:space="0" w:color="auto"/>
            </w:tcBorders>
            <w:noWrap/>
            <w:vAlign w:val="center"/>
            <w:hideMark/>
          </w:tcPr>
          <w:p w14:paraId="5003BF18"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25-27</w:t>
            </w:r>
          </w:p>
        </w:tc>
        <w:tc>
          <w:tcPr>
            <w:tcW w:w="708" w:type="dxa"/>
            <w:tcBorders>
              <w:top w:val="nil"/>
              <w:left w:val="nil"/>
              <w:bottom w:val="single" w:sz="4" w:space="0" w:color="auto"/>
              <w:right w:val="single" w:sz="4" w:space="0" w:color="auto"/>
            </w:tcBorders>
            <w:noWrap/>
            <w:vAlign w:val="center"/>
            <w:hideMark/>
          </w:tcPr>
          <w:p w14:paraId="3AC6D2B6"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28-30</w:t>
            </w:r>
          </w:p>
        </w:tc>
        <w:tc>
          <w:tcPr>
            <w:tcW w:w="567" w:type="dxa"/>
            <w:tcBorders>
              <w:top w:val="nil"/>
              <w:left w:val="nil"/>
              <w:bottom w:val="single" w:sz="4" w:space="0" w:color="auto"/>
              <w:right w:val="single" w:sz="4" w:space="0" w:color="auto"/>
            </w:tcBorders>
            <w:noWrap/>
            <w:vAlign w:val="center"/>
            <w:hideMark/>
          </w:tcPr>
          <w:p w14:paraId="788E6588"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31</w:t>
            </w:r>
          </w:p>
        </w:tc>
      </w:tr>
      <w:tr w:rsidR="00AE21C9" w:rsidRPr="00AE21C9" w14:paraId="7CBFD67C" w14:textId="77777777" w:rsidTr="00AE21C9">
        <w:trPr>
          <w:trHeight w:val="1157"/>
        </w:trPr>
        <w:tc>
          <w:tcPr>
            <w:tcW w:w="724" w:type="dxa"/>
            <w:tcBorders>
              <w:top w:val="nil"/>
              <w:left w:val="single" w:sz="4" w:space="0" w:color="auto"/>
              <w:bottom w:val="single" w:sz="4" w:space="0" w:color="auto"/>
              <w:right w:val="single" w:sz="4" w:space="0" w:color="auto"/>
            </w:tcBorders>
            <w:vAlign w:val="center"/>
          </w:tcPr>
          <w:p w14:paraId="0E7037C4" w14:textId="77777777" w:rsidR="00AE21C9" w:rsidRPr="00AE21C9" w:rsidRDefault="00AE21C9" w:rsidP="00AE21C9">
            <w:pPr>
              <w:spacing w:after="0" w:line="240" w:lineRule="auto"/>
              <w:jc w:val="center"/>
              <w:rPr>
                <w:rFonts w:ascii="Arial" w:eastAsia="Times New Roman" w:hAnsi="Arial" w:cs="Arial"/>
                <w:b/>
                <w:bCs/>
                <w:color w:val="000000"/>
                <w:sz w:val="16"/>
                <w:szCs w:val="16"/>
                <w:highlight w:val="green"/>
                <w:lang w:eastAsia="ru-RU"/>
              </w:rPr>
            </w:pPr>
          </w:p>
        </w:tc>
        <w:tc>
          <w:tcPr>
            <w:tcW w:w="1936" w:type="dxa"/>
            <w:tcBorders>
              <w:top w:val="nil"/>
              <w:left w:val="nil"/>
              <w:bottom w:val="single" w:sz="4" w:space="0" w:color="auto"/>
              <w:right w:val="single" w:sz="4" w:space="0" w:color="auto"/>
            </w:tcBorders>
            <w:vAlign w:val="center"/>
          </w:tcPr>
          <w:p w14:paraId="0218194C" w14:textId="77777777" w:rsidR="00AE21C9" w:rsidRPr="00AE21C9" w:rsidRDefault="00AE21C9" w:rsidP="00AE21C9">
            <w:pPr>
              <w:spacing w:after="0" w:line="240" w:lineRule="auto"/>
              <w:rPr>
                <w:rFonts w:ascii="Arial" w:eastAsia="Times New Roman" w:hAnsi="Arial" w:cs="Arial"/>
                <w:color w:val="000000"/>
                <w:sz w:val="16"/>
                <w:szCs w:val="16"/>
                <w:highlight w:val="green"/>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14:paraId="718F29D6"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8" w:type="dxa"/>
            <w:tcBorders>
              <w:top w:val="nil"/>
              <w:left w:val="nil"/>
              <w:bottom w:val="single" w:sz="4" w:space="0" w:color="auto"/>
              <w:right w:val="single" w:sz="4" w:space="0" w:color="auto"/>
            </w:tcBorders>
            <w:vAlign w:val="center"/>
          </w:tcPr>
          <w:p w14:paraId="1C44DD8C"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18F4165C"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670A7A5F"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18057C22"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8" w:type="dxa"/>
            <w:tcBorders>
              <w:top w:val="nil"/>
              <w:left w:val="nil"/>
              <w:bottom w:val="single" w:sz="4" w:space="0" w:color="auto"/>
              <w:right w:val="single" w:sz="4" w:space="0" w:color="auto"/>
            </w:tcBorders>
            <w:vAlign w:val="center"/>
          </w:tcPr>
          <w:p w14:paraId="2577F43A"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05E120AD"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28AF4AE4"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67D8CF96"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8" w:type="dxa"/>
            <w:tcBorders>
              <w:top w:val="nil"/>
              <w:left w:val="nil"/>
              <w:bottom w:val="single" w:sz="4" w:space="0" w:color="auto"/>
              <w:right w:val="single" w:sz="4" w:space="0" w:color="auto"/>
            </w:tcBorders>
            <w:vAlign w:val="center"/>
          </w:tcPr>
          <w:p w14:paraId="03A0A7A1"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567" w:type="dxa"/>
            <w:tcBorders>
              <w:top w:val="nil"/>
              <w:left w:val="nil"/>
              <w:bottom w:val="single" w:sz="4" w:space="0" w:color="auto"/>
              <w:right w:val="single" w:sz="4" w:space="0" w:color="auto"/>
            </w:tcBorders>
            <w:vAlign w:val="center"/>
          </w:tcPr>
          <w:p w14:paraId="454B81D0"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r>
      <w:tr w:rsidR="00AE21C9" w:rsidRPr="00AE21C9" w14:paraId="7A0D67E7" w14:textId="77777777" w:rsidTr="00AE21C9">
        <w:trPr>
          <w:trHeight w:val="312"/>
        </w:trPr>
        <w:tc>
          <w:tcPr>
            <w:tcW w:w="724" w:type="dxa"/>
            <w:tcBorders>
              <w:top w:val="nil"/>
              <w:left w:val="single" w:sz="4" w:space="0" w:color="auto"/>
              <w:bottom w:val="single" w:sz="4" w:space="0" w:color="auto"/>
              <w:right w:val="nil"/>
            </w:tcBorders>
            <w:noWrap/>
            <w:vAlign w:val="bottom"/>
            <w:hideMark/>
          </w:tcPr>
          <w:p w14:paraId="66944FA7"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Итого</w:t>
            </w:r>
          </w:p>
        </w:tc>
        <w:tc>
          <w:tcPr>
            <w:tcW w:w="1936" w:type="dxa"/>
            <w:tcBorders>
              <w:top w:val="nil"/>
              <w:left w:val="nil"/>
              <w:bottom w:val="single" w:sz="4" w:space="0" w:color="auto"/>
              <w:right w:val="nil"/>
            </w:tcBorders>
            <w:noWrap/>
            <w:vAlign w:val="bottom"/>
          </w:tcPr>
          <w:p w14:paraId="62C09634"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114F2F3F"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single" w:sz="4" w:space="0" w:color="auto"/>
            </w:tcBorders>
            <w:noWrap/>
            <w:vAlign w:val="bottom"/>
          </w:tcPr>
          <w:p w14:paraId="25D43C03"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5A0EF470"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0AC4531E"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28B564FD"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single" w:sz="4" w:space="0" w:color="auto"/>
            </w:tcBorders>
            <w:noWrap/>
            <w:vAlign w:val="bottom"/>
          </w:tcPr>
          <w:p w14:paraId="51F01580"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0275B64E"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78DF89E7"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32BA4C45"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single" w:sz="4" w:space="0" w:color="auto"/>
            </w:tcBorders>
            <w:noWrap/>
            <w:vAlign w:val="bottom"/>
          </w:tcPr>
          <w:p w14:paraId="300CCC4F"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567" w:type="dxa"/>
            <w:tcBorders>
              <w:top w:val="nil"/>
              <w:left w:val="nil"/>
              <w:bottom w:val="single" w:sz="4" w:space="0" w:color="auto"/>
              <w:right w:val="single" w:sz="4" w:space="0" w:color="auto"/>
            </w:tcBorders>
            <w:noWrap/>
            <w:vAlign w:val="bottom"/>
          </w:tcPr>
          <w:p w14:paraId="7606B2FC"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r>
    </w:tbl>
    <w:p w14:paraId="6F57FA95" w14:textId="77777777" w:rsidR="00AE21C9" w:rsidRPr="00AE21C9" w:rsidRDefault="00AE21C9" w:rsidP="00AE21C9">
      <w:pPr>
        <w:rPr>
          <w:rFonts w:ascii="Times New Roman" w:eastAsia="Calibri" w:hAnsi="Times New Roman" w:cs="Times New Roman"/>
          <w:b/>
        </w:rPr>
      </w:pPr>
    </w:p>
    <w:p w14:paraId="1D35151A" w14:textId="77777777" w:rsidR="00AE21C9" w:rsidRPr="00AE21C9" w:rsidRDefault="00AE21C9" w:rsidP="00AE21C9">
      <w:pPr>
        <w:rPr>
          <w:rFonts w:ascii="Times New Roman" w:eastAsia="Calibri" w:hAnsi="Times New Roman" w:cs="Times New Roman"/>
          <w:b/>
        </w:rPr>
      </w:pPr>
      <w:r w:rsidRPr="00AE21C9">
        <w:rPr>
          <w:rFonts w:ascii="Times New Roman" w:eastAsia="Calibri" w:hAnsi="Times New Roman" w:cs="Times New Roman"/>
          <w:b/>
        </w:rPr>
        <w:t>ВНИМАНИЕ!</w:t>
      </w:r>
    </w:p>
    <w:p w14:paraId="18773A60" w14:textId="77777777" w:rsidR="00AE21C9" w:rsidRPr="00AE21C9" w:rsidRDefault="00AE21C9" w:rsidP="00AE21C9">
      <w:pPr>
        <w:rPr>
          <w:rFonts w:ascii="Times New Roman" w:eastAsia="Calibri" w:hAnsi="Times New Roman" w:cs="Times New Roman"/>
          <w:b/>
        </w:rPr>
      </w:pPr>
    </w:p>
    <w:p w14:paraId="310723A2" w14:textId="77777777" w:rsidR="00AE21C9" w:rsidRPr="00AE21C9" w:rsidRDefault="00AE21C9" w:rsidP="00AE21C9">
      <w:pPr>
        <w:rPr>
          <w:rFonts w:ascii="Times New Roman" w:eastAsia="Calibri" w:hAnsi="Times New Roman" w:cs="Times New Roman"/>
          <w:b/>
        </w:rPr>
      </w:pPr>
      <w:r w:rsidRPr="00AE21C9">
        <w:rPr>
          <w:rFonts w:ascii="Times New Roman" w:eastAsia="Calibri" w:hAnsi="Times New Roman" w:cs="Times New Roman"/>
          <w:b/>
        </w:rPr>
        <w:t>Банковские реквизиты Грузополучателя:</w:t>
      </w:r>
    </w:p>
    <w:p w14:paraId="79EEBE83" w14:textId="77777777" w:rsidR="00AE21C9" w:rsidRPr="00AE21C9" w:rsidRDefault="00AE21C9" w:rsidP="00AE21C9">
      <w:pPr>
        <w:rPr>
          <w:rFonts w:ascii="Times New Roman" w:eastAsia="Calibri" w:hAnsi="Times New Roman" w:cs="Times New Roman"/>
          <w:b/>
        </w:rPr>
      </w:pPr>
    </w:p>
    <w:p w14:paraId="570F9E6D" w14:textId="77777777" w:rsidR="00AE21C9" w:rsidRPr="00AE21C9" w:rsidRDefault="00AE21C9" w:rsidP="00AE21C9">
      <w:pPr>
        <w:rPr>
          <w:rFonts w:ascii="Times New Roman" w:eastAsia="Calibri" w:hAnsi="Times New Roman" w:cs="Times New Roman"/>
          <w:i/>
        </w:rPr>
      </w:pPr>
      <w:r w:rsidRPr="00AE21C9">
        <w:rPr>
          <w:rFonts w:ascii="Times New Roman" w:eastAsia="Calibri" w:hAnsi="Times New Roman" w:cs="Times New Roman"/>
          <w:i/>
        </w:rPr>
        <w:t>Особые отметки при наличии</w:t>
      </w:r>
    </w:p>
    <w:p w14:paraId="0D3D9896" w14:textId="77777777" w:rsidR="00AE21C9" w:rsidRPr="00AE21C9" w:rsidRDefault="00AE21C9" w:rsidP="00AE21C9">
      <w:pPr>
        <w:rPr>
          <w:rFonts w:ascii="Times New Roman" w:eastAsia="Calibri" w:hAnsi="Times New Roman" w:cs="Times New Roman"/>
          <w:i/>
        </w:rPr>
      </w:pPr>
    </w:p>
    <w:p w14:paraId="0F1375EE" w14:textId="77777777" w:rsidR="00AE21C9" w:rsidRPr="00AE21C9" w:rsidRDefault="00AE21C9" w:rsidP="00AE21C9">
      <w:pPr>
        <w:rPr>
          <w:rFonts w:ascii="Times New Roman" w:eastAsia="Calibri" w:hAnsi="Times New Roman" w:cs="Times New Roman"/>
          <w:i/>
        </w:rPr>
      </w:pPr>
      <w:r w:rsidRPr="00AE21C9">
        <w:rPr>
          <w:rFonts w:ascii="Times New Roman" w:eastAsia="Calibri" w:hAnsi="Times New Roman" w:cs="Times New Roman"/>
          <w:i/>
        </w:rPr>
        <w:t>(Должность, ФИО, подпись)____________</w:t>
      </w:r>
    </w:p>
    <w:p w14:paraId="789FF137"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44A92EC3" w14:textId="77777777" w:rsidR="00AE21C9" w:rsidRDefault="00AE21C9"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2973CF59" w14:textId="77777777" w:rsidR="00AE21C9" w:rsidRDefault="00AE21C9"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624460C5" w14:textId="77777777" w:rsidR="000907CA" w:rsidRDefault="000907CA"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5AE6615F" w14:textId="77777777" w:rsidR="00AE21C9" w:rsidRPr="00AE21C9" w:rsidRDefault="00AE21C9"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bookmarkStart w:id="374" w:name="_Toc491095939"/>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54"/>
            <w:bookmarkStart w:id="376" w:name="_Toc483316589"/>
            <w:bookmarkStart w:id="377" w:name="_Toc491095940"/>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82190D5" w14:textId="26263E89"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5"/>
            <w:bookmarkStart w:id="379" w:name="_Toc483316590"/>
            <w:bookmarkStart w:id="38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78"/>
            <w:bookmarkEnd w:id="379"/>
            <w:bookmarkEnd w:id="38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1" w:name="_Toc358126591"/>
            <w:bookmarkStart w:id="382" w:name="_Toc366761039"/>
            <w:bookmarkStart w:id="38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4" w:name="_Toc368062069"/>
            <w:bookmarkStart w:id="385" w:name="_Toc370824168"/>
            <w:bookmarkStart w:id="386" w:name="_Toc394314189"/>
            <w:bookmarkStart w:id="387" w:name="_Toc410044353"/>
            <w:bookmarkStart w:id="388" w:name="_Toc427739735"/>
            <w:bookmarkStart w:id="389" w:name="_Toc427754316"/>
            <w:bookmarkStart w:id="390" w:name="_Toc429079294"/>
            <w:bookmarkStart w:id="391" w:name="_Toc483302556"/>
            <w:bookmarkStart w:id="392" w:name="_Toc483316591"/>
            <w:bookmarkStart w:id="39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4"/>
            <w:bookmarkEnd w:id="385"/>
            <w:bookmarkEnd w:id="386"/>
            <w:bookmarkEnd w:id="387"/>
            <w:bookmarkEnd w:id="388"/>
            <w:bookmarkEnd w:id="389"/>
            <w:r w:rsidR="00BC5269">
              <w:rPr>
                <w:rFonts w:ascii="Times New Roman" w:eastAsia="Times New Roman" w:hAnsi="Times New Roman" w:cs="Times New Roman"/>
                <w:sz w:val="24"/>
                <w:szCs w:val="24"/>
                <w:lang w:eastAsia="ar-SA"/>
              </w:rPr>
              <w:t>КОНКУРЕНТНЫХ ПЕРГОВОРАХ</w:t>
            </w:r>
            <w:bookmarkEnd w:id="390"/>
            <w:bookmarkEnd w:id="391"/>
            <w:bookmarkEnd w:id="392"/>
            <w:bookmarkEnd w:id="39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4" w:name="_Toc368062070"/>
            <w:bookmarkStart w:id="39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6" w:name="_Toc394314190"/>
            <w:bookmarkStart w:id="397" w:name="_Toc410044354"/>
            <w:bookmarkStart w:id="398" w:name="_Toc427739736"/>
            <w:bookmarkStart w:id="399" w:name="_Toc427754317"/>
            <w:bookmarkStart w:id="400" w:name="_Toc429079295"/>
            <w:bookmarkStart w:id="401" w:name="_Toc483302557"/>
            <w:bookmarkStart w:id="402" w:name="_Toc483316592"/>
            <w:bookmarkStart w:id="40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6"/>
            <w:bookmarkEnd w:id="397"/>
            <w:bookmarkEnd w:id="398"/>
            <w:bookmarkEnd w:id="399"/>
            <w:bookmarkEnd w:id="400"/>
            <w:bookmarkEnd w:id="401"/>
            <w:bookmarkEnd w:id="402"/>
            <w:bookmarkEnd w:id="40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4" w:name="_Toc394314191"/>
            <w:bookmarkStart w:id="405" w:name="_Toc410044355"/>
            <w:bookmarkStart w:id="406" w:name="_Toc427739737"/>
            <w:bookmarkStart w:id="407" w:name="_Toc427754318"/>
            <w:bookmarkStart w:id="408" w:name="_Toc429079296"/>
            <w:bookmarkStart w:id="409" w:name="_Toc483302558"/>
            <w:bookmarkStart w:id="410" w:name="_Toc483316593"/>
            <w:bookmarkStart w:id="41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1"/>
            <w:bookmarkEnd w:id="382"/>
            <w:bookmarkEnd w:id="383"/>
            <w:bookmarkEnd w:id="394"/>
            <w:bookmarkEnd w:id="395"/>
            <w:bookmarkEnd w:id="404"/>
            <w:bookmarkEnd w:id="405"/>
            <w:r w:rsidRPr="006D3A30">
              <w:rPr>
                <w:rFonts w:ascii="Times New Roman" w:eastAsia="Times New Roman" w:hAnsi="Times New Roman" w:cs="Times New Roman"/>
                <w:bCs/>
                <w:iCs/>
                <w:sz w:val="24"/>
                <w:szCs w:val="24"/>
                <w:lang w:eastAsia="ar-SA"/>
              </w:rPr>
              <w:t>__________________________</w:t>
            </w:r>
            <w:bookmarkEnd w:id="406"/>
            <w:bookmarkEnd w:id="407"/>
            <w:r w:rsidR="00BC5269">
              <w:rPr>
                <w:rFonts w:ascii="Times New Roman" w:eastAsia="Times New Roman" w:hAnsi="Times New Roman" w:cs="Times New Roman"/>
                <w:bCs/>
                <w:iCs/>
                <w:sz w:val="24"/>
                <w:szCs w:val="24"/>
                <w:lang w:eastAsia="ar-SA"/>
              </w:rPr>
              <w:t>_</w:t>
            </w:r>
            <w:bookmarkEnd w:id="408"/>
            <w:r w:rsidR="006A4874">
              <w:rPr>
                <w:rFonts w:ascii="Times New Roman" w:eastAsia="Times New Roman" w:hAnsi="Times New Roman" w:cs="Times New Roman"/>
                <w:bCs/>
                <w:iCs/>
                <w:sz w:val="24"/>
                <w:szCs w:val="24"/>
                <w:lang w:eastAsia="ar-SA"/>
              </w:rPr>
              <w:t>____</w:t>
            </w:r>
            <w:bookmarkEnd w:id="409"/>
            <w:bookmarkEnd w:id="410"/>
            <w:bookmarkEnd w:id="41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79995756"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8D4A26">
              <w:rPr>
                <w:rFonts w:ascii="Times New Roman" w:eastAsia="Times New Roman" w:hAnsi="Times New Roman"/>
                <w:bCs/>
                <w:sz w:val="24"/>
                <w:szCs w:val="24"/>
              </w:rPr>
              <w:t>угля каменного</w:t>
            </w:r>
            <w:r w:rsidR="00F40DC5" w:rsidRPr="00571645">
              <w:rPr>
                <w:rFonts w:ascii="Times New Roman" w:eastAsia="Times New Roman" w:hAnsi="Times New Roman"/>
                <w:bCs/>
                <w:sz w:val="24"/>
                <w:szCs w:val="24"/>
              </w:rPr>
              <w:t xml:space="preserve">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008D4A26">
              <w:rPr>
                <w:rFonts w:ascii="Times New Roman" w:eastAsia="Times New Roman" w:hAnsi="Times New Roman"/>
                <w:i/>
                <w:sz w:val="24"/>
                <w:szCs w:val="24"/>
              </w:rPr>
              <w:t>угля каменного</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2" w:name="ОтчетностьЗаПрошлый2"/>
            <w:r w:rsidR="00BD48CC" w:rsidRPr="001906EE">
              <w:rPr>
                <w:rFonts w:ascii="Times New Roman" w:eastAsia="Times New Roman" w:hAnsi="Times New Roman"/>
                <w:sz w:val="24"/>
                <w:szCs w:val="24"/>
              </w:rPr>
              <w:instrText xml:space="preserve"> FORMTEXT </w:instrText>
            </w:r>
            <w:r w:rsidR="00654F90">
              <w:rPr>
                <w:rFonts w:ascii="Times New Roman" w:eastAsia="Times New Roman" w:hAnsi="Times New Roman"/>
                <w:sz w:val="24"/>
                <w:szCs w:val="24"/>
              </w:rPr>
            </w:r>
            <w:r w:rsidR="00654F90">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636162EA"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w:t>
            </w:r>
            <w:r w:rsidR="008E6C87" w:rsidRPr="008E6C87">
              <w:rPr>
                <w:rFonts w:ascii="Times New Roman" w:eastAsia="Times New Roman" w:hAnsi="Times New Roman"/>
                <w:sz w:val="24"/>
                <w:szCs w:val="24"/>
              </w:rPr>
              <w:t xml:space="preserve">документов, подтверждающих соответствие </w:t>
            </w:r>
            <w:r w:rsidR="008E6C87" w:rsidRPr="008E6C87">
              <w:rPr>
                <w:rFonts w:ascii="Times New Roman" w:eastAsia="Times New Roman" w:hAnsi="Times New Roman"/>
                <w:sz w:val="24"/>
                <w:szCs w:val="24"/>
              </w:rPr>
              <w:lastRenderedPageBreak/>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7C8C9B2F"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8D4A26">
              <w:rPr>
                <w:rFonts w:ascii="Times New Roman" w:eastAsia="Times New Roman" w:hAnsi="Times New Roman"/>
                <w:sz w:val="24"/>
                <w:szCs w:val="24"/>
              </w:rPr>
              <w:t>угля каменного</w:t>
            </w:r>
            <w:r w:rsidR="00E71928" w:rsidRPr="00E71928">
              <w:rPr>
                <w:rFonts w:ascii="Times New Roman" w:eastAsia="Times New Roman" w:hAnsi="Times New Roman"/>
                <w:sz w:val="24"/>
                <w:szCs w:val="24"/>
              </w:rPr>
              <w:t xml:space="preserve">: товарных накладных, универсальных передаточных документов, справок </w:t>
            </w:r>
            <w:proofErr w:type="gramStart"/>
            <w:r w:rsidR="00E71928" w:rsidRPr="00E71928">
              <w:rPr>
                <w:rFonts w:ascii="Times New Roman" w:eastAsia="Times New Roman" w:hAnsi="Times New Roman"/>
                <w:sz w:val="24"/>
                <w:szCs w:val="24"/>
              </w:rPr>
              <w:t>и т.п</w:t>
            </w:r>
            <w:proofErr w:type="gramEnd"/>
            <w:r w:rsidRPr="00A3742C">
              <w:rPr>
                <w:rFonts w:ascii="Times New Roman" w:eastAsia="Times New Roman" w:hAnsi="Times New Roman"/>
                <w:sz w:val="24"/>
                <w:szCs w:val="24"/>
              </w:rPr>
              <w:t xml:space="preserve">., </w:t>
            </w:r>
            <w:r w:rsidR="003E7625">
              <w:rPr>
                <w:rFonts w:ascii="Times New Roman" w:hAnsi="Times New Roman" w:cs="Times New Roman"/>
                <w:sz w:val="24"/>
                <w:szCs w:val="24"/>
              </w:rPr>
              <w:t xml:space="preserve">указанных в «Справке </w:t>
            </w:r>
            <w:r w:rsidR="003E7625" w:rsidRPr="00834A0A">
              <w:rPr>
                <w:rFonts w:ascii="Times New Roman" w:hAnsi="Times New Roman" w:cs="Times New Roman"/>
                <w:sz w:val="24"/>
                <w:szCs w:val="24"/>
              </w:rPr>
              <w:t>о перечне и объемах выполнения договоров поставки угля каменного</w:t>
            </w:r>
            <w:r w:rsidR="003E7625">
              <w:rPr>
                <w:rFonts w:ascii="Times New Roman" w:hAnsi="Times New Roman" w:cs="Times New Roman"/>
                <w:sz w:val="24"/>
                <w:szCs w:val="24"/>
              </w:rPr>
              <w:t xml:space="preserve"> </w:t>
            </w:r>
            <w:r w:rsidR="003E7625" w:rsidRPr="00834A0A">
              <w:rPr>
                <w:rFonts w:ascii="Times New Roman" w:hAnsi="Times New Roman" w:cs="Times New Roman"/>
                <w:sz w:val="24"/>
                <w:szCs w:val="24"/>
              </w:rPr>
              <w:t>за 2016-2017 годы</w:t>
            </w:r>
            <w:r w:rsidR="003E7625">
              <w:rPr>
                <w:rFonts w:ascii="Times New Roman" w:hAnsi="Times New Roman" w:cs="Times New Roman"/>
                <w:sz w:val="24"/>
                <w:szCs w:val="24"/>
              </w:rPr>
              <w:t xml:space="preserve">», </w:t>
            </w:r>
            <w:r w:rsidRPr="00A3742C">
              <w:rPr>
                <w:rFonts w:ascii="Times New Roman" w:eastAsia="Times New Roman" w:hAnsi="Times New Roman"/>
                <w:sz w:val="24"/>
                <w:szCs w:val="24"/>
              </w:rPr>
              <w:t>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8D4A26">
              <w:rPr>
                <w:rFonts w:ascii="Times New Roman" w:eastAsia="Calibri" w:hAnsi="Times New Roman" w:cs="Times New Roman"/>
                <w:i/>
                <w:sz w:val="24"/>
                <w:szCs w:val="24"/>
                <w:lang w:eastAsia="ar-SA"/>
              </w:rPr>
              <w:t>угля каменного</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C003B9" w:rsidRDefault="00C003B9">
      <w:pPr>
        <w:spacing w:after="0" w:line="240" w:lineRule="auto"/>
      </w:pPr>
      <w:r>
        <w:separator/>
      </w:r>
    </w:p>
  </w:endnote>
  <w:endnote w:type="continuationSeparator" w:id="0">
    <w:p w14:paraId="025FE9AD" w14:textId="77777777" w:rsidR="00C003B9" w:rsidRDefault="00C00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C003B9" w:rsidRDefault="00C003B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C003B9" w:rsidRDefault="00C003B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C003B9" w:rsidRDefault="00C003B9">
    <w:pPr>
      <w:pStyle w:val="af2"/>
      <w:framePr w:wrap="auto" w:vAnchor="text" w:hAnchor="margin" w:xAlign="right" w:y="1"/>
      <w:rPr>
        <w:rStyle w:val="aff2"/>
      </w:rPr>
    </w:pPr>
  </w:p>
  <w:p w14:paraId="4EA148C1" w14:textId="77777777" w:rsidR="00C003B9" w:rsidRDefault="00C003B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C003B9" w:rsidRDefault="00C003B9">
      <w:pPr>
        <w:spacing w:after="0" w:line="240" w:lineRule="auto"/>
      </w:pPr>
      <w:r>
        <w:separator/>
      </w:r>
    </w:p>
  </w:footnote>
  <w:footnote w:type="continuationSeparator" w:id="0">
    <w:p w14:paraId="7BD7A341" w14:textId="77777777" w:rsidR="00C003B9" w:rsidRDefault="00C003B9">
      <w:pPr>
        <w:spacing w:after="0" w:line="240" w:lineRule="auto"/>
      </w:pPr>
      <w:r>
        <w:continuationSeparator/>
      </w:r>
    </w:p>
  </w:footnote>
  <w:footnote w:id="1">
    <w:p w14:paraId="0F0E73CF" w14:textId="77777777" w:rsidR="00C003B9" w:rsidRPr="00390286" w:rsidRDefault="00C003B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3C0487C3" w14:textId="77777777" w:rsidR="00AE21C9" w:rsidRDefault="00AE21C9" w:rsidP="00AE21C9">
      <w:pPr>
        <w:pStyle w:val="aff6"/>
        <w:rPr>
          <w:rFonts w:ascii="EuropeCond" w:hAnsi="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C003B9" w:rsidRDefault="00C003B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C003B9" w:rsidRDefault="00C003B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C003B9" w:rsidRDefault="00C003B9" w:rsidP="00C82235">
        <w:pPr>
          <w:pStyle w:val="af0"/>
          <w:jc w:val="center"/>
        </w:pPr>
        <w:r>
          <w:fldChar w:fldCharType="begin"/>
        </w:r>
        <w:r>
          <w:instrText>PAGE   \* MERGEFORMAT</w:instrText>
        </w:r>
        <w:r>
          <w:fldChar w:fldCharType="separate"/>
        </w:r>
        <w:r w:rsidR="00654F90">
          <w:rPr>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C003B9" w:rsidRDefault="00C003B9">
        <w:pPr>
          <w:pStyle w:val="af0"/>
          <w:jc w:val="center"/>
        </w:pPr>
      </w:p>
      <w:p w14:paraId="75162295" w14:textId="77777777" w:rsidR="00C003B9" w:rsidRDefault="00654F90">
        <w:pPr>
          <w:pStyle w:val="af0"/>
          <w:jc w:val="center"/>
        </w:pPr>
      </w:p>
    </w:sdtContent>
  </w:sdt>
  <w:p w14:paraId="6D39ADE1" w14:textId="77777777" w:rsidR="00C003B9" w:rsidRDefault="00C003B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11C2B1A"/>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strike w:val="0"/>
        <w:color w:val="auto"/>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0EC55A80"/>
    <w:multiLevelType w:val="multilevel"/>
    <w:tmpl w:val="C77697D6"/>
    <w:lvl w:ilvl="0">
      <w:start w:val="5"/>
      <w:numFmt w:val="decimal"/>
      <w:lvlText w:val="%1."/>
      <w:lvlJc w:val="left"/>
      <w:pPr>
        <w:ind w:left="360" w:hanging="360"/>
      </w:pPr>
    </w:lvl>
    <w:lvl w:ilvl="1">
      <w:start w:val="4"/>
      <w:numFmt w:val="decimal"/>
      <w:lvlText w:val="%1.%2."/>
      <w:lvlJc w:val="left"/>
      <w:pPr>
        <w:ind w:left="360"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0451C3A"/>
    <w:multiLevelType w:val="multilevel"/>
    <w:tmpl w:val="05FA8336"/>
    <w:numStyleLink w:val="5"/>
  </w:abstractNum>
  <w:abstractNum w:abstractNumId="19">
    <w:nsid w:val="25BD0D3F"/>
    <w:multiLevelType w:val="multilevel"/>
    <w:tmpl w:val="991C4910"/>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9">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2"/>
  </w:num>
  <w:num w:numId="2">
    <w:abstractNumId w:val="15"/>
  </w:num>
  <w:num w:numId="3">
    <w:abstractNumId w:val="42"/>
  </w:num>
  <w:num w:numId="4">
    <w:abstractNumId w:val="41"/>
  </w:num>
  <w:num w:numId="5">
    <w:abstractNumId w:val="17"/>
  </w:num>
  <w:num w:numId="6">
    <w:abstractNumId w:val="13"/>
  </w:num>
  <w:num w:numId="7">
    <w:abstractNumId w:val="24"/>
  </w:num>
  <w:num w:numId="8">
    <w:abstractNumId w:val="26"/>
  </w:num>
  <w:num w:numId="9">
    <w:abstractNumId w:val="38"/>
  </w:num>
  <w:num w:numId="10">
    <w:abstractNumId w:val="34"/>
  </w:num>
  <w:num w:numId="11">
    <w:abstractNumId w:val="18"/>
  </w:num>
  <w:num w:numId="12">
    <w:abstractNumId w:val="46"/>
  </w:num>
  <w:num w:numId="13">
    <w:abstractNumId w:val="25"/>
  </w:num>
  <w:num w:numId="14">
    <w:abstractNumId w:val="40"/>
  </w:num>
  <w:num w:numId="15">
    <w:abstractNumId w:val="31"/>
  </w:num>
  <w:num w:numId="16">
    <w:abstractNumId w:val="14"/>
  </w:num>
  <w:num w:numId="17">
    <w:abstractNumId w:val="36"/>
  </w:num>
  <w:num w:numId="18">
    <w:abstractNumId w:val="21"/>
  </w:num>
  <w:num w:numId="19">
    <w:abstractNumId w:val="10"/>
  </w:num>
  <w:num w:numId="20">
    <w:abstractNumId w:val="32"/>
  </w:num>
  <w:num w:numId="21">
    <w:abstractNumId w:val="23"/>
  </w:num>
  <w:num w:numId="22">
    <w:abstractNumId w:val="5"/>
  </w:num>
  <w:num w:numId="23">
    <w:abstractNumId w:val="37"/>
  </w:num>
  <w:num w:numId="24">
    <w:abstractNumId w:val="22"/>
  </w:num>
  <w:num w:numId="25">
    <w:abstractNumId w:val="8"/>
  </w:num>
  <w:num w:numId="26">
    <w:abstractNumId w:val="7"/>
  </w:num>
  <w:num w:numId="27">
    <w:abstractNumId w:val="27"/>
  </w:num>
  <w:num w:numId="28">
    <w:abstractNumId w:val="30"/>
  </w:num>
  <w:num w:numId="29">
    <w:abstractNumId w:val="35"/>
  </w:num>
  <w:num w:numId="30">
    <w:abstractNumId w:val="33"/>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1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2481"/>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228D5"/>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35BD"/>
    <w:rsid w:val="00063C7C"/>
    <w:rsid w:val="00064C4E"/>
    <w:rsid w:val="00065066"/>
    <w:rsid w:val="00065DFF"/>
    <w:rsid w:val="0007033E"/>
    <w:rsid w:val="00071E85"/>
    <w:rsid w:val="000740FA"/>
    <w:rsid w:val="000754C2"/>
    <w:rsid w:val="0008456C"/>
    <w:rsid w:val="00086E24"/>
    <w:rsid w:val="0008770D"/>
    <w:rsid w:val="000907CA"/>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E7197"/>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7704"/>
    <w:rsid w:val="00150866"/>
    <w:rsid w:val="00150A57"/>
    <w:rsid w:val="00150D78"/>
    <w:rsid w:val="0015306B"/>
    <w:rsid w:val="001531B4"/>
    <w:rsid w:val="00155843"/>
    <w:rsid w:val="0015643E"/>
    <w:rsid w:val="001572B9"/>
    <w:rsid w:val="00163A9D"/>
    <w:rsid w:val="00163CAA"/>
    <w:rsid w:val="00164187"/>
    <w:rsid w:val="001642CE"/>
    <w:rsid w:val="00165290"/>
    <w:rsid w:val="001659B5"/>
    <w:rsid w:val="00166B05"/>
    <w:rsid w:val="00167A77"/>
    <w:rsid w:val="00167B6E"/>
    <w:rsid w:val="001725F2"/>
    <w:rsid w:val="00173051"/>
    <w:rsid w:val="001747C5"/>
    <w:rsid w:val="00175D45"/>
    <w:rsid w:val="00175EC2"/>
    <w:rsid w:val="00175F9B"/>
    <w:rsid w:val="00176D15"/>
    <w:rsid w:val="001776F6"/>
    <w:rsid w:val="00182D27"/>
    <w:rsid w:val="0018377A"/>
    <w:rsid w:val="00183B44"/>
    <w:rsid w:val="001866DE"/>
    <w:rsid w:val="001906EE"/>
    <w:rsid w:val="00193F8B"/>
    <w:rsid w:val="001940A4"/>
    <w:rsid w:val="0019474A"/>
    <w:rsid w:val="00194E3F"/>
    <w:rsid w:val="001A221C"/>
    <w:rsid w:val="001A395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4D9"/>
    <w:rsid w:val="0022551B"/>
    <w:rsid w:val="0022606A"/>
    <w:rsid w:val="00235EDF"/>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90C"/>
    <w:rsid w:val="00272DA2"/>
    <w:rsid w:val="00273EC8"/>
    <w:rsid w:val="00273F18"/>
    <w:rsid w:val="00274593"/>
    <w:rsid w:val="00275052"/>
    <w:rsid w:val="00276235"/>
    <w:rsid w:val="0028110C"/>
    <w:rsid w:val="00282E65"/>
    <w:rsid w:val="00283C0A"/>
    <w:rsid w:val="00283C32"/>
    <w:rsid w:val="00285A3F"/>
    <w:rsid w:val="00285FA8"/>
    <w:rsid w:val="00286134"/>
    <w:rsid w:val="00291A13"/>
    <w:rsid w:val="00292290"/>
    <w:rsid w:val="00292747"/>
    <w:rsid w:val="002A5947"/>
    <w:rsid w:val="002A5F60"/>
    <w:rsid w:val="002A74C9"/>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3000C8"/>
    <w:rsid w:val="00300854"/>
    <w:rsid w:val="003046F0"/>
    <w:rsid w:val="00305F02"/>
    <w:rsid w:val="003078EE"/>
    <w:rsid w:val="00310129"/>
    <w:rsid w:val="00311C94"/>
    <w:rsid w:val="00312377"/>
    <w:rsid w:val="00313C13"/>
    <w:rsid w:val="00321D8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818"/>
    <w:rsid w:val="003533B5"/>
    <w:rsid w:val="003538A1"/>
    <w:rsid w:val="003556F3"/>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371"/>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E7625"/>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668"/>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5509"/>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2B74"/>
    <w:rsid w:val="00503EBB"/>
    <w:rsid w:val="00504BBB"/>
    <w:rsid w:val="00505C4C"/>
    <w:rsid w:val="00506939"/>
    <w:rsid w:val="00510A4A"/>
    <w:rsid w:val="00513581"/>
    <w:rsid w:val="00515484"/>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53CC"/>
    <w:rsid w:val="00545531"/>
    <w:rsid w:val="00546EE8"/>
    <w:rsid w:val="005519AC"/>
    <w:rsid w:val="00552804"/>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58AA"/>
    <w:rsid w:val="005773A4"/>
    <w:rsid w:val="00581312"/>
    <w:rsid w:val="005819CE"/>
    <w:rsid w:val="00581E92"/>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1649"/>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3CC4"/>
    <w:rsid w:val="005F58CF"/>
    <w:rsid w:val="005F6BA4"/>
    <w:rsid w:val="0060034E"/>
    <w:rsid w:val="006008B6"/>
    <w:rsid w:val="00601182"/>
    <w:rsid w:val="00603139"/>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4F90"/>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3086"/>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BAC"/>
    <w:rsid w:val="006B74FB"/>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0B9D"/>
    <w:rsid w:val="006E64C2"/>
    <w:rsid w:val="006F28E2"/>
    <w:rsid w:val="006F4863"/>
    <w:rsid w:val="006F4CED"/>
    <w:rsid w:val="006F5032"/>
    <w:rsid w:val="006F6C03"/>
    <w:rsid w:val="006F79A9"/>
    <w:rsid w:val="007029F0"/>
    <w:rsid w:val="00706692"/>
    <w:rsid w:val="00706733"/>
    <w:rsid w:val="00706B2B"/>
    <w:rsid w:val="00706F49"/>
    <w:rsid w:val="0071091F"/>
    <w:rsid w:val="007114B2"/>
    <w:rsid w:val="00711577"/>
    <w:rsid w:val="0071411B"/>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443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6B47"/>
    <w:rsid w:val="00777145"/>
    <w:rsid w:val="0077725A"/>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2C4E"/>
    <w:rsid w:val="007D30C1"/>
    <w:rsid w:val="007D3C47"/>
    <w:rsid w:val="007D44E5"/>
    <w:rsid w:val="007D466B"/>
    <w:rsid w:val="007D494C"/>
    <w:rsid w:val="007D5229"/>
    <w:rsid w:val="007D58D9"/>
    <w:rsid w:val="007D6D37"/>
    <w:rsid w:val="007E58CD"/>
    <w:rsid w:val="007E594A"/>
    <w:rsid w:val="007E5BF5"/>
    <w:rsid w:val="007F1021"/>
    <w:rsid w:val="007F15B0"/>
    <w:rsid w:val="007F2409"/>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4A0A"/>
    <w:rsid w:val="008367DF"/>
    <w:rsid w:val="00837F39"/>
    <w:rsid w:val="008424BD"/>
    <w:rsid w:val="008441B7"/>
    <w:rsid w:val="0084563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6BF5"/>
    <w:rsid w:val="0088780C"/>
    <w:rsid w:val="008878FF"/>
    <w:rsid w:val="00890714"/>
    <w:rsid w:val="008914EC"/>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A26"/>
    <w:rsid w:val="008D4B42"/>
    <w:rsid w:val="008D6205"/>
    <w:rsid w:val="008D6B7C"/>
    <w:rsid w:val="008D72D1"/>
    <w:rsid w:val="008D7D01"/>
    <w:rsid w:val="008E059D"/>
    <w:rsid w:val="008E2204"/>
    <w:rsid w:val="008E4EF4"/>
    <w:rsid w:val="008E5D8A"/>
    <w:rsid w:val="008E6890"/>
    <w:rsid w:val="008E68DB"/>
    <w:rsid w:val="008E6C87"/>
    <w:rsid w:val="008E6DF3"/>
    <w:rsid w:val="008E6F99"/>
    <w:rsid w:val="008F1017"/>
    <w:rsid w:val="008F1505"/>
    <w:rsid w:val="008F264B"/>
    <w:rsid w:val="008F2AFF"/>
    <w:rsid w:val="008F4239"/>
    <w:rsid w:val="008F6591"/>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482D"/>
    <w:rsid w:val="00934E4E"/>
    <w:rsid w:val="009353BD"/>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0CB"/>
    <w:rsid w:val="0097212D"/>
    <w:rsid w:val="00974136"/>
    <w:rsid w:val="009754DE"/>
    <w:rsid w:val="009757A7"/>
    <w:rsid w:val="00975B35"/>
    <w:rsid w:val="00981A29"/>
    <w:rsid w:val="00981AC4"/>
    <w:rsid w:val="00982397"/>
    <w:rsid w:val="00982AE2"/>
    <w:rsid w:val="0098347A"/>
    <w:rsid w:val="0098405E"/>
    <w:rsid w:val="00991525"/>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63B5"/>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A7F68"/>
    <w:rsid w:val="00AB123D"/>
    <w:rsid w:val="00AB42E2"/>
    <w:rsid w:val="00AB4647"/>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1C9"/>
    <w:rsid w:val="00AE2797"/>
    <w:rsid w:val="00AE2932"/>
    <w:rsid w:val="00AE2C61"/>
    <w:rsid w:val="00AE376C"/>
    <w:rsid w:val="00AE3FDE"/>
    <w:rsid w:val="00AE69BF"/>
    <w:rsid w:val="00AE718E"/>
    <w:rsid w:val="00AF0279"/>
    <w:rsid w:val="00AF0E98"/>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1369"/>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1689"/>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5445"/>
    <w:rsid w:val="00BA65CA"/>
    <w:rsid w:val="00BA6D1A"/>
    <w:rsid w:val="00BB05FB"/>
    <w:rsid w:val="00BB0DFB"/>
    <w:rsid w:val="00BB1A22"/>
    <w:rsid w:val="00BB1FBC"/>
    <w:rsid w:val="00BB4246"/>
    <w:rsid w:val="00BB44E6"/>
    <w:rsid w:val="00BB4C9B"/>
    <w:rsid w:val="00BB6BDF"/>
    <w:rsid w:val="00BB6F98"/>
    <w:rsid w:val="00BB7BE2"/>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03B9"/>
    <w:rsid w:val="00C01998"/>
    <w:rsid w:val="00C019EB"/>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72B2"/>
    <w:rsid w:val="00C306DA"/>
    <w:rsid w:val="00C3075D"/>
    <w:rsid w:val="00C31130"/>
    <w:rsid w:val="00C31404"/>
    <w:rsid w:val="00C3196A"/>
    <w:rsid w:val="00C327DF"/>
    <w:rsid w:val="00C33660"/>
    <w:rsid w:val="00C34BCE"/>
    <w:rsid w:val="00C3790C"/>
    <w:rsid w:val="00C405D5"/>
    <w:rsid w:val="00C4104C"/>
    <w:rsid w:val="00C41D66"/>
    <w:rsid w:val="00C4410E"/>
    <w:rsid w:val="00C45278"/>
    <w:rsid w:val="00C4569F"/>
    <w:rsid w:val="00C463A1"/>
    <w:rsid w:val="00C46E6D"/>
    <w:rsid w:val="00C51356"/>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3EE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17E1"/>
    <w:rsid w:val="00E52DEE"/>
    <w:rsid w:val="00E54A22"/>
    <w:rsid w:val="00E559B8"/>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17F40"/>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0433"/>
    <w:rsid w:val="00F60F3D"/>
    <w:rsid w:val="00F621C4"/>
    <w:rsid w:val="00F664FC"/>
    <w:rsid w:val="00F66AD4"/>
    <w:rsid w:val="00F703F5"/>
    <w:rsid w:val="00F71FFB"/>
    <w:rsid w:val="00F72973"/>
    <w:rsid w:val="00F729E7"/>
    <w:rsid w:val="00F731D5"/>
    <w:rsid w:val="00F774A0"/>
    <w:rsid w:val="00F80E86"/>
    <w:rsid w:val="00F82399"/>
    <w:rsid w:val="00F83190"/>
    <w:rsid w:val="00F8645E"/>
    <w:rsid w:val="00F864A6"/>
    <w:rsid w:val="00F87BD7"/>
    <w:rsid w:val="00F90226"/>
    <w:rsid w:val="00F90FB7"/>
    <w:rsid w:val="00F91D51"/>
    <w:rsid w:val="00F92A7C"/>
    <w:rsid w:val="00F941E8"/>
    <w:rsid w:val="00F966C5"/>
    <w:rsid w:val="00F968B9"/>
    <w:rsid w:val="00F973DF"/>
    <w:rsid w:val="00FA06B8"/>
    <w:rsid w:val="00FA339D"/>
    <w:rsid w:val="00FA440B"/>
    <w:rsid w:val="00FA577F"/>
    <w:rsid w:val="00FB2BD0"/>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1DDC"/>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83">
    <w:name w:val="Сетка таблицы8"/>
    <w:basedOn w:val="a1"/>
    <w:next w:val="af4"/>
    <w:uiPriority w:val="59"/>
    <w:rsid w:val="00393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83">
    <w:name w:val="Сетка таблицы8"/>
    <w:basedOn w:val="a1"/>
    <w:next w:val="af4"/>
    <w:uiPriority w:val="59"/>
    <w:rsid w:val="00393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0277021">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4604816">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palchikovskayav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palchikovskayavv@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palchikovskayavv@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B73C-1A46-49D2-9252-023E45A5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59</Pages>
  <Words>23563</Words>
  <Characters>134313</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Валерия А. Ермоленко</cp:lastModifiedBy>
  <cp:revision>105</cp:revision>
  <cp:lastPrinted>2017-07-11T13:53:00Z</cp:lastPrinted>
  <dcterms:created xsi:type="dcterms:W3CDTF">2018-07-24T12:25:00Z</dcterms:created>
  <dcterms:modified xsi:type="dcterms:W3CDTF">2018-08-24T14:04:00Z</dcterms:modified>
</cp:coreProperties>
</file>