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proofErr w:type="gramStart"/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</w:t>
      </w:r>
      <w:r w:rsidR="0003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замене в ячейках</w:t>
      </w:r>
      <w:proofErr w:type="gramEnd"/>
      <w:r w:rsidR="0003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КСО масляных выключателей на вакуумные выключатели BB-TEL в распределительных подстанциях РП-1, РП-2, РП-4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35B3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35B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035B33">
        <w:rPr>
          <w:rFonts w:ascii="Times New Roman" w:hAnsi="Times New Roman"/>
          <w:bCs/>
          <w:sz w:val="24"/>
          <w:szCs w:val="24"/>
        </w:rPr>
        <w:t>замене в ячейках КСО масляных выключателей на вакуумные выключатели BB-TEL в распределительных подстанциях РП-1, РП-2, РП-4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количество: </w:t>
      </w:r>
      <w:r w:rsidR="00035B33" w:rsidRPr="00D50AC1">
        <w:rPr>
          <w:rFonts w:ascii="Times New Roman" w:hAnsi="Times New Roman"/>
          <w:bCs/>
          <w:sz w:val="24"/>
          <w:szCs w:val="24"/>
        </w:rPr>
        <w:t>выполнение Работ по замене 15 штук выключателей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8454D" w:rsidRPr="009B5940" w:rsidRDefault="00CE7113" w:rsidP="007845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proofErr w:type="gramStart"/>
      <w:r w:rsidR="0078454D"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="0078454D"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="0078454D"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78454D"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54D"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</w:t>
      </w:r>
      <w:r w:rsidR="007845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78454D"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на выполнение </w:t>
      </w:r>
      <w:r w:rsidR="0078454D" w:rsidRPr="00A02340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 по замене в ячейках КСО масляных выключателей на вакуумные выключатели BB-TEL в распределительных подстанциях РП-1, РП-2, РП-4</w:t>
      </w:r>
      <w:r w:rsidR="0078454D"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Документация). </w:t>
      </w:r>
      <w:proofErr w:type="gramEnd"/>
    </w:p>
    <w:p w:rsidR="0078454D" w:rsidRPr="009B5940" w:rsidRDefault="0078454D" w:rsidP="007845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78454D" w:rsidRDefault="0078454D" w:rsidP="007845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действующему законодательству.</w:t>
      </w:r>
    </w:p>
    <w:p w:rsidR="0078454D" w:rsidRDefault="0078454D" w:rsidP="007845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абзаца</w:t>
      </w:r>
      <w:proofErr w:type="gramEnd"/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настоящего пункта.</w:t>
      </w:r>
    </w:p>
    <w:p w:rsidR="000D62F2" w:rsidRPr="00FB4800" w:rsidRDefault="000D62F2" w:rsidP="000D62F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i/>
          <w:iCs/>
          <w:kern w:val="3"/>
          <w:sz w:val="20"/>
          <w:szCs w:val="20"/>
          <w:lang w:val="ru-RU" w:eastAsia="ru-RU"/>
        </w:rPr>
      </w:pPr>
      <w:r w:rsidRPr="000D62F2">
        <w:rPr>
          <w:b/>
          <w:bCs/>
          <w:sz w:val="24"/>
          <w:szCs w:val="24"/>
          <w:lang w:val="ru-RU" w:eastAsia="ru-RU"/>
        </w:rPr>
        <w:t xml:space="preserve">1.4. </w:t>
      </w:r>
      <w:r w:rsidRPr="00FB4800">
        <w:rPr>
          <w:b/>
          <w:bCs/>
          <w:sz w:val="24"/>
          <w:szCs w:val="24"/>
          <w:lang w:val="ru-RU" w:eastAsia="ru-RU"/>
        </w:rPr>
        <w:t xml:space="preserve">Начальная (максимальная) цена Договора: </w:t>
      </w:r>
      <w:r w:rsidRPr="00FB4800">
        <w:rPr>
          <w:iCs/>
          <w:kern w:val="3"/>
          <w:sz w:val="24"/>
          <w:szCs w:val="24"/>
          <w:shd w:val="clear" w:color="auto" w:fill="FFFFFF"/>
          <w:lang w:val="ru-RU"/>
        </w:rPr>
        <w:t>7</w:t>
      </w:r>
      <w:r w:rsidRPr="00FB4800">
        <w:rPr>
          <w:iCs/>
          <w:kern w:val="3"/>
          <w:sz w:val="24"/>
          <w:szCs w:val="24"/>
          <w:shd w:val="clear" w:color="auto" w:fill="FFFFFF"/>
        </w:rPr>
        <w:t> </w:t>
      </w:r>
      <w:r w:rsidRPr="00FB4800">
        <w:rPr>
          <w:iCs/>
          <w:kern w:val="3"/>
          <w:sz w:val="24"/>
          <w:szCs w:val="24"/>
          <w:shd w:val="clear" w:color="auto" w:fill="FFFFFF"/>
          <w:lang w:val="ru-RU"/>
        </w:rPr>
        <w:t>173</w:t>
      </w:r>
      <w:r w:rsidRPr="00FB4800">
        <w:rPr>
          <w:iCs/>
          <w:kern w:val="3"/>
          <w:sz w:val="24"/>
          <w:szCs w:val="24"/>
          <w:shd w:val="clear" w:color="auto" w:fill="FFFFFF"/>
        </w:rPr>
        <w:t> </w:t>
      </w:r>
      <w:r w:rsidRPr="00FB4800">
        <w:rPr>
          <w:iCs/>
          <w:kern w:val="3"/>
          <w:sz w:val="24"/>
          <w:szCs w:val="24"/>
          <w:shd w:val="clear" w:color="auto" w:fill="FFFFFF"/>
          <w:lang w:val="ru-RU"/>
        </w:rPr>
        <w:t>000</w:t>
      </w:r>
      <w:r w:rsidRPr="00FB4800">
        <w:rPr>
          <w:iCs/>
          <w:kern w:val="3"/>
          <w:sz w:val="24"/>
          <w:szCs w:val="24"/>
          <w:lang w:val="ru-RU"/>
        </w:rPr>
        <w:t xml:space="preserve"> (</w:t>
      </w:r>
      <w:r w:rsidRPr="00FB4800">
        <w:rPr>
          <w:bCs/>
          <w:kern w:val="3"/>
          <w:sz w:val="24"/>
          <w:szCs w:val="24"/>
          <w:lang w:val="ru-RU" w:eastAsia="ru-RU"/>
        </w:rPr>
        <w:t>Семь миллионов сто семьдесят три тысячи) рублей 00 копеек</w:t>
      </w:r>
      <w:r>
        <w:rPr>
          <w:bCs/>
          <w:kern w:val="3"/>
          <w:sz w:val="24"/>
          <w:szCs w:val="24"/>
          <w:lang w:val="ru-RU" w:eastAsia="ru-RU"/>
        </w:rPr>
        <w:t>.</w:t>
      </w:r>
    </w:p>
    <w:p w:rsidR="00CE7113" w:rsidRPr="00AE664E" w:rsidRDefault="000D62F2" w:rsidP="000D62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4800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Указанная цена включает в себя </w:t>
      </w:r>
      <w:r w:rsidRPr="00FB4800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все расходы Подрядчика (в том числе стоимость используемых материалов), </w:t>
      </w:r>
      <w:r w:rsidRPr="00FB4800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 xml:space="preserve">страхование, уплату налогов, сборов и других обязательных платежей, затраты, связанные с выездом персонала </w:t>
      </w:r>
      <w:r w:rsidRPr="00FB4800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(командировочные расходы)</w:t>
      </w:r>
      <w:r w:rsidRPr="00FB4800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>, а также предвиденные и непредвиденные расходы.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23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723D3D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723D3D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723D3D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723D3D" w:rsidRPr="00F94C44">
        <w:rPr>
          <w:rFonts w:ascii="Times New Roman" w:eastAsia="Times New Roman" w:hAnsi="Times New Roman"/>
          <w:sz w:val="24"/>
          <w:szCs w:val="24"/>
          <w:lang w:eastAsia="ru-RU"/>
        </w:rPr>
        <w:t>в течение 45 (Сорока пяти) рабочих дней с момента заключения Договора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723D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r w:rsidR="00723D3D" w:rsidRPr="00723D3D">
        <w:rPr>
          <w:rFonts w:ascii="Times New Roman" w:hAnsi="Times New Roman"/>
          <w:bCs/>
          <w:sz w:val="24"/>
          <w:szCs w:val="24"/>
        </w:rPr>
        <w:t xml:space="preserve">г. </w:t>
      </w:r>
      <w:proofErr w:type="gramStart"/>
      <w:r w:rsidR="00723D3D" w:rsidRPr="00723D3D">
        <w:rPr>
          <w:rFonts w:ascii="Times New Roman" w:hAnsi="Times New Roman"/>
          <w:bCs/>
          <w:sz w:val="24"/>
          <w:szCs w:val="24"/>
        </w:rPr>
        <w:t>Заполярный</w:t>
      </w:r>
      <w:proofErr w:type="gramEnd"/>
      <w:r w:rsidR="00723D3D" w:rsidRPr="00723D3D">
        <w:rPr>
          <w:rFonts w:ascii="Times New Roman" w:hAnsi="Times New Roman"/>
          <w:bCs/>
          <w:sz w:val="24"/>
          <w:szCs w:val="24"/>
        </w:rPr>
        <w:t>, РП-1, РП-2, РП-4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25DE0" w:rsidRPr="00E872C4" w:rsidRDefault="00CE7113" w:rsidP="00125DE0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125DE0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25DE0" w:rsidRPr="00E872C4">
        <w:rPr>
          <w:rFonts w:ascii="Times New Roman" w:eastAsia="Times New Roman" w:hAnsi="Times New Roman"/>
          <w:b/>
          <w:bCs/>
          <w:kern w:val="3"/>
          <w:sz w:val="24"/>
          <w:szCs w:val="24"/>
          <w:shd w:val="clear" w:color="auto" w:fill="FFFFFF"/>
          <w:lang w:eastAsia="ru-RU"/>
        </w:rPr>
        <w:t>Особые условия:</w:t>
      </w:r>
    </w:p>
    <w:p w:rsidR="00125DE0" w:rsidRPr="00E872C4" w:rsidRDefault="00125DE0" w:rsidP="00125DE0">
      <w:pPr>
        <w:tabs>
          <w:tab w:val="left" w:pos="705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proofErr w:type="gramStart"/>
      <w:r w:rsidRPr="00E872C4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 начала выполнения работ по Договору д</w:t>
      </w:r>
      <w:r w:rsidRPr="00E872C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ля организации работ командированного персонала в действующих электроустановках в соответствии с требованиями «Правил по охране труда при эксплуатации 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электроустановок», утвержденных</w:t>
      </w:r>
      <w:r w:rsidRPr="00E872C4">
        <w:rPr>
          <w:rFonts w:ascii="Times New Roman" w:eastAsia="Times New Roman" w:hAnsi="Times New Roman" w:cs="Calibri"/>
          <w:kern w:val="3"/>
          <w:sz w:val="24"/>
          <w:szCs w:val="24"/>
        </w:rPr>
        <w:t xml:space="preserve"> приказом Минтруда России от 24.07.2013 N 328н (далее – Правила)</w:t>
      </w:r>
      <w:r w:rsidRPr="00E872C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 Подрядчик обязан представить Заказчику список работников, которым будет предоставлено право выдачи наряда, права быть ответственными руководителями, производителями работ, членами бригады.</w:t>
      </w:r>
      <w:proofErr w:type="gramEnd"/>
    </w:p>
    <w:p w:rsidR="00125DE0" w:rsidRDefault="00125DE0" w:rsidP="00125DE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72C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Все работники должны иметь удостоверения установленной формы (Приложение №2 к Правилам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)</w:t>
      </w:r>
      <w:r w:rsidRPr="00E872C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 о проверке знаний правил работы в электроустановках с отметкой о группе по электробезопасности, присвоенной в установленном действующими нормами порядке (Приложение №1 к Правилам)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125DE0" w:rsidRPr="00E872C4" w:rsidRDefault="00125DE0" w:rsidP="00125DE0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E872C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Иные условия:</w:t>
      </w:r>
    </w:p>
    <w:p w:rsidR="00125DE0" w:rsidRPr="00E872C4" w:rsidRDefault="00125DE0" w:rsidP="00125DE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Качество результата работ и использованных при их проведении материалов должно соответствовать ГОСТам, СНиПам и другим действующим нормативным документам.</w:t>
      </w:r>
    </w:p>
    <w:p w:rsidR="00125DE0" w:rsidRPr="00E872C4" w:rsidRDefault="00125DE0" w:rsidP="00125DE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Гарантии качества распространяются на все работы, выполненные Подрядчиком по Договору, и использованные при их проведении материалы и оборудование.</w:t>
      </w:r>
    </w:p>
    <w:p w:rsidR="00125DE0" w:rsidRPr="00E872C4" w:rsidRDefault="00125DE0" w:rsidP="00125DE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Гарантийный срок работ - 24 месяца с момента подписания Акта приема-передачи выполненных работ, применяемых материалов и оборудования - не менее срока, установленного производителем.</w:t>
      </w:r>
    </w:p>
    <w:p w:rsidR="00125DE0" w:rsidRPr="00E872C4" w:rsidRDefault="00125DE0" w:rsidP="00125DE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E872C4"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  <w:t>.</w:t>
      </w:r>
    </w:p>
    <w:p w:rsidR="00125DE0" w:rsidRPr="00E872C4" w:rsidRDefault="00513DCD" w:rsidP="00125DE0">
      <w:pPr>
        <w:suppressAutoHyphens/>
        <w:autoSpaceDN w:val="0"/>
        <w:spacing w:after="0" w:line="240" w:lineRule="auto"/>
        <w:ind w:firstLine="705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lastRenderedPageBreak/>
        <w:t>1</w:t>
      </w:r>
      <w:r w:rsidR="00125DE0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.</w:t>
      </w:r>
      <w:r w:rsidR="00125DE0" w:rsidRPr="00E872C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9. Условия оплаты: </w:t>
      </w:r>
      <w:r w:rsidR="00125DE0"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предусматривается.</w:t>
      </w:r>
    </w:p>
    <w:p w:rsidR="00CE7113" w:rsidRPr="00AE664E" w:rsidRDefault="00125DE0" w:rsidP="00125DE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Оплата выполненных работ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счета и 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счета-фактуры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</w:t>
      </w:r>
      <w:r w:rsidRPr="00E872C4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>(оформленного в порядке и сроки, установленные Налоговым кодексом РФ)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на оплату выполненных работ, выставленных Подрядчиком Заказчику на основании подписанных Сторонами акта о приемке выполненных работ (форма КС-2) и</w:t>
      </w:r>
      <w:proofErr w:type="gramEnd"/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справки о стоимости выполнен</w:t>
      </w:r>
      <w:r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ных работ и затрат (форма КС-3)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E7113" w:rsidRPr="00AE664E" w:rsidRDefault="00C766E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CE7113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766E3" w:rsidRPr="00C766E3" w:rsidRDefault="00C766E3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Стахов</w:t>
      </w:r>
      <w:proofErr w:type="spell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по </w:t>
      </w:r>
      <w:proofErr w:type="spell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электрообеспечению</w:t>
      </w:r>
      <w:proofErr w:type="spell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C766E3" w:rsidRPr="00C766E3" w:rsidRDefault="00C766E3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главный инженер филиала АО «МЭС» «Заполярная </w:t>
      </w:r>
      <w:proofErr w:type="spell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»;</w:t>
      </w:r>
      <w:proofErr w:type="gramEnd"/>
    </w:p>
    <w:p w:rsidR="00CE7113" w:rsidRPr="00AE664E" w:rsidRDefault="00C766E3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К.Н. Панасенко – начальник производственно-технического отдела филиала АО «МЭС» «</w:t>
      </w:r>
      <w:proofErr w:type="gram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Заполярная</w:t>
      </w:r>
      <w:proofErr w:type="gram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C72C9D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AE664E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AE664E" w:rsidRDefault="0072146C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E65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7ADD" w:rsidRPr="00C766E3" w:rsidRDefault="00036F60" w:rsidP="00847ADD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759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475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1E11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«Таврида Электрик СПб»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 «</w:t>
      </w:r>
      <w:r w:rsidR="00FA7A0A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ТЭ СПБ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FC1E11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192029, г. Санкт-Петербург, пер. Ногина, д. 4, корп. 2, помещение 3-Н, оф.</w:t>
      </w:r>
      <w:r w:rsidR="00475907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C1E11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1,2/3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75907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7810214067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75907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781101001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75907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1027804880399</w:t>
      </w:r>
      <w:r w:rsidR="00847ADD" w:rsidRPr="004759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7ADD" w:rsidRPr="00390BDB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390BDB"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12.04.2018 09:52 </w:t>
      </w:r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47ADD" w:rsidRPr="00FC1E11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C1E11"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6 832 855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C1E11"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2163"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C1E11"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FC1E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FC1E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ADD" w:rsidRPr="00943E33" w:rsidRDefault="009E2163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C95E4D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</w:t>
      </w:r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="00B2742B"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742B" w:rsidRPr="00C95E4D">
        <w:rPr>
          <w:rFonts w:ascii="Times New Roman" w:eastAsia="Times New Roman" w:hAnsi="Times New Roman"/>
          <w:sz w:val="24"/>
          <w:szCs w:val="24"/>
          <w:lang w:eastAsia="ar-SA"/>
        </w:rPr>
        <w:t xml:space="preserve">19.06.2016 </w:t>
      </w:r>
      <w:r w:rsidRPr="00C9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</w:t>
      </w:r>
      <w:r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="00847ADD" w:rsidRPr="00943E33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FC5355" w:rsidRPr="00943E33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7ADD" w:rsidRPr="00943E33" w:rsidRDefault="005A5D86" w:rsidP="00847ADD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E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94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Энерготехмонтаж</w:t>
      </w:r>
      <w:proofErr w:type="spellEnd"/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«ЭТМ»)</w:t>
      </w:r>
      <w:r w:rsidR="00847AD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109052, г. Москва, ул. Нижегородская, д</w:t>
      </w:r>
      <w:r w:rsidR="00B11F1E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70, корп</w:t>
      </w:r>
      <w:r w:rsidR="00B11F1E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3A9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7AD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943E33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7722699172</w:t>
      </w:r>
      <w:r w:rsidR="00847AD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43E33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772201001</w:t>
      </w:r>
      <w:r w:rsidR="00847AD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43E33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1097746661870</w:t>
      </w:r>
      <w:r w:rsidR="00847ADD" w:rsidRPr="00943E3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7ADD" w:rsidRPr="0066759B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6759B"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13.04.2018</w:t>
      </w: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59B"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15:05 </w:t>
      </w: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47ADD" w:rsidRPr="0066759B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43A9D"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6 569 747</w:t>
      </w:r>
      <w:r w:rsidR="00C11BAD"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23226"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3A9D"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</w:t>
      </w:r>
      <w:r w:rsidRPr="00667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6675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ADD" w:rsidRPr="00383030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383030" w:rsidRDefault="00847ADD" w:rsidP="003232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0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31386" w:rsidRPr="00383030" w:rsidRDefault="00431386" w:rsidP="006C510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F60" w:rsidRPr="00AE664E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A1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A1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036F60" w:rsidRPr="00E35477" w:rsidRDefault="00036F60" w:rsidP="00940DD3">
      <w:pPr>
        <w:pStyle w:val="a3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E35477" w:rsidRDefault="00036F60" w:rsidP="00E3547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A2" w:rsidRPr="008E65BE" w:rsidRDefault="00F03073" w:rsidP="00E354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FF0000"/>
          <w:sz w:val="24"/>
          <w:szCs w:val="24"/>
          <w:lang w:eastAsia="ru-RU"/>
        </w:rPr>
      </w:pPr>
      <w:r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F539D"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9F539D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основании пп. </w:t>
      </w:r>
      <w:r w:rsidR="0057752B" w:rsidRPr="00E2452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а)</w:t>
      </w:r>
      <w:r w:rsidR="00D51FA0" w:rsidRPr="00E2452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</w:t>
      </w:r>
      <w:r w:rsidR="0057752B" w:rsidRPr="00E2452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и 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E24526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 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4.10.2 Документации признать заявк</w:t>
      </w:r>
      <w:r w:rsidR="00F63CC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у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на участие в запросе предложений</w:t>
      </w:r>
      <w:r w:rsidR="00D373F6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в электронной форме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57752B" w:rsidRPr="00E245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E24526" w:rsidRPr="00E245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ТЭ СПБ</w:t>
      </w:r>
      <w:r w:rsidR="0057752B" w:rsidRPr="00E245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</w:t>
      </w:r>
      <w:r w:rsidR="00F63CC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ей</w:t>
      </w:r>
      <w:r w:rsidR="00A90094" w:rsidRPr="00E2452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требованиям Документации, а именно:</w:t>
      </w:r>
    </w:p>
    <w:p w:rsidR="00E24526" w:rsidRPr="00E24526" w:rsidRDefault="00D51FA0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 w:cs="Calibri"/>
          <w:iCs/>
          <w:kern w:val="3"/>
          <w:sz w:val="24"/>
          <w:szCs w:val="24"/>
          <w:shd w:val="clear" w:color="auto" w:fill="FFFFFF"/>
        </w:rPr>
      </w:pPr>
      <w:r w:rsidRPr="00E24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A90094" w:rsidRPr="00E24526"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proofErr w:type="gramStart"/>
      <w:r w:rsidR="00A90094" w:rsidRPr="00E24526">
        <w:rPr>
          <w:rFonts w:ascii="Times New Roman" w:hAnsi="Times New Roman"/>
          <w:sz w:val="24"/>
          <w:szCs w:val="24"/>
        </w:rPr>
        <w:t xml:space="preserve">Документации </w:t>
      </w:r>
      <w:r w:rsidR="00A62C46" w:rsidRPr="00E24526">
        <w:rPr>
          <w:rFonts w:ascii="Times New Roman" w:hAnsi="Times New Roman"/>
          <w:sz w:val="24"/>
          <w:szCs w:val="24"/>
        </w:rPr>
        <w:t xml:space="preserve">не </w:t>
      </w:r>
      <w:r w:rsidR="00A90094" w:rsidRPr="00E24526">
        <w:rPr>
          <w:rFonts w:ascii="Times New Roman" w:hAnsi="Times New Roman"/>
          <w:sz w:val="24"/>
          <w:szCs w:val="24"/>
        </w:rPr>
        <w:t>пред</w:t>
      </w:r>
      <w:r w:rsidR="00E317C4" w:rsidRPr="00E24526">
        <w:rPr>
          <w:rFonts w:ascii="Times New Roman" w:hAnsi="Times New Roman"/>
          <w:sz w:val="24"/>
          <w:szCs w:val="24"/>
        </w:rPr>
        <w:t>о</w:t>
      </w:r>
      <w:r w:rsidR="00A90094" w:rsidRPr="00E24526">
        <w:rPr>
          <w:rFonts w:ascii="Times New Roman" w:hAnsi="Times New Roman"/>
          <w:sz w:val="24"/>
          <w:szCs w:val="24"/>
        </w:rPr>
        <w:t>ставлен</w:t>
      </w:r>
      <w:r w:rsidR="00A62C46" w:rsidRPr="00E24526">
        <w:rPr>
          <w:rFonts w:ascii="Times New Roman" w:hAnsi="Times New Roman"/>
          <w:sz w:val="24"/>
          <w:szCs w:val="24"/>
        </w:rPr>
        <w:t>ы</w:t>
      </w:r>
      <w:r w:rsidR="00A90094" w:rsidRPr="00E2452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E24526"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удостоверения установленной формы (Приложение №2 к «Правилам по охране труда при эксплуатации электроустановок», утвержденных </w:t>
      </w:r>
      <w:r w:rsidR="00E24526" w:rsidRPr="00E24526">
        <w:rPr>
          <w:rFonts w:ascii="Times New Roman" w:eastAsia="Times New Roman" w:hAnsi="Times New Roman" w:cs="Calibri"/>
          <w:iCs/>
          <w:kern w:val="3"/>
          <w:sz w:val="24"/>
          <w:szCs w:val="24"/>
          <w:shd w:val="clear" w:color="auto" w:fill="FFFFFF"/>
        </w:rPr>
        <w:t>приказом Минтруда России от 24.07.2013 N 328н (далее – Правила)) о проверке знаний правил работы в электроустановках с отметкой о группе по электробезопасности, присвоенной в установленном действующими нормами порядке (Приложение №1 к Правилам), на работников, указанных в «Справке о кадровых ресурсах»;</w:t>
      </w:r>
      <w:proofErr w:type="gramEnd"/>
    </w:p>
    <w:p w:rsidR="001D4B5C" w:rsidRPr="00E24526" w:rsidRDefault="00E24526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45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E24526">
        <w:rPr>
          <w:rFonts w:ascii="Times New Roman" w:hAnsi="Times New Roman"/>
          <w:sz w:val="24"/>
          <w:szCs w:val="24"/>
        </w:rPr>
        <w:t>в нарушение требований п. 3.2. Документации не предоставлено</w:t>
      </w:r>
      <w:r w:rsidRPr="00E2452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E24526">
        <w:rPr>
          <w:rFonts w:ascii="Times New Roman" w:hAnsi="Times New Roman"/>
          <w:bCs/>
          <w:sz w:val="24"/>
          <w:szCs w:val="24"/>
          <w:lang w:eastAsia="ar-SA"/>
        </w:rPr>
        <w:t>с</w:t>
      </w:r>
      <w:r w:rsidRPr="00E24526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видетельство о регистрации </w:t>
      </w:r>
      <w:proofErr w:type="spellStart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электролаборатории</w:t>
      </w:r>
      <w:proofErr w:type="spellEnd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с правом выполнения испытания и (или) измерений электрооборудования и (или) электроустановок напряжением до и свыше 1000</w:t>
      </w:r>
      <w:proofErr w:type="gramStart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В</w:t>
      </w:r>
      <w:proofErr w:type="gramEnd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(в соответствии с п. 39.1 Правил и Методическими рекомендациями </w:t>
      </w:r>
      <w:proofErr w:type="spellStart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Ростехнадзора</w:t>
      </w:r>
      <w:proofErr w:type="spellEnd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от 23.02.2005г. «О порядке допуска в эксплуатацию электроустановок для производства испытаний (измерений) – </w:t>
      </w:r>
      <w:proofErr w:type="spellStart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электролабораторий</w:t>
      </w:r>
      <w:proofErr w:type="spellEnd"/>
      <w:r w:rsidRPr="00E24526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»)</w:t>
      </w:r>
      <w:r w:rsidR="005D5315" w:rsidRPr="00E245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0094" w:rsidRPr="00E24526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24526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E24526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4526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A90094" w:rsidRPr="00E24526" w:rsidRDefault="00A90094" w:rsidP="00A900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4526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="00EE1AB8" w:rsidRPr="00E24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24526" w:rsidRPr="00E24526">
        <w:rPr>
          <w:rFonts w:ascii="Times New Roman" w:eastAsia="Times New Roman" w:hAnsi="Times New Roman" w:cs="Times New Roman"/>
          <w:sz w:val="24"/>
          <w:szCs w:val="24"/>
          <w:lang w:eastAsia="ru-RU"/>
        </w:rPr>
        <w:t>ТЭ СПБ</w:t>
      </w:r>
      <w:r w:rsidR="00EE1AB8" w:rsidRPr="00E245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24526">
        <w:rPr>
          <w:rFonts w:ascii="Times New Roman" w:hAnsi="Times New Roman"/>
          <w:bCs/>
          <w:sz w:val="24"/>
          <w:szCs w:val="24"/>
        </w:rPr>
        <w:t xml:space="preserve"> к процедуре запроса предложений </w:t>
      </w:r>
      <w:r w:rsidR="00924017" w:rsidRPr="00E24526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E24526">
        <w:rPr>
          <w:rFonts w:ascii="Times New Roman" w:hAnsi="Times New Roman"/>
          <w:bCs/>
          <w:sz w:val="24"/>
          <w:szCs w:val="24"/>
        </w:rPr>
        <w:t>и не включать в перечень Участников запроса предложений</w:t>
      </w:r>
      <w:r w:rsidR="00924017" w:rsidRPr="00E24526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Pr="00E24526">
        <w:rPr>
          <w:rFonts w:ascii="Times New Roman" w:hAnsi="Times New Roman"/>
          <w:bCs/>
          <w:sz w:val="24"/>
          <w:szCs w:val="24"/>
        </w:rPr>
        <w:t>.</w:t>
      </w:r>
    </w:p>
    <w:p w:rsidR="00A90094" w:rsidRPr="00E24526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24526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E24526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4526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E24526">
        <w:rPr>
          <w:rFonts w:ascii="Times New Roman" w:hAnsi="Times New Roman"/>
          <w:sz w:val="24"/>
          <w:szCs w:val="24"/>
        </w:rPr>
        <w:t>.</w:t>
      </w:r>
    </w:p>
    <w:p w:rsidR="00B808A2" w:rsidRPr="008E65BE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D85D2E" w:rsidRPr="008C5E53" w:rsidRDefault="00E1624C" w:rsidP="00D85D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4.2. </w:t>
      </w:r>
      <w:r w:rsidR="00D85D2E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C5E53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«ЭТМ»</w:t>
      </w:r>
      <w:r w:rsidR="00D85D2E" w:rsidRPr="008C5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D85D2E" w:rsidRPr="008C5E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85D2E" w:rsidRPr="008C5E53" w:rsidRDefault="00D85D2E" w:rsidP="00D85D2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5D2E" w:rsidRPr="008C5E53" w:rsidRDefault="00D85D2E" w:rsidP="00D85D2E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5D2E" w:rsidRPr="008C5E53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C5E53"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ЭТМ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5D2E" w:rsidRPr="008C5E53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8C5E53"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ЭТМ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3C566E"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85D2E" w:rsidRPr="008C5E53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08A2" w:rsidRPr="000365A3" w:rsidRDefault="00D85D2E" w:rsidP="003970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EB5D87" w:rsidRPr="008C5E53">
        <w:rPr>
          <w:rFonts w:ascii="Times New Roman" w:hAnsi="Times New Roman"/>
          <w:sz w:val="24"/>
          <w:szCs w:val="24"/>
        </w:rPr>
        <w:t>.</w:t>
      </w:r>
    </w:p>
    <w:p w:rsidR="00B808A2" w:rsidRPr="000365A3" w:rsidRDefault="00B808A2" w:rsidP="00A106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B808A2" w:rsidRPr="009F101E" w:rsidRDefault="00D74D9E" w:rsidP="00D00CC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365A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4.3.</w:t>
      </w:r>
      <w:r w:rsidR="00425119" w:rsidRPr="000365A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0D37B0" w:rsidRPr="009F101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024B8D" w:rsidRPr="009F101E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несостоявшимся на основании п. 7.5.3.11 Положения о закупке товаров, работ, услуг АО «МЭС» (ИНН 5190907139, ОГРН 1095190009111) и п. 4.12.4. Документации</w:t>
      </w:r>
      <w:r w:rsidR="00024B8D" w:rsidRPr="009F101E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024B8D" w:rsidRPr="009F101E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и оценить заявку ООО «</w:t>
      </w:r>
      <w:r w:rsidR="00024B8D" w:rsidRPr="009F10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ЭТМ</w:t>
      </w:r>
      <w:r w:rsidR="00024B8D" w:rsidRPr="009F101E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024B8D" w:rsidRPr="009F101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в электронной форме</w:t>
      </w:r>
      <w:r w:rsidR="00024B8D" w:rsidRPr="009F101E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, заявка которого соответствует требованиям Документации)</w:t>
      </w:r>
      <w:r w:rsidR="000D37B0" w:rsidRPr="009F101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B4607C" w:rsidRPr="009F101E" w:rsidRDefault="00B4607C" w:rsidP="005E290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607C" w:rsidRPr="009F101E" w:rsidRDefault="00B4607C" w:rsidP="005E2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101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B4607C" w:rsidRPr="009F101E" w:rsidRDefault="00B4607C" w:rsidP="00B351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51F6" w:rsidRPr="009F101E" w:rsidRDefault="00B351F6" w:rsidP="00B351F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9F101E">
        <w:rPr>
          <w:rFonts w:ascii="Times New Roman" w:hAnsi="Times New Roman"/>
          <w:color w:val="auto"/>
          <w:sz w:val="24"/>
          <w:szCs w:val="24"/>
        </w:rPr>
        <w:t xml:space="preserve">5. </w:t>
      </w:r>
      <w:r w:rsidRPr="009F101E">
        <w:rPr>
          <w:rFonts w:ascii="Times New Roman" w:hAnsi="Times New Roman"/>
          <w:b w:val="0"/>
          <w:color w:val="auto"/>
          <w:sz w:val="24"/>
          <w:szCs w:val="24"/>
        </w:rPr>
        <w:t>В соответствии с п. 4.12. Документации Комиссией по закупке была произведена оценка заявк</w:t>
      </w:r>
      <w:r w:rsidR="00024B8D" w:rsidRPr="009F101E">
        <w:rPr>
          <w:rFonts w:ascii="Times New Roman" w:hAnsi="Times New Roman"/>
          <w:b w:val="0"/>
          <w:color w:val="auto"/>
          <w:sz w:val="24"/>
          <w:szCs w:val="24"/>
        </w:rPr>
        <w:t>и</w:t>
      </w:r>
      <w:r w:rsidRPr="009F101E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11" w:name="_Hlk509426291"/>
      <w:r w:rsidRPr="009F101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r w:rsidR="00024B8D" w:rsidRPr="009F10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ЭТМ</w:t>
      </w:r>
      <w:r w:rsidRPr="009F101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bookmarkStart w:id="12" w:name="_Hlk509426279"/>
      <w:bookmarkEnd w:id="11"/>
      <w:r w:rsidRPr="009F101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  <w:bookmarkEnd w:id="12"/>
    </w:p>
    <w:p w:rsidR="00F770FB" w:rsidRPr="009F101E" w:rsidRDefault="00B351F6" w:rsidP="00F770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101E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F770FB" w:rsidRPr="009F101E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F101E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F770FB" w:rsidRPr="009F101E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F101E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 Договора», «</w:t>
      </w:r>
      <w:r w:rsidRPr="009F101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9F101E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F770FB" w:rsidRPr="009F101E" w:rsidRDefault="00F770FB" w:rsidP="00F770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101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 определен итоговый балл – 5 (Приложение №1 к настоящему Протоколу).</w:t>
      </w:r>
    </w:p>
    <w:p w:rsidR="00B351F6" w:rsidRPr="009F101E" w:rsidRDefault="00B351F6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51F6" w:rsidRPr="009F101E" w:rsidRDefault="00B351F6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A7234" w:rsidRPr="009F101E" w:rsidRDefault="00DA7234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445A" w:rsidRPr="009F101E" w:rsidRDefault="003E445A" w:rsidP="003E445A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F770FB" w:rsidRPr="009F101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0688" w:rsidRPr="009F1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F770FB" w:rsidRPr="009F1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ЭТМ</w:t>
      </w:r>
      <w:r w:rsidR="00B40688" w:rsidRPr="009F1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F770FB" w:rsidRPr="009F101E">
        <w:rPr>
          <w:rFonts w:ascii="Times New Roman" w:eastAsia="Times New Roman" w:hAnsi="Times New Roman" w:cs="Times New Roman"/>
          <w:sz w:val="24"/>
          <w:szCs w:val="24"/>
          <w:lang w:eastAsia="ru-RU"/>
        </w:rPr>
        <w:t>109052, г. Москва, ул. Нижегородская, д. 70, корп. 2</w:t>
      </w:r>
      <w:r w:rsidRPr="009F10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F1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770FB" w:rsidRPr="009F1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7722699172, КПП 772201001, ОГРН 1097746661870</w:t>
      </w: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D707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70753" w:rsidRPr="009F101E">
        <w:rPr>
          <w:rFonts w:ascii="Times New Roman" w:eastAsia="Times New Roman" w:hAnsi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D70753" w:rsidRPr="009F10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="00D70753" w:rsidRPr="009F101E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соответствует требованиям Документации</w:t>
      </w:r>
      <w:r w:rsidR="00D7075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D70753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="00D70753" w:rsidRPr="009F101E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="00D70753" w:rsidRPr="009F10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70753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 и в Документации</w:t>
      </w: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3E445A" w:rsidRPr="009F101E" w:rsidRDefault="003E445A" w:rsidP="003E445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9F101E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035B33" w:rsidRPr="009F101E">
        <w:rPr>
          <w:rFonts w:ascii="Times New Roman" w:hAnsi="Times New Roman"/>
          <w:bCs/>
          <w:sz w:val="24"/>
          <w:szCs w:val="24"/>
        </w:rPr>
        <w:t>замене в ячейках КСО масляных выключателей на вакуумные выключатели BB-TEL в распределительных подстанциях РП-1, РП-2, РП-4</w:t>
      </w:r>
      <w:r w:rsidRPr="009F101E">
        <w:rPr>
          <w:rFonts w:ascii="Times New Roman" w:hAnsi="Times New Roman"/>
          <w:bCs/>
          <w:sz w:val="24"/>
          <w:szCs w:val="24"/>
        </w:rPr>
        <w:t xml:space="preserve"> (далее - Работы)</w:t>
      </w:r>
      <w:r w:rsidRPr="009F10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3E445A" w:rsidRPr="009F101E" w:rsidRDefault="003E445A" w:rsidP="003E445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790B6E"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790B6E" w:rsidRPr="009F101E">
        <w:rPr>
          <w:rFonts w:ascii="Times New Roman" w:hAnsi="Times New Roman"/>
          <w:bCs/>
          <w:sz w:val="24"/>
          <w:szCs w:val="24"/>
        </w:rPr>
        <w:t>выполнение Работ по замене 15 штук выключателей</w:t>
      </w:r>
      <w:r w:rsidRPr="009F101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D7150" w:rsidRDefault="00ED7150" w:rsidP="003E445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9F1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:rsidR="004E1CBE" w:rsidRPr="004E1CBE" w:rsidRDefault="004E1CBE" w:rsidP="004E1C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4E1CBE" w:rsidRPr="004E1CBE" w:rsidRDefault="004E1CBE" w:rsidP="004E1C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CBE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E1CBE" w:rsidRDefault="004E1CBE" w:rsidP="004E1CBE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4E1CBE">
        <w:rPr>
          <w:bCs/>
          <w:sz w:val="24"/>
          <w:szCs w:val="24"/>
          <w:lang w:val="ru-RU" w:eastAsia="ru-RU"/>
        </w:rPr>
        <w:t xml:space="preserve">Цена работ по Договору может быть изменена при изменении объемов работ </w:t>
      </w:r>
      <w:proofErr w:type="gramStart"/>
      <w:r w:rsidRPr="004E1CBE">
        <w:rPr>
          <w:bCs/>
          <w:sz w:val="24"/>
          <w:szCs w:val="24"/>
          <w:lang w:val="ru-RU" w:eastAsia="ru-RU"/>
        </w:rPr>
        <w:t>согласно абзаца</w:t>
      </w:r>
      <w:proofErr w:type="gramEnd"/>
      <w:r w:rsidRPr="004E1CBE">
        <w:rPr>
          <w:bCs/>
          <w:sz w:val="24"/>
          <w:szCs w:val="24"/>
          <w:lang w:val="ru-RU" w:eastAsia="ru-RU"/>
        </w:rPr>
        <w:t xml:space="preserve"> 2 настоящего пункта.</w:t>
      </w:r>
      <w:bookmarkStart w:id="13" w:name="_GoBack"/>
      <w:bookmarkEnd w:id="13"/>
    </w:p>
    <w:p w:rsidR="00790B6E" w:rsidRPr="009F101E" w:rsidRDefault="003E445A" w:rsidP="004E1CBE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i/>
          <w:iCs/>
          <w:color w:val="auto"/>
          <w:kern w:val="3"/>
          <w:sz w:val="24"/>
          <w:szCs w:val="24"/>
          <w:lang w:val="ru-RU" w:eastAsia="ru-RU"/>
        </w:rPr>
      </w:pPr>
      <w:r w:rsidRPr="009F101E">
        <w:rPr>
          <w:b/>
          <w:bCs/>
          <w:sz w:val="24"/>
          <w:szCs w:val="24"/>
          <w:lang w:val="ru-RU" w:eastAsia="ru-RU"/>
        </w:rPr>
        <w:t>6.</w:t>
      </w:r>
      <w:r w:rsidR="00790B6E" w:rsidRPr="009F101E">
        <w:rPr>
          <w:b/>
          <w:bCs/>
          <w:sz w:val="24"/>
          <w:szCs w:val="24"/>
          <w:lang w:val="ru-RU" w:eastAsia="ru-RU"/>
        </w:rPr>
        <w:t xml:space="preserve">4. </w:t>
      </w:r>
      <w:r w:rsidR="004B335D">
        <w:rPr>
          <w:b/>
          <w:bCs/>
          <w:sz w:val="24"/>
          <w:szCs w:val="24"/>
          <w:lang w:val="ru-RU" w:eastAsia="ru-RU"/>
        </w:rPr>
        <w:t>Ц</w:t>
      </w:r>
      <w:r w:rsidR="00790B6E" w:rsidRPr="009F101E">
        <w:rPr>
          <w:b/>
          <w:bCs/>
          <w:sz w:val="24"/>
          <w:szCs w:val="24"/>
          <w:lang w:val="ru-RU" w:eastAsia="ru-RU"/>
        </w:rPr>
        <w:t xml:space="preserve">ена Договора: </w:t>
      </w:r>
      <w:r w:rsidR="00F770FB" w:rsidRPr="009F101E">
        <w:rPr>
          <w:bCs/>
          <w:color w:val="auto"/>
          <w:sz w:val="24"/>
          <w:szCs w:val="24"/>
          <w:lang w:val="ru-RU" w:eastAsia="ru-RU"/>
        </w:rPr>
        <w:t>6 569</w:t>
      </w:r>
      <w:r w:rsidR="00F770FB" w:rsidRPr="009F101E">
        <w:rPr>
          <w:bCs/>
          <w:color w:val="auto"/>
          <w:sz w:val="24"/>
          <w:szCs w:val="24"/>
          <w:lang w:eastAsia="ru-RU"/>
        </w:rPr>
        <w:t> </w:t>
      </w:r>
      <w:r w:rsidR="00F770FB" w:rsidRPr="009F101E">
        <w:rPr>
          <w:bCs/>
          <w:color w:val="auto"/>
          <w:sz w:val="24"/>
          <w:szCs w:val="24"/>
          <w:lang w:val="ru-RU" w:eastAsia="ru-RU"/>
        </w:rPr>
        <w:t xml:space="preserve">747 </w:t>
      </w:r>
      <w:r w:rsidR="00790B6E" w:rsidRPr="009F101E">
        <w:rPr>
          <w:iCs/>
          <w:color w:val="auto"/>
          <w:kern w:val="3"/>
          <w:sz w:val="24"/>
          <w:szCs w:val="24"/>
          <w:lang w:val="ru-RU"/>
        </w:rPr>
        <w:t>(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>Шесть</w:t>
      </w:r>
      <w:r w:rsidR="00790B6E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 миллионов 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>пятьсот</w:t>
      </w:r>
      <w:r w:rsidR="00790B6E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 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>шест</w:t>
      </w:r>
      <w:r w:rsidR="00790B6E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ьдесят 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>девять</w:t>
      </w:r>
      <w:r w:rsidR="00790B6E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 тысяч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 семьсот сорок семь</w:t>
      </w:r>
      <w:r w:rsidR="00790B6E" w:rsidRPr="009F101E">
        <w:rPr>
          <w:bCs/>
          <w:color w:val="auto"/>
          <w:kern w:val="3"/>
          <w:sz w:val="24"/>
          <w:szCs w:val="24"/>
          <w:lang w:val="ru-RU" w:eastAsia="ru-RU"/>
        </w:rPr>
        <w:t xml:space="preserve">) рублей </w:t>
      </w:r>
      <w:r w:rsidR="00F770FB" w:rsidRPr="009F101E">
        <w:rPr>
          <w:bCs/>
          <w:color w:val="auto"/>
          <w:kern w:val="3"/>
          <w:sz w:val="24"/>
          <w:szCs w:val="24"/>
          <w:lang w:val="ru-RU" w:eastAsia="ru-RU"/>
        </w:rPr>
        <w:t>88 копеек</w:t>
      </w:r>
      <w:r w:rsidR="00F770FB" w:rsidRPr="009F101E">
        <w:rPr>
          <w:bCs/>
          <w:color w:val="auto"/>
          <w:sz w:val="24"/>
          <w:szCs w:val="24"/>
          <w:lang w:val="ru-RU" w:eastAsia="ru-RU"/>
        </w:rPr>
        <w:t>, в том числе НДС.</w:t>
      </w:r>
    </w:p>
    <w:p w:rsidR="00790B6E" w:rsidRPr="009F101E" w:rsidRDefault="00790B6E" w:rsidP="00790B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Указанная цена включает в себя </w:t>
      </w: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все расходы Подрядчика (в том числе стоимость используемых материалов), </w:t>
      </w:r>
      <w:r w:rsidRPr="009F101E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 xml:space="preserve">страхование, уплату налогов, сборов и других обязательных платежей, затраты, связанные с выездом персонала </w:t>
      </w: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(командировочные расходы)</w:t>
      </w:r>
      <w:r w:rsidRPr="009F101E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>, а также предвиденные и непредвиденные расходы.</w:t>
      </w:r>
      <w:r w:rsidRPr="009F10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90B6E" w:rsidRPr="009F101E" w:rsidRDefault="00D933E8" w:rsidP="00790B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90B6E" w:rsidRPr="009F1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 w:rsidR="00790B6E" w:rsidRPr="009F10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790B6E" w:rsidRPr="009F101E">
        <w:rPr>
          <w:rFonts w:ascii="Times New Roman" w:eastAsia="Times New Roman" w:hAnsi="Times New Roman"/>
          <w:sz w:val="24"/>
          <w:szCs w:val="24"/>
          <w:lang w:eastAsia="ru-RU"/>
        </w:rPr>
        <w:t>в течение 45 (Сорока пяти) рабочих дней с момента заключения Договора</w:t>
      </w:r>
    </w:p>
    <w:p w:rsidR="00790B6E" w:rsidRPr="009F101E" w:rsidRDefault="00D933E8" w:rsidP="00790B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10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790B6E" w:rsidRPr="009F10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790B6E" w:rsidRPr="009F101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790B6E" w:rsidRPr="009F101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790B6E" w:rsidRPr="009F101E">
        <w:rPr>
          <w:rFonts w:ascii="Times New Roman" w:hAnsi="Times New Roman"/>
          <w:bCs/>
          <w:sz w:val="24"/>
          <w:szCs w:val="24"/>
        </w:rPr>
        <w:t xml:space="preserve">Мурманская область, г. </w:t>
      </w:r>
      <w:proofErr w:type="gramStart"/>
      <w:r w:rsidR="00790B6E" w:rsidRPr="009F101E">
        <w:rPr>
          <w:rFonts w:ascii="Times New Roman" w:hAnsi="Times New Roman"/>
          <w:bCs/>
          <w:sz w:val="24"/>
          <w:szCs w:val="24"/>
        </w:rPr>
        <w:t>Заполярный</w:t>
      </w:r>
      <w:proofErr w:type="gramEnd"/>
      <w:r w:rsidR="00790B6E" w:rsidRPr="009F101E">
        <w:rPr>
          <w:rFonts w:ascii="Times New Roman" w:hAnsi="Times New Roman"/>
          <w:bCs/>
          <w:sz w:val="24"/>
          <w:szCs w:val="24"/>
        </w:rPr>
        <w:t>, РП-1, РП-2, РП-4</w:t>
      </w:r>
      <w:r w:rsidR="00790B6E" w:rsidRPr="009F10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90B6E" w:rsidRPr="009F101E" w:rsidRDefault="00D933E8" w:rsidP="00790B6E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790B6E" w:rsidRPr="009F101E">
        <w:rPr>
          <w:rFonts w:ascii="Times New Roman" w:eastAsia="Calibri" w:hAnsi="Times New Roman" w:cs="Times New Roman"/>
          <w:b/>
          <w:sz w:val="24"/>
          <w:szCs w:val="24"/>
        </w:rPr>
        <w:t xml:space="preserve">.7. </w:t>
      </w:r>
      <w:r w:rsidR="00790B6E" w:rsidRPr="009F101E">
        <w:rPr>
          <w:rFonts w:ascii="Times New Roman" w:eastAsia="Times New Roman" w:hAnsi="Times New Roman"/>
          <w:b/>
          <w:bCs/>
          <w:kern w:val="3"/>
          <w:sz w:val="24"/>
          <w:szCs w:val="24"/>
          <w:shd w:val="clear" w:color="auto" w:fill="FFFFFF"/>
          <w:lang w:eastAsia="ru-RU"/>
        </w:rPr>
        <w:t>Особые условия:</w:t>
      </w:r>
    </w:p>
    <w:p w:rsidR="00790B6E" w:rsidRPr="009F101E" w:rsidRDefault="00790B6E" w:rsidP="00790B6E">
      <w:pPr>
        <w:tabs>
          <w:tab w:val="left" w:pos="705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proofErr w:type="gramStart"/>
      <w:r w:rsidRPr="009F101E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 начала выполнения работ по Договору д</w:t>
      </w:r>
      <w:r w:rsidRPr="009F101E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ля организации работ командированного персонала в действующих электроустановках в соответствии с требованиями «Правил по охране труда при эксплуатации электроустановок», утвержденных</w:t>
      </w:r>
      <w:r w:rsidRPr="009F101E">
        <w:rPr>
          <w:rFonts w:ascii="Times New Roman" w:eastAsia="Times New Roman" w:hAnsi="Times New Roman" w:cs="Calibri"/>
          <w:kern w:val="3"/>
          <w:sz w:val="24"/>
          <w:szCs w:val="24"/>
        </w:rPr>
        <w:t xml:space="preserve"> приказом Минтруда России от 24.07.2013 N 328н (далее – Правила)</w:t>
      </w:r>
      <w:r w:rsidRPr="009F101E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 Подрядчик обязан представить Заказчику список работников, которым будет предоставлено право выдачи наряда, права быть ответственными руководителями, производителями работ, членами бригады.</w:t>
      </w:r>
      <w:proofErr w:type="gramEnd"/>
    </w:p>
    <w:p w:rsidR="00790B6E" w:rsidRPr="009F101E" w:rsidRDefault="00790B6E" w:rsidP="00790B6E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101E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Все работники должны иметь удостоверения установленной формы (Приложение №2 к Правилам) о проверке знаний правил работы в электроустановках с отметкой о группе по </w:t>
      </w:r>
      <w:r w:rsidRPr="009F101E">
        <w:rPr>
          <w:rFonts w:ascii="Times New Roman" w:eastAsia="Times New Roman" w:hAnsi="Times New Roman"/>
          <w:kern w:val="3"/>
          <w:sz w:val="24"/>
          <w:szCs w:val="24"/>
          <w:lang w:eastAsia="ru-RU"/>
        </w:rPr>
        <w:lastRenderedPageBreak/>
        <w:t>электробезопасности, присвоенной в установленном действующими нормами порядке (Приложение №1 к Правилам).</w:t>
      </w:r>
    </w:p>
    <w:p w:rsidR="00790B6E" w:rsidRPr="009F101E" w:rsidRDefault="00D933E8" w:rsidP="00790B6E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90B6E" w:rsidRPr="009F1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="00790B6E" w:rsidRPr="009F101E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Иные условия:</w:t>
      </w:r>
    </w:p>
    <w:p w:rsidR="00790B6E" w:rsidRPr="009F101E" w:rsidRDefault="00790B6E" w:rsidP="00790B6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Качество результата работ и использованных при их проведении материалов должно соответствовать ГОСТам, СНиПам и другим действующим нормативным документам.</w:t>
      </w:r>
    </w:p>
    <w:p w:rsidR="00790B6E" w:rsidRPr="009F101E" w:rsidRDefault="00790B6E" w:rsidP="00790B6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Гарантии качества распространяются на все работы, выполненные Подрядчиком по Договору, и использованные при их проведении материалы и оборудование.</w:t>
      </w:r>
    </w:p>
    <w:p w:rsidR="00790B6E" w:rsidRPr="009F101E" w:rsidRDefault="00790B6E" w:rsidP="00790B6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Гарантийный срок работ - 24 месяца с момента подписания Акта приема-передачи выполненных работ, применяемых материалов и оборудования - не менее срока, установленного производителем.</w:t>
      </w:r>
    </w:p>
    <w:p w:rsidR="00790B6E" w:rsidRPr="009F101E" w:rsidRDefault="00790B6E" w:rsidP="00790B6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9F101E"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  <w:t>.</w:t>
      </w:r>
    </w:p>
    <w:p w:rsidR="00790B6E" w:rsidRPr="00E872C4" w:rsidRDefault="00D933E8" w:rsidP="00790B6E">
      <w:pPr>
        <w:suppressAutoHyphens/>
        <w:autoSpaceDN w:val="0"/>
        <w:spacing w:after="0" w:line="240" w:lineRule="auto"/>
        <w:ind w:firstLine="705"/>
        <w:jc w:val="both"/>
        <w:rPr>
          <w:rFonts w:ascii="Times New Roman" w:eastAsia="Times New Roman" w:hAnsi="Times New Roman"/>
          <w:i/>
          <w:iCs/>
          <w:kern w:val="3"/>
          <w:sz w:val="20"/>
          <w:szCs w:val="20"/>
          <w:lang w:eastAsia="ru-RU"/>
        </w:rPr>
      </w:pPr>
      <w:r w:rsidRPr="009F101E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6</w:t>
      </w:r>
      <w:r w:rsidR="00790B6E" w:rsidRPr="009F101E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.9. Условия оплаты: </w:t>
      </w:r>
      <w:r w:rsidR="00790B6E" w:rsidRPr="009F101E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аванс и промеж</w:t>
      </w:r>
      <w:r w:rsidR="00790B6E"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уточная оплата выполненных работ не предусматривается.</w:t>
      </w:r>
    </w:p>
    <w:p w:rsidR="000500B5" w:rsidRPr="003A7BF9" w:rsidRDefault="00790B6E" w:rsidP="00790B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Оплата выполненных работ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счета и 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счета-фактуры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</w:t>
      </w:r>
      <w:r w:rsidRPr="00E872C4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>(оформленного в порядке и сроки, установленные Налоговым кодексом РФ)</w:t>
      </w:r>
      <w:r w:rsidRPr="00E872C4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на оплату выполненных работ, выставленных Подрядчиком Заказчику на основании подписанных </w:t>
      </w:r>
      <w:r w:rsidRPr="003A7BF9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>Сторонами акта о приемке выполненных работ (форма КС-2) и</w:t>
      </w:r>
      <w:proofErr w:type="gramEnd"/>
      <w:r w:rsidRPr="003A7BF9">
        <w:rPr>
          <w:rFonts w:ascii="Times New Roman" w:eastAsia="Times New Roman" w:hAnsi="Times New Roman"/>
          <w:iCs/>
          <w:kern w:val="3"/>
          <w:sz w:val="24"/>
          <w:szCs w:val="24"/>
          <w:shd w:val="clear" w:color="auto" w:fill="FFFFFF"/>
          <w:lang w:eastAsia="ru-RU"/>
        </w:rPr>
        <w:t xml:space="preserve"> справки о стоимости выполненных работ и затрат (форма КС-3)</w:t>
      </w:r>
      <w:r w:rsidR="003E445A" w:rsidRPr="003A7BF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80B59" w:rsidRPr="003A7BF9" w:rsidRDefault="00880B59" w:rsidP="00880B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680C" w:rsidRPr="003A7BF9" w:rsidRDefault="00DA7234" w:rsidP="0083680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7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83680C" w:rsidRPr="003A7BF9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984D95"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984D95" w:rsidRPr="008C5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984D95" w:rsidRPr="008C5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3680C" w:rsidRPr="003A7BF9">
        <w:rPr>
          <w:rFonts w:ascii="Times New Roman" w:hAnsi="Times New Roman"/>
          <w:sz w:val="24"/>
          <w:szCs w:val="24"/>
          <w:lang w:eastAsia="ru-RU"/>
        </w:rPr>
        <w:t>.</w:t>
      </w:r>
    </w:p>
    <w:p w:rsidR="00880B59" w:rsidRPr="003A7BF9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A7BF9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880B59" w:rsidRPr="003A7BF9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A7BF9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880B59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3852"/>
      </w:tblGrid>
      <w:tr w:rsidR="000D37B0" w:rsidRPr="00AE664E" w:rsidTr="00F475D5">
        <w:trPr>
          <w:trHeight w:val="568"/>
        </w:trPr>
        <w:tc>
          <w:tcPr>
            <w:tcW w:w="6346" w:type="dxa"/>
          </w:tcPr>
          <w:p w:rsidR="00676A51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3852" w:type="dxa"/>
          </w:tcPr>
          <w:p w:rsidR="00676A51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75D5" w:rsidRPr="00AE664E" w:rsidTr="00F475D5">
        <w:trPr>
          <w:trHeight w:val="568"/>
        </w:trPr>
        <w:tc>
          <w:tcPr>
            <w:tcW w:w="6346" w:type="dxa"/>
          </w:tcPr>
          <w:p w:rsidR="00F475D5" w:rsidRPr="00AE664E" w:rsidRDefault="004D6269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Р.А. Филиппов</w:t>
            </w:r>
            <w:r w:rsidR="003A7B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852" w:type="dxa"/>
          </w:tcPr>
          <w:p w:rsidR="00F475D5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F475D5" w:rsidRPr="00AE664E" w:rsidTr="00F475D5">
        <w:trPr>
          <w:trHeight w:val="568"/>
        </w:trPr>
        <w:tc>
          <w:tcPr>
            <w:tcW w:w="6346" w:type="dxa"/>
          </w:tcPr>
          <w:p w:rsidR="00F475D5" w:rsidRPr="00AE664E" w:rsidRDefault="004D6269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А.С. </w:t>
            </w:r>
            <w:proofErr w:type="spellStart"/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Стахов</w:t>
            </w:r>
            <w:proofErr w:type="spellEnd"/>
          </w:p>
        </w:tc>
        <w:tc>
          <w:tcPr>
            <w:tcW w:w="3852" w:type="dxa"/>
          </w:tcPr>
          <w:p w:rsidR="00F475D5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0D37B0" w:rsidRPr="00AE664E" w:rsidTr="00F475D5">
        <w:trPr>
          <w:trHeight w:val="1136"/>
        </w:trPr>
        <w:tc>
          <w:tcPr>
            <w:tcW w:w="6346" w:type="dxa"/>
          </w:tcPr>
          <w:p w:rsidR="00676A51" w:rsidRPr="00AE664E" w:rsidRDefault="004D6269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Еника</w:t>
            </w:r>
            <w:proofErr w:type="spellEnd"/>
          </w:p>
          <w:p w:rsidR="00AE664E" w:rsidRDefault="00AE664E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10A1" w:rsidRDefault="004D626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66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  <w:r w:rsidR="00AE10A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37B0" w:rsidRPr="00AE664E" w:rsidRDefault="000D37B0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2" w:type="dxa"/>
          </w:tcPr>
          <w:p w:rsidR="00F475D5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A7BF9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10A1" w:rsidRDefault="003A7BF9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  <w:p w:rsidR="00AE10A1" w:rsidRPr="00AE664E" w:rsidRDefault="00AE10A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37B0" w:rsidRPr="00AE664E" w:rsidTr="00F475D5">
        <w:trPr>
          <w:trHeight w:val="852"/>
        </w:trPr>
        <w:tc>
          <w:tcPr>
            <w:tcW w:w="6346" w:type="dxa"/>
          </w:tcPr>
          <w:p w:rsidR="000500B5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0D37B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3852" w:type="dxa"/>
          </w:tcPr>
          <w:p w:rsidR="00D20A2F" w:rsidRDefault="00D20A2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1CB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57ACA">
          <w:rPr>
            <w:rFonts w:ascii="Times New Roman" w:eastAsia="Calibri" w:hAnsi="Times New Roman" w:cs="Times New Roman"/>
            <w:sz w:val="16"/>
            <w:szCs w:val="16"/>
          </w:rPr>
          <w:t>16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57ACA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57ACA" w:rsidRDefault="00C5102C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085402">
          <w:rPr>
            <w:rFonts w:ascii="Times New Roman" w:eastAsia="Calibri" w:hAnsi="Times New Roman" w:cs="Times New Roman"/>
            <w:sz w:val="16"/>
            <w:szCs w:val="16"/>
          </w:rPr>
          <w:t>работ</w:t>
        </w:r>
      </w:p>
      <w:p w:rsidR="00157ACA" w:rsidRDefault="00157ACA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57ACA">
          <w:rPr>
            <w:rFonts w:ascii="Times New Roman" w:eastAsia="Calibri" w:hAnsi="Times New Roman" w:cs="Times New Roman"/>
            <w:sz w:val="16"/>
            <w:szCs w:val="16"/>
          </w:rPr>
          <w:t xml:space="preserve">по замене в ячейках КСО масляных выключателей на </w:t>
        </w:r>
        <w:proofErr w:type="gramStart"/>
        <w:r w:rsidRPr="00157ACA">
          <w:rPr>
            <w:rFonts w:ascii="Times New Roman" w:eastAsia="Calibri" w:hAnsi="Times New Roman" w:cs="Times New Roman"/>
            <w:sz w:val="16"/>
            <w:szCs w:val="16"/>
          </w:rPr>
          <w:t>вакуумные</w:t>
        </w:r>
        <w:proofErr w:type="gramEnd"/>
      </w:p>
      <w:p w:rsidR="00C5102C" w:rsidRPr="00C5102C" w:rsidRDefault="00157ACA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57ACA">
          <w:rPr>
            <w:rFonts w:ascii="Times New Roman" w:eastAsia="Calibri" w:hAnsi="Times New Roman" w:cs="Times New Roman"/>
            <w:sz w:val="16"/>
            <w:szCs w:val="16"/>
          </w:rPr>
          <w:t xml:space="preserve"> выключатели BB-TEL в распределительных подстанциях РП-1, РП-2, РП-4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0FBA-A3C8-43E7-A6E3-40EB846C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3657</TotalTime>
  <Pages>5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626</cp:revision>
  <cp:lastPrinted>2018-03-22T12:35:00Z</cp:lastPrinted>
  <dcterms:created xsi:type="dcterms:W3CDTF">2017-06-05T07:55:00Z</dcterms:created>
  <dcterms:modified xsi:type="dcterms:W3CDTF">2018-04-17T09:12:00Z</dcterms:modified>
</cp:coreProperties>
</file>