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88" w:rsidRPr="00C27488" w:rsidRDefault="006A73F1" w:rsidP="00C27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Приложение № 1 приказу от 25</w:t>
      </w:r>
      <w:r w:rsidR="00C27488" w:rsidRPr="00C2748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08</w:t>
      </w:r>
      <w:r w:rsidR="00C27488" w:rsidRPr="00C2748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.2017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249</w:t>
      </w:r>
      <w:bookmarkStart w:id="0" w:name="_GoBack"/>
      <w:bookmarkEnd w:id="0"/>
      <w:r w:rsidR="00C27488" w:rsidRPr="00C2748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-з</w:t>
      </w:r>
    </w:p>
    <w:p w:rsidR="00C27488" w:rsidRPr="00C27488" w:rsidRDefault="00C27488" w:rsidP="00C2748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7488" w:rsidRPr="00C27488" w:rsidRDefault="00C27488" w:rsidP="00C274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в Документацию о проведении запроса предложений на право заключения договора на выполнение комплекса работ по восстановлению асфальтобетонного покрытия после ремонта тепловых сетей в г. Мурманске, Кольском районе (далее – Документация)</w:t>
      </w:r>
    </w:p>
    <w:p w:rsidR="00C27488" w:rsidRPr="00C27488" w:rsidRDefault="00C27488" w:rsidP="00C274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7488" w:rsidRPr="00C27488" w:rsidRDefault="00C27488" w:rsidP="00C27488">
      <w:pPr>
        <w:numPr>
          <w:ilvl w:val="0"/>
          <w:numId w:val="4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Пункт 4 Информационной карты Документации изложить в следующей редакции: </w:t>
      </w:r>
    </w:p>
    <w:p w:rsidR="00C27488" w:rsidRPr="00C27488" w:rsidRDefault="00C27488" w:rsidP="00C27488">
      <w:pPr>
        <w:tabs>
          <w:tab w:val="left" w:pos="0"/>
          <w:tab w:val="left" w:pos="142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«Дата, время и место вскрытия конвертов с заявками, рассмотрения, оценки и сопоставления заявок и подведения итогов: </w:t>
      </w:r>
      <w:r w:rsidRPr="00C274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06.09.2017 в 10:00</w:t>
      </w: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(МСК) по адресу: г. Мурманск, ул. Промышленная, д. 15, каб. 17».</w:t>
      </w:r>
    </w:p>
    <w:p w:rsidR="00C27488" w:rsidRPr="00C27488" w:rsidRDefault="00C27488" w:rsidP="00C27488">
      <w:pPr>
        <w:numPr>
          <w:ilvl w:val="0"/>
          <w:numId w:val="4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Абзац 2 пункта 6 Информационной карты Документации изложить в следующей редакции: </w:t>
      </w:r>
    </w:p>
    <w:p w:rsidR="00C27488" w:rsidRPr="00C27488" w:rsidRDefault="00C27488" w:rsidP="00C27488">
      <w:p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C274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</w:t>
      </w:r>
      <w:r w:rsidRPr="00C2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17.08.2017 по 05.09.2017 </w:t>
      </w:r>
      <w:r w:rsidRPr="00C274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п.п.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C27488" w:rsidRPr="00C27488" w:rsidRDefault="00C27488" w:rsidP="00C27488">
      <w:pPr>
        <w:numPr>
          <w:ilvl w:val="0"/>
          <w:numId w:val="4"/>
        </w:numPr>
        <w:tabs>
          <w:tab w:val="left" w:pos="0"/>
          <w:tab w:val="left" w:pos="851"/>
          <w:tab w:val="left" w:pos="993"/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Абзац 7 пункта 7 Информационной карты Документации изложить в следующей редакции: </w:t>
      </w:r>
    </w:p>
    <w:p w:rsidR="00C27488" w:rsidRPr="00C27488" w:rsidRDefault="00C27488" w:rsidP="00C27488">
      <w:pPr>
        <w:tabs>
          <w:tab w:val="left" w:pos="0"/>
          <w:tab w:val="left" w:pos="851"/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C2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начала/окончания срока подачи заявок: с 08:30 (МСК) 17.08.2017 по 16:42 (МСК 05.09.2017</w:t>
      </w:r>
      <w:r w:rsidRPr="00C27488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C27488" w:rsidRPr="00C27488" w:rsidRDefault="00C27488" w:rsidP="00C27488">
      <w:pPr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Абзацы 3,4 пункта 8 Информационной карты Документации изложить в следующей редакции: </w:t>
      </w:r>
    </w:p>
    <w:p w:rsidR="00C27488" w:rsidRPr="00C27488" w:rsidRDefault="00C27488" w:rsidP="00C27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C2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начала/окончания приема запросов о разъяснении положений Документации от Участников закупки: с 08:30 (МСК) 17.08.2017 по 16:42 (МСК) 01.09.2017.</w:t>
      </w:r>
    </w:p>
    <w:p w:rsidR="00C27488" w:rsidRPr="00C27488" w:rsidRDefault="00C27488" w:rsidP="00C27488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начала/окончания срока предоставления Участникам закупки разъяснений положений Документации: с 17.08.2017 по 04.09.2017</w:t>
      </w: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C27488" w:rsidRPr="00C27488" w:rsidRDefault="00C27488" w:rsidP="00C27488">
      <w:pPr>
        <w:numPr>
          <w:ilvl w:val="0"/>
          <w:numId w:val="4"/>
        </w:num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488">
        <w:rPr>
          <w:rFonts w:ascii="Times New Roman" w:eastAsia="Times New Roman" w:hAnsi="Times New Roman" w:cs="Times New Roman"/>
          <w:sz w:val="24"/>
          <w:szCs w:val="24"/>
          <w:lang w:eastAsia="ar-SA"/>
        </w:rPr>
        <w:t>В остальной части Документацию оставить без изменений.</w:t>
      </w:r>
    </w:p>
    <w:p w:rsidR="00C27488" w:rsidRPr="00C27488" w:rsidRDefault="00C27488" w:rsidP="00C27488">
      <w:pPr>
        <w:widowControl w:val="0"/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</w:pPr>
    </w:p>
    <w:p w:rsidR="00C27488" w:rsidRPr="00C27488" w:rsidRDefault="00C27488" w:rsidP="00C2748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</w:pPr>
      <w:r w:rsidRPr="00C2748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C274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запросе предложений </w:t>
      </w:r>
      <w:r w:rsidRPr="00C2748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на день внесения изменений в Документацию, руководствуются п. 4.3.3. Документации.</w:t>
      </w:r>
    </w:p>
    <w:p w:rsidR="005877EC" w:rsidRPr="00C27488" w:rsidRDefault="005877EC" w:rsidP="00C27488"/>
    <w:sectPr w:rsidR="005877EC" w:rsidRPr="00C27488" w:rsidSect="00C27C5D">
      <w:footerReference w:type="default" r:id="rId8"/>
      <w:pgSz w:w="11906" w:h="16838"/>
      <w:pgMar w:top="1134" w:right="567" w:bottom="1134" w:left="1418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A73F1">
      <w:pPr>
        <w:spacing w:after="0" w:line="240" w:lineRule="auto"/>
      </w:pPr>
      <w:r>
        <w:separator/>
      </w:r>
    </w:p>
  </w:endnote>
  <w:endnote w:type="continuationSeparator" w:id="0">
    <w:p w:rsidR="00000000" w:rsidRDefault="006A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5FB" w:rsidRDefault="006A73F1" w:rsidP="00102284">
    <w:pPr>
      <w:pStyle w:val="a4"/>
      <w:tabs>
        <w:tab w:val="clear" w:pos="4677"/>
        <w:tab w:val="clear" w:pos="9355"/>
        <w:tab w:val="left" w:pos="6901"/>
      </w:tabs>
      <w:spacing w:after="0" w:line="240" w:lineRule="auto"/>
      <w:jc w:val="right"/>
    </w:pPr>
  </w:p>
  <w:p w:rsidR="009625FB" w:rsidRDefault="00C27488" w:rsidP="00102284">
    <w:pPr>
      <w:pStyle w:val="a4"/>
      <w:tabs>
        <w:tab w:val="clear" w:pos="4677"/>
        <w:tab w:val="clear" w:pos="9355"/>
        <w:tab w:val="left" w:pos="6901"/>
      </w:tabs>
      <w:spacing w:after="0" w:line="240" w:lineRule="auto"/>
      <w:jc w:val="right"/>
    </w:pPr>
    <w:r>
      <w:fldChar w:fldCharType="begin"/>
    </w:r>
    <w:r>
      <w:instrText>PAGE   \* MERGEFORMAT</w:instrText>
    </w:r>
    <w:r>
      <w:fldChar w:fldCharType="separate"/>
    </w:r>
    <w:r w:rsidR="006A73F1">
      <w:rPr>
        <w:noProof/>
      </w:rPr>
      <w:t>1</w:t>
    </w:r>
    <w:r>
      <w:fldChar w:fldCharType="end"/>
    </w:r>
  </w:p>
  <w:p w:rsidR="009625FB" w:rsidRDefault="006A73F1" w:rsidP="00BD2302">
    <w:pPr>
      <w:pStyle w:val="a4"/>
      <w:tabs>
        <w:tab w:val="clear" w:pos="4677"/>
        <w:tab w:val="clear" w:pos="9355"/>
        <w:tab w:val="left" w:pos="690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A73F1">
      <w:pPr>
        <w:spacing w:after="0" w:line="240" w:lineRule="auto"/>
      </w:pPr>
      <w:r>
        <w:separator/>
      </w:r>
    </w:p>
  </w:footnote>
  <w:footnote w:type="continuationSeparator" w:id="0">
    <w:p w:rsidR="00000000" w:rsidRDefault="006A7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291963"/>
    <w:multiLevelType w:val="multilevel"/>
    <w:tmpl w:val="46CEAB3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2644177"/>
    <w:multiLevelType w:val="hybridMultilevel"/>
    <w:tmpl w:val="4DBEF756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55500F0"/>
    <w:multiLevelType w:val="multilevel"/>
    <w:tmpl w:val="66A66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93"/>
    <w:rsid w:val="001E3093"/>
    <w:rsid w:val="005877EC"/>
    <w:rsid w:val="006A73F1"/>
    <w:rsid w:val="00C2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48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748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a5"/>
    <w:uiPriority w:val="99"/>
    <w:unhideWhenUsed/>
    <w:rsid w:val="00C2748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Нижний колонтитул Знак"/>
    <w:basedOn w:val="a0"/>
    <w:link w:val="a4"/>
    <w:uiPriority w:val="99"/>
    <w:rsid w:val="00C27488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48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748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a5"/>
    <w:uiPriority w:val="99"/>
    <w:unhideWhenUsed/>
    <w:rsid w:val="00C2748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Нижний колонтитул Знак"/>
    <w:basedOn w:val="a0"/>
    <w:link w:val="a4"/>
    <w:uiPriority w:val="99"/>
    <w:rsid w:val="00C2748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3</cp:revision>
  <dcterms:created xsi:type="dcterms:W3CDTF">2017-08-25T11:31:00Z</dcterms:created>
  <dcterms:modified xsi:type="dcterms:W3CDTF">2017-08-25T11:55:00Z</dcterms:modified>
</cp:coreProperties>
</file>