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C80703" w:rsidRPr="0086548A" w:rsidRDefault="00A53335" w:rsidP="008654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53335">
        <w:rPr>
          <w:rFonts w:ascii="Times New Roman" w:hAnsi="Times New Roman" w:cs="Times New Roman"/>
          <w:b/>
          <w:sz w:val="24"/>
          <w:szCs w:val="24"/>
          <w:lang w:eastAsia="ru-RU"/>
        </w:rPr>
        <w:t>горелок РМГ-1</w:t>
      </w: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107710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10771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оговора: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горелок РМГ-1 (далее по тексту - Товар)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овара: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</w:t>
      </w:r>
      <w:r w:rsid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FFF" w:rsidRPr="007D4FFF" w:rsidRDefault="0045510B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1 112 500 (Один миллион сто двенадцать тысяч пятьсот) рублей 00 копеек. </w:t>
      </w:r>
    </w:p>
    <w:p w:rsidR="00406611" w:rsidRDefault="007D4FFF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предвиденных и непредвиденных расходов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12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90 (девяноста) календарных дне</w:t>
      </w:r>
      <w:r w:rsid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с момента подписания договора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7D4FFF" w:rsidRPr="007D4FFF" w:rsidRDefault="007D4FFF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7D4FFF" w:rsidRPr="007D4FFF" w:rsidRDefault="007D4FFF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406611" w:rsidRDefault="007D4FFF" w:rsidP="007D4F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производится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оставщиком до склада Покупателя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4FFF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7D4FFF" w:rsidRPr="007D4F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на Товар устанавливается: </w:t>
      </w:r>
      <w:r w:rsidR="007D4FFF"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менее 12 (двенадцати) месяцев с момента ввода в эксплуатацию, но не более 18 (восемнадцати) месяцев с момента поставки. Срок исполнения гарантийных обязательств по устранению недостатков не может превышать 30 (тридцати) дней с момента получения Поставщиком уведомления от Покупателя о необходимости устранения выявленных недостатков.</w:t>
      </w:r>
    </w:p>
    <w:p w:rsidR="00406611" w:rsidRDefault="007D4FFF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45510B" w:rsidRPr="00406611" w:rsidRDefault="007D4FFF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</w:t>
      </w:r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8" w:name="ИныеУсловия"/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34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341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="0045510B"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7D4FFF" w:rsidRPr="007D4FFF" w:rsidRDefault="007D4FFF" w:rsidP="007D4FF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осуществляет оплату в размере 0% от стоимости Товара на условиях предоплаты в течение - </w:t>
      </w:r>
      <w:proofErr w:type="gramStart"/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-</w:t>
      </w:r>
      <w:proofErr w:type="gramEnd"/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 банковских дней с момента получения счета на предоплату от Поставщика; </w:t>
      </w:r>
    </w:p>
    <w:p w:rsidR="007D4FFF" w:rsidRDefault="007D4FFF" w:rsidP="007D4FF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7D4FF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и получения от Поставщика счета на оплату)</w:t>
      </w:r>
      <w:r w:rsidRPr="007D4F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6548A" w:rsidRPr="007D4FFF" w:rsidRDefault="0086548A" w:rsidP="007D4FF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54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54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(так же представитель Заказчика (АО</w:t>
      </w:r>
      <w:r w:rsidR="00F11BE2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«МЭС») дл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принятия решения о заключении (не заключении) договора с единственным Участником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закупки в случае признания закупки несостоявшейся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B5BFF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D802EB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8D7009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</w:t>
      </w:r>
      <w:r w:rsidR="00403105"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2EB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но-технического обеспечения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Pr="00C47032" w:rsidRDefault="008D7009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00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 – заместитель главного инженера по ремонтам АО «МЭС»</w:t>
      </w:r>
      <w:r w:rsid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Default="00D802E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9F76C5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</w:t>
      </w:r>
      <w:r w:rsidR="00A9187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F12AB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8B164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94666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</w:t>
      </w:r>
      <w:r w:rsidR="00946665" w:rsidRPr="0094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горелок РМГ-1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едуру на бумажных носителях была </w:t>
      </w:r>
      <w:r w:rsidR="00EC06B3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представлена </w:t>
      </w:r>
      <w:r w:rsidR="00BA098B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06B3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A098B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C06B3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438" w:rsidRPr="00946665" w:rsidRDefault="002903BB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6244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624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33AF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2440D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="001033AF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="001033AF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310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r w:rsidR="001033AF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2440D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183035</w:t>
      </w:r>
      <w:r w:rsidR="00BE2438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440D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 Александра Невского, д.2</w:t>
      </w:r>
      <w:r w:rsidR="00BE2438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851C1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40D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190012427</w:t>
      </w:r>
      <w:r w:rsidR="00BE2438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62440D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BE2438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62440D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 1125190014421</w:t>
      </w:r>
      <w:r w:rsidR="00BE2438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2438" w:rsidRPr="00C13AA5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от </w:t>
      </w:r>
      <w:r w:rsidR="00C13AA5"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>24.11.</w:t>
      </w:r>
      <w:r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в </w:t>
      </w:r>
      <w:r w:rsidR="00F260D7"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3AA5"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13AA5"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C13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BE2438" w:rsidRPr="00B87BF2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2438" w:rsidRPr="00946665" w:rsidRDefault="00A00E32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E2438"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сшита, скреплена подписью уполномоченного лица Участника закупки и печатью Общества, 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62440D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F601E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E2438"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438" w:rsidRPr="0068214E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2C4186"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87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предложенная Участником закупки </w:t>
      </w:r>
      <w:r w:rsidR="0068214E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214E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1 100 000</w:t>
      </w:r>
      <w:r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68214E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C4186"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к, НДС</w:t>
      </w:r>
      <w:r w:rsid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6821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4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E2438" w:rsidRPr="00BA098B" w:rsidRDefault="00BE2438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A098B" w:rsidRPr="00B87BF2" w:rsidRDefault="00BA098B" w:rsidP="002C4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 о проведении запроса котировок </w:t>
      </w:r>
      <w:r w:rsidRPr="00B87BF2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B87B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6665"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поставки горелок РМГ-1</w:t>
      </w:r>
      <w:r w:rsidR="00B819A5"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BA098B" w:rsidRPr="00B87BF2" w:rsidRDefault="00BA098B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C35F1" w:rsidRPr="00745A76" w:rsidRDefault="009C35F1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B0255" w:rsidRPr="00DE6E46" w:rsidRDefault="00BA098B" w:rsidP="00A85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DE6E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A851C1" w:rsidRPr="00DE6E46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«Сауле» </w:t>
      </w:r>
      <w:r w:rsidR="00A851C1" w:rsidRPr="00DE6E46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</w:t>
      </w:r>
      <w:r w:rsidR="009C35F1" w:rsidRPr="00DE6E46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BA098B" w:rsidRPr="00DE6E46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4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DE6E46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единогласно.</w:t>
      </w:r>
    </w:p>
    <w:p w:rsidR="00BA098B" w:rsidRPr="00DE6E46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sz w:val="24"/>
          <w:szCs w:val="24"/>
        </w:rPr>
        <w:tab/>
      </w:r>
      <w:r w:rsidR="00A851C1" w:rsidRPr="00DE6E46">
        <w:rPr>
          <w:rFonts w:ascii="Times New Roman" w:eastAsia="Calibri" w:hAnsi="Times New Roman" w:cs="Times New Roman"/>
          <w:sz w:val="24"/>
          <w:szCs w:val="24"/>
        </w:rPr>
        <w:t xml:space="preserve">Признать заявку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«Сауле»</w:t>
      </w:r>
      <w:r w:rsidR="00A851C1" w:rsidRPr="00DE6E46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</w:t>
      </w:r>
      <w:r w:rsidRPr="00DE6E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098B" w:rsidRPr="00DE6E46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4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DE6E46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A851C1" w:rsidRPr="00DE6E46" w:rsidRDefault="00A851C1" w:rsidP="00A85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«Сауле»</w:t>
      </w:r>
      <w:r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E46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A851C1" w:rsidRPr="00DE6E46" w:rsidRDefault="00A851C1" w:rsidP="00A851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46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A851C1" w:rsidRPr="00DE6E46" w:rsidRDefault="00A851C1" w:rsidP="00A851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A098B" w:rsidRPr="00B87BF2" w:rsidRDefault="00BA098B" w:rsidP="00BA09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46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DE6E46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котировок несостоявшимся на основан</w:t>
      </w:r>
      <w:r w:rsidR="00324747" w:rsidRPr="00DE6E46">
        <w:rPr>
          <w:rFonts w:ascii="Times New Roman" w:eastAsia="Calibri" w:hAnsi="Times New Roman" w:cs="Times New Roman"/>
          <w:sz w:val="24"/>
          <w:szCs w:val="24"/>
        </w:rPr>
        <w:t>ии п. 4.12.3. Документации и п. </w:t>
      </w:r>
      <w:r w:rsidRPr="00DE6E46">
        <w:rPr>
          <w:rFonts w:ascii="Times New Roman" w:eastAsia="Calibri" w:hAnsi="Times New Roman" w:cs="Times New Roman"/>
          <w:sz w:val="24"/>
          <w:szCs w:val="24"/>
        </w:rPr>
        <w:t xml:space="preserve">7.5.4.12. Положения о закупке товаров, работ, услуг АО «МЭС» (ИНН </w:t>
      </w:r>
      <w:r w:rsidR="00324747" w:rsidRPr="00DE6E46">
        <w:rPr>
          <w:rFonts w:ascii="Times New Roman" w:eastAsia="Calibri" w:hAnsi="Times New Roman" w:cs="Times New Roman"/>
          <w:sz w:val="24"/>
          <w:szCs w:val="24"/>
        </w:rPr>
        <w:t>5190907139, ОГРН </w:t>
      </w:r>
      <w:r w:rsidR="009A09A8" w:rsidRPr="00DE6E46">
        <w:rPr>
          <w:rFonts w:ascii="Times New Roman" w:eastAsia="Calibri" w:hAnsi="Times New Roman" w:cs="Times New Roman"/>
          <w:sz w:val="24"/>
          <w:szCs w:val="24"/>
        </w:rPr>
        <w:t xml:space="preserve">1095190009111) и оценить заявку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«Сауле»</w:t>
      </w:r>
      <w:r w:rsidR="009A09A8" w:rsidRPr="00DE6E46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</w:t>
      </w:r>
      <w:r w:rsidR="009A09A8" w:rsidRPr="00B87BF2">
        <w:rPr>
          <w:rFonts w:ascii="Times New Roman" w:eastAsia="Calibri" w:hAnsi="Times New Roman" w:cs="Times New Roman"/>
          <w:sz w:val="24"/>
          <w:szCs w:val="24"/>
        </w:rPr>
        <w:t xml:space="preserve"> Участников запроса котировок, заявка которого соответствует требованиям Документации).</w:t>
      </w:r>
    </w:p>
    <w:p w:rsidR="00BA098B" w:rsidRPr="00B87BF2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7BF2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851C1" w:rsidRPr="00B87BF2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BF2">
        <w:rPr>
          <w:rFonts w:ascii="Times New Roman" w:eastAsia="Calibri" w:hAnsi="Times New Roman" w:cs="Times New Roman"/>
          <w:sz w:val="24"/>
          <w:szCs w:val="24"/>
        </w:rPr>
        <w:t xml:space="preserve">Принято единогласно. </w:t>
      </w:r>
    </w:p>
    <w:p w:rsidR="00BA098B" w:rsidRPr="00745A76" w:rsidRDefault="00BA098B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851C1" w:rsidRPr="00DE6E46" w:rsidRDefault="00A851C1" w:rsidP="00A851C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87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DE6E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соответствии с п. 4.12.1. Документации Комиссией по закупке была произведена оценка заявки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«Сауле»</w:t>
      </w:r>
      <w:r w:rsidRPr="00DE6E46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A851C1" w:rsidRPr="00B87BF2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A851C1" w:rsidRPr="00B87BF2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A851C1" w:rsidRPr="00B87BF2" w:rsidRDefault="00A851C1" w:rsidP="00A851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1C1" w:rsidRPr="00B87BF2" w:rsidRDefault="00A851C1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745A76" w:rsidRDefault="006C1ADE" w:rsidP="00A851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</w:p>
    <w:p w:rsidR="00A851C1" w:rsidRPr="00A851C1" w:rsidRDefault="00A851C1" w:rsidP="00DE6E46">
      <w:pPr>
        <w:spacing w:after="0" w:line="240" w:lineRule="auto"/>
        <w:ind w:firstLine="709"/>
        <w:jc w:val="both"/>
        <w:rPr>
          <w:lang w:eastAsia="ru-RU"/>
        </w:rPr>
      </w:pPr>
      <w:r w:rsidRPr="00956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956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А.В. Пушкарева, принял решение </w:t>
      </w:r>
      <w:r w:rsidR="00DE6E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95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</w:t>
      </w:r>
      <w:r w:rsidR="00DE6E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5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договор поставки </w:t>
      </w:r>
      <w:r w:rsidR="00956DD9" w:rsidRPr="0095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горелок РМГ-1</w:t>
      </w:r>
      <w:r w:rsidR="00956D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E6E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r w:rsidR="00C53108" w:rsidRPr="00DE6E4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«Сауле»</w:t>
      </w:r>
      <w:r w:rsidR="00DE6E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5195" w:rsidRPr="00C6161A" w:rsidRDefault="00895195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46665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490F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94666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Вихренко</w:t>
      </w:r>
      <w:r w:rsid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5149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007A43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Pr="003A5E2B" w:rsidRDefault="00FC62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3A5E2B" w:rsidRDefault="006178C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bookmarkStart w:id="9" w:name="_GoBack"/>
      <w:bookmarkEnd w:id="9"/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16E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494A29" w:rsidRDefault="00624466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745A76">
          <w:rPr>
            <w:rFonts w:ascii="Times New Roman" w:eastAsia="Calibri" w:hAnsi="Times New Roman" w:cs="Times New Roman"/>
            <w:sz w:val="16"/>
            <w:szCs w:val="16"/>
          </w:rPr>
          <w:t>09.12</w:t>
        </w:r>
        <w:r w:rsidR="00713F8F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494A29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D6495D" w:rsidRPr="00457535" w:rsidRDefault="00B25E28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857AF5" w:rsidRDefault="00457535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поставки</w:t>
    </w:r>
    <w:r w:rsidRPr="00457535">
      <w:rPr>
        <w:rFonts w:ascii="Times New Roman" w:eastAsia="Calibri" w:hAnsi="Times New Roman" w:cs="Times New Roman"/>
        <w:sz w:val="16"/>
        <w:szCs w:val="16"/>
      </w:rPr>
      <w:t xml:space="preserve"> </w:t>
    </w:r>
    <w:r w:rsidR="00543EB2" w:rsidRPr="00543EB2">
      <w:rPr>
        <w:rFonts w:ascii="Times New Roman" w:eastAsia="Calibri" w:hAnsi="Times New Roman" w:cs="Times New Roman"/>
        <w:sz w:val="16"/>
        <w:szCs w:val="16"/>
      </w:rPr>
      <w:t>горелок РМГ-1</w:t>
    </w:r>
  </w:p>
  <w:p w:rsidR="006965F1" w:rsidRPr="00457535" w:rsidRDefault="006965F1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16E2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5510B"/>
    <w:rsid w:val="00457535"/>
    <w:rsid w:val="0046170B"/>
    <w:rsid w:val="004652AC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16F22"/>
    <w:rsid w:val="006178C9"/>
    <w:rsid w:val="0062135B"/>
    <w:rsid w:val="0062221A"/>
    <w:rsid w:val="0062440D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2397"/>
    <w:rsid w:val="00674760"/>
    <w:rsid w:val="00674DA5"/>
    <w:rsid w:val="006753A1"/>
    <w:rsid w:val="00677C10"/>
    <w:rsid w:val="0068050F"/>
    <w:rsid w:val="0068134E"/>
    <w:rsid w:val="006821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D0199"/>
    <w:rsid w:val="006D659F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519E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D4FFF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D7009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6DD9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187E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19A5"/>
    <w:rsid w:val="00B83964"/>
    <w:rsid w:val="00B85305"/>
    <w:rsid w:val="00B87BF2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1561"/>
    <w:rsid w:val="00C1189C"/>
    <w:rsid w:val="00C13067"/>
    <w:rsid w:val="00C1359B"/>
    <w:rsid w:val="00C13941"/>
    <w:rsid w:val="00C13AA5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53108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46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2AC5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5841279C-E8E1-4FE4-8667-3602BBE1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16B9-A752-4597-A218-EB6110599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3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458</cp:revision>
  <cp:lastPrinted>2016-11-02T08:58:00Z</cp:lastPrinted>
  <dcterms:created xsi:type="dcterms:W3CDTF">2016-05-05T06:16:00Z</dcterms:created>
  <dcterms:modified xsi:type="dcterms:W3CDTF">2016-12-12T07:26:00Z</dcterms:modified>
</cp:coreProperties>
</file>