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9824F8" w:rsidRDefault="00070184" w:rsidP="009824F8">
      <w:pPr>
        <w:tabs>
          <w:tab w:val="left" w:pos="6987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автоцистерны на шасси </w:t>
      </w:r>
      <w:proofErr w:type="spellStart"/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Sca</w:t>
      </w:r>
      <w:r w:rsidR="009824F8">
        <w:rPr>
          <w:rFonts w:ascii="Times New Roman" w:hAnsi="Times New Roman" w:cs="Times New Roman"/>
          <w:b/>
          <w:sz w:val="24"/>
          <w:szCs w:val="24"/>
          <w:lang w:eastAsia="ru-RU"/>
        </w:rPr>
        <w:t>nia</w:t>
      </w:r>
      <w:proofErr w:type="spellEnd"/>
      <w:r w:rsidR="009824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G 400 LB6x4HSA (или аналог)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9824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626B01">
      <w:pPr>
        <w:pStyle w:val="1"/>
        <w:spacing w:before="0" w:line="240" w:lineRule="auto"/>
        <w:ind w:firstLine="426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282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CA2609" w:rsidP="00626B01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8B001D" w:rsidRP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автоцистерны на шасси </w:t>
      </w:r>
      <w:proofErr w:type="spellStart"/>
      <w:r w:rsidR="008B001D" w:rsidRP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>Sca</w:t>
      </w:r>
      <w:r w:rsid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>nia</w:t>
      </w:r>
      <w:proofErr w:type="spellEnd"/>
      <w:r w:rsid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G 400 LB6x4HSA (или аналог)</w:t>
      </w:r>
      <w:r w:rsidR="008B001D" w:rsidRP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8555DD" w:rsidRDefault="001038C9" w:rsidP="00626B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8555DD" w:rsidRPr="008555DD" w:rsidRDefault="001E771E" w:rsidP="00626B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24 852 666 (Двадцать четыре миллиона восемьсот пятьдесят две тысячи шестьсот шестьдесят шесть) рублей 66 копеек. </w:t>
      </w:r>
    </w:p>
    <w:p w:rsidR="008555DD" w:rsidRPr="008555DD" w:rsidRDefault="008555DD" w:rsidP="00626B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</w:t>
      </w:r>
      <w:r w:rsidRPr="00855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себе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855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предвиденные и непредвиденные расходы.</w:t>
      </w:r>
    </w:p>
    <w:p w:rsidR="008555DD" w:rsidRPr="008555DD" w:rsidRDefault="00543CD5" w:rsidP="00626B01">
      <w:pPr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поставляемого Товара.</w:t>
      </w:r>
    </w:p>
    <w:tbl>
      <w:tblPr>
        <w:tblW w:w="101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6"/>
        <w:gridCol w:w="4536"/>
        <w:gridCol w:w="708"/>
        <w:gridCol w:w="850"/>
        <w:gridCol w:w="1701"/>
        <w:gridCol w:w="1619"/>
      </w:tblGrid>
      <w:tr w:rsidR="00343178" w:rsidRPr="00343178" w:rsidTr="00343178">
        <w:trPr>
          <w:trHeight w:val="576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178" w:rsidRPr="00343178" w:rsidRDefault="00343178" w:rsidP="00343178">
            <w:pPr>
              <w:tabs>
                <w:tab w:val="left" w:pos="742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руб., коп</w:t>
            </w: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коп.</w:t>
            </w:r>
          </w:p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</w:tr>
      <w:tr w:rsidR="00343178" w:rsidRPr="00343178" w:rsidTr="00F076CE">
        <w:trPr>
          <w:trHeight w:val="312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3178" w:rsidRPr="00343178" w:rsidRDefault="00F076CE" w:rsidP="00F076CE">
            <w:pPr>
              <w:tabs>
                <w:tab w:val="left" w:pos="567"/>
                <w:tab w:val="left" w:pos="709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Автоцистерна на шасси </w:t>
            </w:r>
            <w:proofErr w:type="spell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Scania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 400 LB6x4HSA (или аналог)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3178" w:rsidRPr="00343178" w:rsidRDefault="00BF6F17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12 426 333,33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24 852 666,66</w:t>
            </w:r>
          </w:p>
        </w:tc>
      </w:tr>
      <w:tr w:rsidR="00343178" w:rsidRPr="00343178" w:rsidTr="00343178">
        <w:trPr>
          <w:trHeight w:val="542"/>
        </w:trPr>
        <w:tc>
          <w:tcPr>
            <w:tcW w:w="5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3178" w:rsidRPr="00343178" w:rsidRDefault="00BF6F17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43178" w:rsidRPr="00343178" w:rsidRDefault="00343178" w:rsidP="00343178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24 852 666,66</w:t>
            </w:r>
          </w:p>
        </w:tc>
      </w:tr>
    </w:tbl>
    <w:p w:rsidR="008555DD" w:rsidRPr="008555DD" w:rsidRDefault="008555DD" w:rsidP="00626B01">
      <w:pPr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5DD" w:rsidRPr="008555DD" w:rsidRDefault="00A35EF2" w:rsidP="00626B01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поставки Товара: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150 календарных дней с момента подписания договора </w:t>
      </w:r>
      <w:r w:rsidR="008555DD" w:rsidRPr="008555DD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поставки является критерием оценки заявок на участие в запросе предложений, Договор заключается на условиях, предложенных Участником запроса предложений)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8555DD" w:rsidRDefault="00A35EF2" w:rsidP="00FD299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55DD" w:rsidRPr="008555DD" w:rsidRDefault="00A35EF2" w:rsidP="00626B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8555DD" w:rsidRPr="008555DD" w:rsidRDefault="008D2059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.7.1.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8555DD" w:rsidRPr="008555DD" w:rsidRDefault="007E0195" w:rsidP="00AB1700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.7.2. 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2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проекту Договора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55DD" w:rsidRPr="008555DD" w:rsidRDefault="008D2059" w:rsidP="00AB1700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.7.3.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передаче Товара Поставщик передает Покупателю 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 (по степени заполнения цистерны, %, две калибровочные планки: - первая 95% - вторая для обеспечения полной массы ТС не более 25 000 кг), формуляр.</w:t>
      </w:r>
    </w:p>
    <w:p w:rsidR="008555DD" w:rsidRPr="008555DD" w:rsidRDefault="008D2059" w:rsidP="00AB1700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.7.4.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8555DD" w:rsidRPr="008555DD" w:rsidRDefault="008D2059" w:rsidP="00AB1700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.7.5.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8555DD" w:rsidRPr="008555DD" w:rsidRDefault="008555DD" w:rsidP="00AB1700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Товар поставляется в соответствии с требованиями технического регламента таможенного союза </w:t>
      </w:r>
      <w:proofErr w:type="gramStart"/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8555DD" w:rsidRPr="008555DD" w:rsidRDefault="008555DD" w:rsidP="00AB1700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Товар поставляется в технически исправном состоянии, </w:t>
      </w:r>
      <w:proofErr w:type="gramStart"/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</w:t>
      </w:r>
      <w:proofErr w:type="gramEnd"/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эксплуатации, Товар не должен иметь кузовных восстановленных повреждений;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Товаре не должны быть произведены замены узлов и агрегатов, а также их капитальный ремонт;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салон не должен иметь повреждений;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8555DD" w:rsidRPr="008555DD" w:rsidRDefault="008D2059" w:rsidP="007E0195">
      <w:pPr>
        <w:tabs>
          <w:tab w:val="left" w:pos="709"/>
        </w:tabs>
        <w:suppressAutoHyphens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 за Товар:</w:t>
      </w:r>
    </w:p>
    <w:p w:rsidR="008555DD" w:rsidRPr="008555DD" w:rsidRDefault="008555DD" w:rsidP="00626B01">
      <w:pPr>
        <w:tabs>
          <w:tab w:val="left" w:pos="450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Покупатель осуществляет оплату в размере 10 % от стоимости Товара на условиях предоплаты в течение 5 (пяти) банковских дней с момента получения счета от Поставщика;</w:t>
      </w:r>
    </w:p>
    <w:p w:rsidR="008555DD" w:rsidRPr="008555DD" w:rsidRDefault="008555DD" w:rsidP="00626B01">
      <w:pPr>
        <w:tabs>
          <w:tab w:val="left" w:pos="450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остальные 90 %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 - с момента подписания уполномоченными представителями сторон универсального передаточного документа (УПД) и получения от Поставщика счета на оплату) </w:t>
      </w:r>
      <w:r w:rsidRPr="008555DD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90% от стоимости</w:t>
      </w:r>
      <w:proofErr w:type="gramEnd"/>
      <w:r w:rsidRPr="008555DD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proofErr w:type="gramStart"/>
      <w:r w:rsidRPr="008555DD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Товара является критерием оценки заявок на участие в запросе предложений, Договор заключается на условиях, предложенных Участником запроса предложений)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555DD" w:rsidRPr="008555DD" w:rsidRDefault="008D2059" w:rsidP="00626B0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.9. Гарантийные обязательства: </w:t>
      </w:r>
    </w:p>
    <w:p w:rsidR="008555DD" w:rsidRPr="008555DD" w:rsidRDefault="008D2059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.9.1.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 гарантирует, что Товар является новым.</w:t>
      </w:r>
    </w:p>
    <w:p w:rsidR="008555DD" w:rsidRPr="008555DD" w:rsidRDefault="008D2059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.9.2.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Гарантийный срок на Товар устанавливается в соответствии с условиями Производителя, но не менее 12 месяцев с момента продажи, на надстройку - не менее 2 лет.</w:t>
      </w:r>
    </w:p>
    <w:p w:rsidR="008555DD" w:rsidRPr="008555DD" w:rsidRDefault="008D2059" w:rsidP="00626B0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.9.3.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произвести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замену некачественного Товара </w:t>
      </w:r>
      <w:proofErr w:type="gramStart"/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8555DD" w:rsidRPr="008555DD" w:rsidRDefault="008D2059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.9.4. </w:t>
      </w:r>
      <w:r w:rsidR="008555DD" w:rsidRPr="00855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</w:t>
      </w:r>
      <w:r w:rsidR="008555DD" w:rsidRPr="008555DD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ar-SA"/>
        </w:rPr>
        <w:t>.</w:t>
      </w:r>
    </w:p>
    <w:p w:rsidR="008555DD" w:rsidRPr="008555DD" w:rsidRDefault="008D2059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2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D2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.9.5. 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8555DD" w:rsidRPr="008555DD" w:rsidRDefault="003745E9" w:rsidP="00626B01">
      <w:pPr>
        <w:tabs>
          <w:tab w:val="left" w:pos="15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10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Иные условия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</w:p>
    <w:p w:rsidR="008555DD" w:rsidRPr="008555DD" w:rsidRDefault="008555DD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55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Товар поставляется новым (не бывшим в эксплуатации) и изготовлен не ранее 2016 года.</w:t>
      </w:r>
    </w:p>
    <w:p w:rsidR="00742D76" w:rsidRPr="003A5E2B" w:rsidRDefault="00742D76" w:rsidP="00626B0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B32E6" w:rsidRPr="003A5E2B" w:rsidRDefault="00632728" w:rsidP="00626B01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3A5E2B" w:rsidRDefault="00632728" w:rsidP="00626B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626B01">
      <w:pPr>
        <w:pStyle w:val="a3"/>
        <w:numPr>
          <w:ilvl w:val="0"/>
          <w:numId w:val="1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1E0A3A" w:rsidRPr="003A5E2B" w:rsidRDefault="005D4913" w:rsidP="00626B01">
      <w:pPr>
        <w:pStyle w:val="a3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3A5E2B" w:rsidRDefault="000755D1" w:rsidP="00626B01">
      <w:pPr>
        <w:pStyle w:val="a3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953AE3" w:rsidRPr="00953AE3" w:rsidRDefault="00953AE3" w:rsidP="00626B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AE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транспортного управления АО «МЭС».</w:t>
      </w:r>
    </w:p>
    <w:p w:rsidR="000D56A1" w:rsidRDefault="00953AE3" w:rsidP="00626B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AE3">
        <w:rPr>
          <w:rFonts w:ascii="Times New Roman" w:eastAsia="Times New Roman" w:hAnsi="Times New Roman" w:cs="Times New Roman"/>
          <w:sz w:val="20"/>
          <w:szCs w:val="20"/>
          <w:lang w:eastAsia="ru-RU"/>
        </w:rPr>
        <w:t>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 – заместитель начальника транспортного управления по ремонту автотранспорта АО «МЭС».</w:t>
      </w:r>
    </w:p>
    <w:p w:rsidR="00FA0BF8" w:rsidRPr="00FA0BF8" w:rsidRDefault="00FA0BF8" w:rsidP="00626B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AE06A9" w:rsidP="00626B01">
      <w:pPr>
        <w:pStyle w:val="a3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6A9">
        <w:rPr>
          <w:rFonts w:ascii="Times New Roman" w:hAnsi="Times New Roman" w:cs="Times New Roman"/>
          <w:sz w:val="24"/>
          <w:szCs w:val="24"/>
          <w:lang w:eastAsia="ru-RU"/>
        </w:rPr>
        <w:t>В.М. Бычков</w:t>
      </w:r>
      <w:r w:rsidR="002B2D3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626B01">
      <w:pPr>
        <w:pStyle w:val="a3"/>
        <w:spacing w:after="0" w:line="240" w:lineRule="auto"/>
        <w:ind w:left="36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626B01">
      <w:pPr>
        <w:pStyle w:val="a5"/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F3331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закупке, оценки, сопоставления и подведения итогов закупки проводилась </w:t>
      </w:r>
      <w:r w:rsidR="00F074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0000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3A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3A5E2B" w:rsidRDefault="00AB5438" w:rsidP="00626B01">
      <w:pPr>
        <w:pStyle w:val="1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момент </w:t>
      </w:r>
      <w:r w:rsidR="00E974EE"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проведения </w:t>
      </w:r>
      <w:r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</w:t>
      </w:r>
      <w:r w:rsidR="001D2019"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отозвана 1</w:t>
      </w:r>
      <w:r w:rsidR="00FC7B2E"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974EE"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заявка</w:t>
      </w:r>
      <w:r w:rsidR="00AB0E20" w:rsidRPr="00786C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B5438" w:rsidRPr="003A5E2B" w:rsidRDefault="00AB5438" w:rsidP="00626B0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было рассмотрено 2 (Д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ве) заявки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3A5E2B" w:rsidRDefault="0058270C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0B74DB" w:rsidRDefault="003345FE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«ТТС»), 188508, Ленинградская область, Ломоносовский район, деревня </w:t>
      </w:r>
      <w:proofErr w:type="spellStart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0B74DB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1057811749841)</w:t>
      </w:r>
      <w:r w:rsidR="002C7F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0B74DB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786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78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09.08.2016 16:34 (</w:t>
      </w:r>
      <w:proofErr w:type="gramStart"/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4DB" w:rsidRPr="000B74DB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218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(Двадцать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восемнадцать тысяч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0B74DB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9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0 % от стоимости Товара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банковских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0B74DB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150 календарных дней с момента подписания договора.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4738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B74DB" w:rsidRPr="003A5E2B" w:rsidRDefault="000B74DB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2347" w:rsidRPr="003A5E2B" w:rsidRDefault="00252347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ПИТЕРТРАКЦЕНТР»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6561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195027,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Санкт-Петербург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Магнитогорская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, д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7806106990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780601001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B3084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1027804191910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084" w:rsidRPr="000B74DB" w:rsidRDefault="006B3084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786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78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09.08.2016 16:3</w:t>
      </w:r>
      <w:r w:rsidR="00D52E09"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B0E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3084" w:rsidRPr="000B74DB" w:rsidRDefault="006B3084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056D0">
        <w:rPr>
          <w:rFonts w:ascii="Times New Roman" w:eastAsia="Times New Roman" w:hAnsi="Times New Roman" w:cs="Times New Roman"/>
          <w:sz w:val="24"/>
          <w:szCs w:val="24"/>
          <w:lang w:eastAsia="ru-RU"/>
        </w:rPr>
        <w:t>23 418 000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D056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восемнадцать тысяч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6B3084" w:rsidRDefault="006B3084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9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0 % от стоимости Товара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6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D056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банковских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084" w:rsidRPr="000B74DB" w:rsidRDefault="006B3084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– </w:t>
      </w:r>
      <w:r w:rsidR="00D056D0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3084" w:rsidRDefault="006B3084" w:rsidP="0010222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B3084" w:rsidRDefault="006B3084" w:rsidP="0010222A">
      <w:pPr>
        <w:pStyle w:val="1"/>
        <w:spacing w:before="0" w:line="240" w:lineRule="auto"/>
        <w:ind w:firstLine="426"/>
        <w:jc w:val="both"/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</w:pPr>
    </w:p>
    <w:p w:rsidR="00E01AC6" w:rsidRPr="00D46131" w:rsidRDefault="00A55EE9" w:rsidP="0010222A">
      <w:pPr>
        <w:tabs>
          <w:tab w:val="left" w:pos="85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заявки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E01AC6" w:rsidRPr="00502008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01AC6" w:rsidRPr="00373B97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автоцистерны на шасси </w:t>
      </w:r>
      <w:proofErr w:type="spellStart"/>
      <w:r w:rsidR="00E01AC6" w:rsidRPr="00373B97">
        <w:rPr>
          <w:rFonts w:ascii="Times New Roman" w:eastAsia="Times New Roman" w:hAnsi="Times New Roman"/>
          <w:sz w:val="24"/>
          <w:szCs w:val="24"/>
          <w:lang w:eastAsia="ru-RU"/>
        </w:rPr>
        <w:t>Scania</w:t>
      </w:r>
      <w:proofErr w:type="spellEnd"/>
      <w:r w:rsidR="00E01AC6" w:rsidRPr="00373B97">
        <w:rPr>
          <w:rFonts w:ascii="Times New Roman" w:eastAsia="Times New Roman" w:hAnsi="Times New Roman"/>
          <w:sz w:val="24"/>
          <w:szCs w:val="24"/>
          <w:lang w:eastAsia="ru-RU"/>
        </w:rPr>
        <w:t xml:space="preserve"> G 400 LB6x4HSA (или аналог)</w:t>
      </w:r>
      <w:r w:rsidR="00E01A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</w:p>
    <w:p w:rsidR="00E01AC6" w:rsidRPr="00D46131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E01A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57E83" w:rsidRPr="00D46131" w:rsidRDefault="000410C0" w:rsidP="00B57E8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E83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B57E83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B57E83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</w:t>
      </w:r>
      <w:r w:rsidR="00B57E8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="00B57E83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57E83"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D46131" w:rsidRDefault="00B57E83" w:rsidP="00B57E8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D46131" w:rsidRDefault="00B57E83" w:rsidP="00B57E8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4613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B57E83" w:rsidRPr="00D46131" w:rsidRDefault="00B57E83" w:rsidP="00B57E8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«ТТС» 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57E83" w:rsidRPr="00D46131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D46131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57E83" w:rsidRPr="00D46131" w:rsidRDefault="00B57E83" w:rsidP="00B57E83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Допустить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«ТТС» 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B57E83" w:rsidRPr="00D46131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2AEC" w:rsidRPr="00D46131" w:rsidRDefault="00062867" w:rsidP="008E2AEC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AEC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8E2AEC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8E2AEC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</w:t>
      </w:r>
      <w:r w:rsidR="008E2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8E2A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2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="008E2A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E2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AEC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E2AEC"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E2AEC" w:rsidRPr="00D46131" w:rsidRDefault="008E2AEC" w:rsidP="008E2AE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AEC" w:rsidRPr="00D46131" w:rsidRDefault="008E2AEC" w:rsidP="008E2AE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D4613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ab/>
      </w:r>
    </w:p>
    <w:p w:rsidR="008E2AEC" w:rsidRPr="00D46131" w:rsidRDefault="008E2AEC" w:rsidP="008E2AE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E2AEC" w:rsidRPr="00D46131" w:rsidRDefault="008E2AEC" w:rsidP="008E2A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AEC" w:rsidRPr="00D46131" w:rsidRDefault="008E2AEC" w:rsidP="008E2A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E2AEC" w:rsidRPr="00D46131" w:rsidRDefault="008E2AEC" w:rsidP="008E2AEC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D46131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8E2AEC" w:rsidRPr="00D46131" w:rsidRDefault="008E2AEC" w:rsidP="008E2A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AEC" w:rsidRDefault="008E2AEC" w:rsidP="008E2A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8E2AE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3A5E2B" w:rsidRDefault="00D82CC1" w:rsidP="0010222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="00062867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11409C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C76BB9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3A5E2B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3A5E2B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CA" w:rsidRDefault="00F47965" w:rsidP="00C707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3A5E2B">
        <w:rPr>
          <w:sz w:val="24"/>
          <w:szCs w:val="24"/>
        </w:rPr>
        <w:t xml:space="preserve"> </w:t>
      </w:r>
      <w:r w:rsidR="00C707CA">
        <w:rPr>
          <w:rFonts w:ascii="Times New Roman" w:eastAsia="Times New Roman" w:hAnsi="Times New Roman"/>
          <w:bCs/>
          <w:sz w:val="24"/>
          <w:szCs w:val="24"/>
          <w:lang w:eastAsia="ar-SA"/>
        </w:rPr>
        <w:t>ООО «ТТС»</w:t>
      </w:r>
      <w:r w:rsidR="00C3434E" w:rsidRPr="003A5E2B">
        <w:rPr>
          <w:rFonts w:ascii="Times New Roman" w:hAnsi="Times New Roman" w:cs="Times New Roman"/>
          <w:sz w:val="24"/>
          <w:szCs w:val="24"/>
        </w:rPr>
        <w:t xml:space="preserve">, </w:t>
      </w:r>
      <w:r w:rsidR="00C70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C70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70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="00C70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7CA" w:rsidRDefault="00C707CA" w:rsidP="00C707CA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оценивал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>сь членами Комиссии по закупке по следующим критериям: «Цена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</w:t>
      </w: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>», «Срок оплаты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90% от стоимости Товара</w:t>
      </w: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Срок поставки</w:t>
      </w:r>
      <w:r w:rsidRPr="00AF29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</w:t>
      </w:r>
    </w:p>
    <w:p w:rsidR="00E94D57" w:rsidRDefault="00C744C7" w:rsidP="0005390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</w:t>
      </w:r>
      <w:r w:rsidR="0041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(Прило</w:t>
      </w:r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1 к настоящему Протоколу) было определено, что заявк</w:t>
      </w:r>
      <w:proofErr w:type="gramStart"/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71B95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 w:rsidR="00B71B9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«ТТС»</w:t>
      </w:r>
      <w:r w:rsidR="00B71B95">
        <w:rPr>
          <w:rFonts w:ascii="Times New Roman" w:hAnsi="Times New Roman" w:cs="Times New Roman"/>
          <w:sz w:val="24"/>
          <w:szCs w:val="24"/>
        </w:rPr>
        <w:t xml:space="preserve"> и </w:t>
      </w:r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B71B9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="00B71B9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набрали одинаковое количество баллов</w:t>
      </w:r>
      <w:r w:rsidR="00EF7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(4,5)</w:t>
      </w:r>
      <w:r w:rsidR="00B7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им присвоен первый номер.</w:t>
      </w:r>
    </w:p>
    <w:p w:rsidR="00B71B95" w:rsidRDefault="00B71B95" w:rsidP="00053909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Победителем признается Участник закупки, заявка которого была зарегистрирована ранее: </w:t>
      </w:r>
    </w:p>
    <w:p w:rsidR="00FF1CE0" w:rsidRPr="003A5E2B" w:rsidRDefault="00E94D5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0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7CA">
        <w:rPr>
          <w:rFonts w:ascii="Times New Roman" w:eastAsia="Times New Roman" w:hAnsi="Times New Roman"/>
          <w:bCs/>
          <w:sz w:val="24"/>
          <w:szCs w:val="24"/>
          <w:lang w:eastAsia="ar-SA"/>
        </w:rPr>
        <w:t>ООО «ТТС»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D398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7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 и время регистрации заявки 09.08.2016 16:34 </w:t>
      </w:r>
      <w:proofErr w:type="gramStart"/>
      <w:r w:rsidR="00EF7EF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D3982" w:rsidRDefault="00EF7EF8" w:rsidP="008D39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–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C70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707CA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="00C70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D39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09.08.2016 16:3</w:t>
      </w:r>
      <w:r w:rsidR="00D71A8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D3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D39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8D398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11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EEE" w:rsidRPr="003A5E2B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3A5E2B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3A5E2B" w:rsidRDefault="00F4268F" w:rsidP="005C62F3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3A5E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E94D57" w:rsidRPr="00A166DE">
        <w:rPr>
          <w:rFonts w:ascii="Times New Roman" w:hAnsi="Times New Roman"/>
          <w:b/>
          <w:sz w:val="24"/>
          <w:szCs w:val="24"/>
        </w:rPr>
        <w:t>второе место</w:t>
      </w:r>
      <w:r w:rsidR="00E94D57" w:rsidRPr="003A5E2B">
        <w:rPr>
          <w:rFonts w:ascii="Times New Roman" w:hAnsi="Times New Roman"/>
          <w:sz w:val="24"/>
          <w:szCs w:val="24"/>
        </w:rPr>
        <w:t xml:space="preserve"> 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ПИТЕРТРАКЦЕНТР» (ООО 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ПТЦ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195027,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Санкт-Петербург, улица Магнитогорская, дом 17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7806106990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780601001</w:t>
      </w:r>
      <w:r w:rsidR="00251F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51F38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1027804191910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3A5E2B">
        <w:rPr>
          <w:sz w:val="24"/>
          <w:szCs w:val="24"/>
        </w:rPr>
        <w:t xml:space="preserve"> 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4D57" w:rsidRPr="003A5E2B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D556F1" w:rsidRPr="00D556F1" w:rsidRDefault="002C4C2D" w:rsidP="005C62F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2C4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автоцистерны на 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шасси 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IVECO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TRAKKER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AD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260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41/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(6</w:t>
      </w:r>
      <w:r w:rsid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х4)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Товар). </w:t>
      </w:r>
    </w:p>
    <w:p w:rsidR="00D556F1" w:rsidRPr="00D556F1" w:rsidRDefault="002C4C2D" w:rsidP="005C62F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количество: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шт.</w:t>
      </w:r>
    </w:p>
    <w:p w:rsidR="00C86FA3" w:rsidRPr="000B74DB" w:rsidRDefault="00C86FA3" w:rsidP="005C62F3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="00D556F1" w:rsidRPr="00C8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23 418 000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восемнадцать тысяч</w:t>
      </w:r>
      <w:r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="00A339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6F1" w:rsidRPr="00D556F1" w:rsidRDefault="00D556F1" w:rsidP="005C62F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538A" w:rsidRDefault="00A339A8" w:rsidP="005C62F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D556F1" w:rsidRPr="000C0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965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Товара:</w:t>
      </w:r>
    </w:p>
    <w:tbl>
      <w:tblPr>
        <w:tblW w:w="101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6"/>
        <w:gridCol w:w="4536"/>
        <w:gridCol w:w="708"/>
        <w:gridCol w:w="850"/>
        <w:gridCol w:w="1701"/>
        <w:gridCol w:w="1619"/>
      </w:tblGrid>
      <w:tr w:rsidR="000C0C09" w:rsidRPr="00343178" w:rsidTr="005078BF">
        <w:trPr>
          <w:trHeight w:val="576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C09" w:rsidRPr="00343178" w:rsidRDefault="000C0C09" w:rsidP="005078BF">
            <w:pPr>
              <w:tabs>
                <w:tab w:val="left" w:pos="742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руб., коп</w:t>
            </w: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коп.</w:t>
            </w:r>
          </w:p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</w:tr>
      <w:tr w:rsidR="000C0C09" w:rsidRPr="00343178" w:rsidTr="005078BF">
        <w:trPr>
          <w:trHeight w:val="312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C09" w:rsidRPr="00343178" w:rsidRDefault="00F076CE" w:rsidP="00FE3AE8">
            <w:pPr>
              <w:tabs>
                <w:tab w:val="left" w:pos="567"/>
                <w:tab w:val="left" w:pos="709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0C09" w:rsidRPr="00F076CE" w:rsidRDefault="0096538A" w:rsidP="0096538A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Автоцистерна</w:t>
            </w:r>
            <w:r w:rsidRPr="00D55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шасси 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IVECO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TRAKKER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41/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(6</w:t>
            </w:r>
            <w:r w:rsidR="00622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="0062221A" w:rsidRPr="00F07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0C09" w:rsidRPr="00343178" w:rsidRDefault="00BF6F17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C09" w:rsidRPr="00343178" w:rsidRDefault="00B23FBE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11 709 000,00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2142C4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23 418 000,00</w:t>
            </w:r>
          </w:p>
        </w:tc>
      </w:tr>
      <w:tr w:rsidR="000C0C09" w:rsidRPr="00343178" w:rsidTr="005078BF">
        <w:trPr>
          <w:trHeight w:val="542"/>
        </w:trPr>
        <w:tc>
          <w:tcPr>
            <w:tcW w:w="5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C09" w:rsidRPr="00343178" w:rsidRDefault="00BF6F17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0C0C09" w:rsidP="005078BF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0C09" w:rsidRPr="00343178" w:rsidRDefault="002142C4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23 418 000,00</w:t>
            </w:r>
          </w:p>
        </w:tc>
      </w:tr>
    </w:tbl>
    <w:p w:rsidR="00847D5F" w:rsidRDefault="00847D5F" w:rsidP="002D15E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222A" w:rsidRDefault="0010222A" w:rsidP="002D15E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0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поставки Товара: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147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с момента подписания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56F1" w:rsidRPr="00D556F1" w:rsidRDefault="00A0030F" w:rsidP="002D15E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A00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Место поставки Товара: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</w:t>
      </w:r>
      <w:proofErr w:type="gramStart"/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15. </w:t>
      </w:r>
    </w:p>
    <w:p w:rsidR="00D556F1" w:rsidRPr="00A0030F" w:rsidRDefault="00A0030F" w:rsidP="002D15E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A00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D556F1" w:rsidRPr="00D556F1" w:rsidRDefault="00A0030F" w:rsidP="002D15E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A003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.7.1.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D556F1" w:rsidRPr="00D556F1" w:rsidRDefault="00143D13" w:rsidP="00143D1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43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.7.2.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к Договор</w:t>
      </w:r>
      <w:r w:rsidR="0053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56F1" w:rsidRPr="00D556F1" w:rsidRDefault="00143D13" w:rsidP="00143D13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43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.7.3.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передаче Товара Поставщик передает Покупателю 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 (по степени заполнения цистерны, %, две калибровочные планки: - первая 95% - вторая для обеспечения полной массы ТС не более 25 000 кг), формуляр.</w:t>
      </w:r>
    </w:p>
    <w:p w:rsidR="00D556F1" w:rsidRPr="00D556F1" w:rsidRDefault="00B325A7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B32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.7.4.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D556F1" w:rsidRPr="00D556F1" w:rsidRDefault="00B325A7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B32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.7.5.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соответствии с требованиями технического регламента таможенного союза </w:t>
      </w:r>
      <w:proofErr w:type="gramStart"/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технически исправном состоянии, </w:t>
      </w:r>
      <w:proofErr w:type="gramStart"/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готовым</w:t>
      </w:r>
      <w:proofErr w:type="gramEnd"/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эксплуатации, Товар не должен иметь кузовных восстановленных повреждений;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Товаре не должны быть произведены замены узлов и агрегатов, а также их капитальный ремонт;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салон не должен иметь повреждений;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D556F1" w:rsidRPr="00D556F1" w:rsidRDefault="00D556F1" w:rsidP="00B325A7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D556F1" w:rsidRPr="007C7ECC" w:rsidRDefault="007C7ECC" w:rsidP="007C7ECC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7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7C7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 за Товар:</w:t>
      </w:r>
    </w:p>
    <w:p w:rsidR="00D556F1" w:rsidRPr="00D556F1" w:rsidRDefault="00D556F1" w:rsidP="00711925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осуществляет оплату в размере 10 % от стоимости Товара на условиях предоплаты в течение 5 (пяти) банковских дней с момента получения счета от Поставщика;</w:t>
      </w:r>
    </w:p>
    <w:p w:rsidR="00D556F1" w:rsidRPr="00D556F1" w:rsidRDefault="00D556F1" w:rsidP="00711925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остальные 90 % от стоимости Товара, Покупатель оплачивает в течение </w:t>
      </w:r>
      <w:r w:rsidR="00CD2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D2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сорока</w:t>
      </w: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A5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556F1" w:rsidRPr="00CD263B" w:rsidRDefault="00CD263B" w:rsidP="00CD263B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CD2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Гарантийные обязательства: </w:t>
      </w:r>
    </w:p>
    <w:p w:rsidR="00D556F1" w:rsidRPr="00D556F1" w:rsidRDefault="00CD263B" w:rsidP="001146EB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.9.1.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гарантирует, что Товар является новым.</w:t>
      </w:r>
    </w:p>
    <w:p w:rsidR="00D556F1" w:rsidRPr="00D556F1" w:rsidRDefault="00CD263B" w:rsidP="001146EB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.9.2.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на Товар устанавливается 12 месяцев с момента продажи, на надстройку - 2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56F1" w:rsidRPr="00D556F1" w:rsidRDefault="006556D0" w:rsidP="001146EB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114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.9.3.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D556F1" w:rsidRPr="00D556F1" w:rsidRDefault="002E56AA" w:rsidP="002E56AA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.9.4.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D556F1" w:rsidRPr="00D556F1" w:rsidRDefault="002E56AA" w:rsidP="002E56AA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.9.5.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D556F1" w:rsidRPr="00D556F1" w:rsidRDefault="002E56AA" w:rsidP="002E56AA">
      <w:pPr>
        <w:tabs>
          <w:tab w:val="left" w:pos="0"/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2E5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.10.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Иные условия:</w:t>
      </w:r>
    </w:p>
    <w:p w:rsidR="003E5381" w:rsidRDefault="00D556F1" w:rsidP="00D556F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 не ранее 2016 года.</w:t>
      </w:r>
    </w:p>
    <w:p w:rsidR="00851E5A" w:rsidRDefault="00851E5A" w:rsidP="00851E5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Default="00E94D57" w:rsidP="005B0B2D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D4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ТрэйдТрак</w:t>
      </w:r>
      <w:proofErr w:type="spellEnd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Сервис»</w:t>
      </w:r>
      <w:r w:rsidR="00A2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«ТТС»), 188508, Ленинградская область, Ломоносовский район, деревня </w:t>
      </w:r>
      <w:proofErr w:type="spellStart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Виллози</w:t>
      </w:r>
      <w:proofErr w:type="spellEnd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Волхонское</w:t>
      </w:r>
      <w:proofErr w:type="spellEnd"/>
      <w:r w:rsidR="005B0B2D" w:rsidRPr="000B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д. 5 (ИНН 7806319451, КПП 472501001, ОГРН 1057811749841</w:t>
      </w:r>
      <w:r w:rsidR="005B0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477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8C6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8C6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A5E2B">
        <w:rPr>
          <w:rFonts w:ascii="Calibri" w:eastAsia="Calibri" w:hAnsi="Calibri" w:cs="Times New Roman"/>
          <w:sz w:val="24"/>
          <w:szCs w:val="24"/>
        </w:rPr>
        <w:fldChar w:fldCharType="end"/>
      </w:r>
      <w:bookmarkEnd w:id="8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</w:t>
      </w:r>
      <w:proofErr w:type="gramEnd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Участника запроса предложений и в Документации: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автоцистерны на шасси </w:t>
      </w:r>
      <w:proofErr w:type="spellStart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Scania</w:t>
      </w:r>
      <w:proofErr w:type="spellEnd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G 400 LB6x4HSA (далее по тексту – Товар). 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количество: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шт.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 </w:t>
      </w:r>
      <w:r w:rsidR="00677C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18 000 (Двадцать три миллиона </w:t>
      </w:r>
      <w:r w:rsidR="00677C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восемнадцать тысяч) рублей 00 копеек.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Содержание поставляемого Товара.</w:t>
      </w:r>
    </w:p>
    <w:tbl>
      <w:tblPr>
        <w:tblW w:w="101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6"/>
        <w:gridCol w:w="4536"/>
        <w:gridCol w:w="708"/>
        <w:gridCol w:w="850"/>
        <w:gridCol w:w="1701"/>
        <w:gridCol w:w="1619"/>
      </w:tblGrid>
      <w:tr w:rsidR="00375A7C" w:rsidRPr="00343178" w:rsidTr="005078BF">
        <w:trPr>
          <w:trHeight w:val="576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5A7C" w:rsidRPr="00343178" w:rsidRDefault="00375A7C" w:rsidP="005078BF">
            <w:pPr>
              <w:tabs>
                <w:tab w:val="left" w:pos="742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руб., коп</w:t>
            </w:r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коп.</w:t>
            </w:r>
          </w:p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НДС.)</w:t>
            </w:r>
          </w:p>
        </w:tc>
      </w:tr>
      <w:tr w:rsidR="00375A7C" w:rsidRPr="00343178" w:rsidTr="005078BF">
        <w:trPr>
          <w:trHeight w:val="312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A7C" w:rsidRPr="00343178" w:rsidRDefault="00375A7C" w:rsidP="00A826D4">
            <w:pPr>
              <w:tabs>
                <w:tab w:val="left" w:pos="567"/>
                <w:tab w:val="left" w:pos="709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75A7C" w:rsidRPr="00343178" w:rsidRDefault="00375A7C" w:rsidP="00677C10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шасси </w:t>
            </w:r>
            <w:proofErr w:type="spellStart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Scania</w:t>
            </w:r>
            <w:proofErr w:type="spellEnd"/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 400 LB6x4HSA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5A7C" w:rsidRPr="00343178" w:rsidRDefault="00A826D4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</w:t>
            </w:r>
            <w:r w:rsidR="00375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09 000,00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  <w:r w:rsidR="00375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375A7C" w:rsidRPr="00343178" w:rsidTr="005078BF">
        <w:trPr>
          <w:trHeight w:val="542"/>
        </w:trPr>
        <w:tc>
          <w:tcPr>
            <w:tcW w:w="5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5A7C" w:rsidRPr="00343178" w:rsidRDefault="00A826D4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75A7C" w:rsidRPr="00343178" w:rsidRDefault="00375A7C" w:rsidP="005078BF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</w:t>
            </w:r>
            <w:r w:rsidR="00375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18 000,00</w:t>
            </w:r>
          </w:p>
        </w:tc>
      </w:tr>
    </w:tbl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поставки Товара: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780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с момента подписания договора.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Место поставки Товара: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</w:t>
      </w:r>
      <w:proofErr w:type="gramStart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15. 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.7.1.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.7.2.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к Договор</w:t>
      </w:r>
      <w:r w:rsidR="002666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.7.3.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передаче Товара Поставщик передает Покупателю сертификат одобрения типа транспортного средства, инструкцию (руководство) по эксплуатации и обслуживанию, сервисную книжку, паспорт транспортного средства, сертификат о калибровке цистерны (по степени заполнения цистерны, %, две калибровочные планки: - первая 95% - вторая для обеспечения полной массы ТС не более 25 000 кг), формуляр.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.7.4.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.7.5.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соответствии с требованиями технического регламента таможенного союза </w:t>
      </w:r>
      <w:proofErr w:type="gramStart"/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технически исправном состоянии, </w:t>
      </w:r>
      <w:proofErr w:type="gramStart"/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готовым</w:t>
      </w:r>
      <w:proofErr w:type="gramEnd"/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эксплуатации, Товар не должен иметь кузовных восстановленных повреждений;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Товаре не должны быть произведены замены узлов и агрегатов, а также их капитальный ремонт;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салон не должен иметь повреждений;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 за Товар: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осуществляет оплату в размере 10 % от стоимости Товара на условиях предоплаты в течение 5 (пяти) банковских дней с момента получения счета от Поставщика;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остальные 90 % от стоимости Товара, Покупатель оплачивает в течение </w:t>
      </w:r>
      <w:r w:rsidR="00780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r w:rsidR="00780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тридцати</w:t>
      </w: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084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Гарантийные обязательства: 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.9.1.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гарантирует, что Товар является новым.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.9.2.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на Товар устанавливается 12 месяцев с момента продажи, на надстройку - </w:t>
      </w:r>
      <w:r w:rsidR="000E6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6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.9.3.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поставки Товара ненадлежащего качества Поставщик обязуется произвести замену н</w:t>
      </w:r>
      <w:bookmarkStart w:id="9" w:name="_GoBack"/>
      <w:bookmarkEnd w:id="9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екачественного Товара </w:t>
      </w:r>
      <w:proofErr w:type="gramStart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.9.4.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375A7C" w:rsidRPr="00375A7C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.9.5.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375A7C" w:rsidRPr="008C6400" w:rsidRDefault="004D1BD5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75A7C" w:rsidRPr="00375A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.10.</w:t>
      </w:r>
      <w:r w:rsidR="00375A7C"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5A7C" w:rsidRPr="008C6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375A7C" w:rsidRPr="00375A7C" w:rsidRDefault="00375A7C" w:rsidP="00375A7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5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 не ранее 2016 года.</w:t>
      </w:r>
    </w:p>
    <w:p w:rsidR="00375A7C" w:rsidRPr="003A5E2B" w:rsidRDefault="00375A7C" w:rsidP="005B0B2D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Default="00E94D57" w:rsidP="005B0B2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</w:p>
    <w:p w:rsidR="00444A9B" w:rsidRPr="003A5E2B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4A9B" w:rsidRPr="003A5E2B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86057" w:rsidRPr="003A5E2B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5FE" w:rsidRPr="003A5E2B" w:rsidRDefault="00C06AB3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5D491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7A4CA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7A4CA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F26F4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F37030">
      <w:headerReference w:type="default" r:id="rId9"/>
      <w:pgSz w:w="11906" w:h="16838"/>
      <w:pgMar w:top="1135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6400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8555DD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AC3A38" w:rsidRDefault="00713F8F" w:rsidP="00AC3A3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 </w:t>
        </w:r>
        <w:r w:rsidR="008555DD">
          <w:rPr>
            <w:rFonts w:ascii="Times New Roman" w:eastAsia="Calibri" w:hAnsi="Times New Roman" w:cs="Times New Roman"/>
            <w:sz w:val="16"/>
            <w:szCs w:val="16"/>
          </w:rPr>
          <w:t xml:space="preserve">по </w:t>
        </w:r>
        <w:r w:rsidR="00AC3A38">
          <w:rPr>
            <w:rFonts w:ascii="Times New Roman" w:eastAsia="Calibri" w:hAnsi="Times New Roman" w:cs="Times New Roman"/>
            <w:sz w:val="16"/>
            <w:szCs w:val="16"/>
          </w:rPr>
          <w:t>закупке</w:t>
        </w:r>
        <w:r w:rsid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на право </w:t>
        </w:r>
      </w:p>
      <w:p w:rsidR="00AC3A38" w:rsidRDefault="00713F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 w:rsidR="008555DD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автоцистерны </w:t>
        </w:r>
      </w:p>
      <w:p w:rsidR="003C316F" w:rsidRDefault="008555DD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555DD">
          <w:rPr>
            <w:rFonts w:ascii="Times New Roman" w:eastAsia="Calibri" w:hAnsi="Times New Roman" w:cs="Times New Roman"/>
            <w:sz w:val="16"/>
            <w:szCs w:val="16"/>
          </w:rPr>
          <w:t>на шасси</w:t>
        </w:r>
        <w:r w:rsidR="00AC3A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8555DD">
          <w:rPr>
            <w:rFonts w:ascii="Times New Roman" w:eastAsia="Calibri" w:hAnsi="Times New Roman" w:cs="Times New Roman"/>
            <w:sz w:val="16"/>
            <w:szCs w:val="16"/>
          </w:rPr>
          <w:t>Scania</w:t>
        </w:r>
        <w:proofErr w:type="spellEnd"/>
        <w:r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G 400 LB6x4HSA (или аналог) 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1409C"/>
    <w:rsid w:val="001146EB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F5D"/>
    <w:rsid w:val="002D15E3"/>
    <w:rsid w:val="002E4AE4"/>
    <w:rsid w:val="002E56AA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316F"/>
    <w:rsid w:val="003D57CA"/>
    <w:rsid w:val="003D6542"/>
    <w:rsid w:val="003E538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7BC8"/>
    <w:rsid w:val="00422C5F"/>
    <w:rsid w:val="0042340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1B27"/>
    <w:rsid w:val="00767324"/>
    <w:rsid w:val="0077105B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2040"/>
    <w:rsid w:val="00812AA4"/>
    <w:rsid w:val="008153A7"/>
    <w:rsid w:val="00817EB8"/>
    <w:rsid w:val="008202C8"/>
    <w:rsid w:val="0082057B"/>
    <w:rsid w:val="008249A7"/>
    <w:rsid w:val="0083397D"/>
    <w:rsid w:val="00835945"/>
    <w:rsid w:val="00843695"/>
    <w:rsid w:val="00847769"/>
    <w:rsid w:val="00847D5F"/>
    <w:rsid w:val="00850677"/>
    <w:rsid w:val="00851E5A"/>
    <w:rsid w:val="00852A3C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26E6"/>
    <w:rsid w:val="008E2AEC"/>
    <w:rsid w:val="008E40DC"/>
    <w:rsid w:val="008E42D0"/>
    <w:rsid w:val="008E48FE"/>
    <w:rsid w:val="008F1030"/>
    <w:rsid w:val="008F5284"/>
    <w:rsid w:val="009000CC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3D1E"/>
    <w:rsid w:val="00A13D43"/>
    <w:rsid w:val="00A166DE"/>
    <w:rsid w:val="00A166E5"/>
    <w:rsid w:val="00A205BB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A2A"/>
    <w:rsid w:val="00A55EE9"/>
    <w:rsid w:val="00A658A9"/>
    <w:rsid w:val="00A70AA2"/>
    <w:rsid w:val="00A82377"/>
    <w:rsid w:val="00A826D4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14A5A"/>
    <w:rsid w:val="00B15EEE"/>
    <w:rsid w:val="00B17822"/>
    <w:rsid w:val="00B22541"/>
    <w:rsid w:val="00B230B8"/>
    <w:rsid w:val="00B23C5F"/>
    <w:rsid w:val="00B23FBE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A46D3"/>
    <w:rsid w:val="00BA50AC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F92"/>
    <w:rsid w:val="00CB6734"/>
    <w:rsid w:val="00CD204F"/>
    <w:rsid w:val="00CD263B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B092-5CF6-47B0-8B21-266D6C97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8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294</cp:revision>
  <cp:lastPrinted>2016-08-11T08:58:00Z</cp:lastPrinted>
  <dcterms:created xsi:type="dcterms:W3CDTF">2016-05-05T06:16:00Z</dcterms:created>
  <dcterms:modified xsi:type="dcterms:W3CDTF">2016-08-12T08:39:00Z</dcterms:modified>
</cp:coreProperties>
</file>