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81" w:rsidRPr="002B7CD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2B7CD7" w:rsidRPr="002B7CD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</w:t>
      </w:r>
    </w:p>
    <w:p w:rsidR="00670881" w:rsidRPr="002B7CD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</w:t>
      </w:r>
      <w:r w:rsidR="002B7CD7"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стального проката</w:t>
      </w:r>
    </w:p>
    <w:p w:rsidR="007E73AE" w:rsidRPr="002B7CD7" w:rsidRDefault="007E73AE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70881" w:rsidRPr="00DF0E0D" w:rsidRDefault="00670881" w:rsidP="00DF0E0D">
      <w:pPr>
        <w:tabs>
          <w:tab w:val="left" w:pos="851"/>
        </w:tabs>
        <w:suppressAutoHyphens/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7E73AE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27D75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30783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bookmarkStart w:id="0" w:name="_GoBack"/>
      <w:bookmarkEnd w:id="0"/>
      <w:r w:rsidR="00030783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D75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B7CD7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E73AE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1 июня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670881" w:rsidRPr="00DF0E0D" w:rsidRDefault="00670881" w:rsidP="0067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425933960"/>
      <w:bookmarkStart w:id="2" w:name="_Toc419446499"/>
      <w:bookmarkStart w:id="3" w:name="_Toc410044308"/>
      <w:bookmarkStart w:id="4" w:name="_Toc394314145"/>
      <w:bookmarkStart w:id="5" w:name="_Toc370824124"/>
      <w:bookmarkStart w:id="6" w:name="_Toc368062028"/>
      <w:bookmarkStart w:id="7" w:name="_Toc368061864"/>
      <w:bookmarkStart w:id="8" w:name="_Toc366762350"/>
    </w:p>
    <w:p w:rsidR="00670881" w:rsidRPr="00DF0E0D" w:rsidRDefault="00670881" w:rsidP="0067088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 Предмет запроса </w:t>
      </w:r>
      <w:r w:rsidR="002B7CD7"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предложений</w:t>
      </w: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2B7CD7" w:rsidRPr="00DF0E0D" w:rsidRDefault="002B7CD7" w:rsidP="002B7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договора: </w:t>
      </w:r>
      <w:r w:rsidR="00030783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стального проката (далее по тексту – Товар).</w:t>
      </w:r>
    </w:p>
    <w:p w:rsidR="002B7CD7" w:rsidRPr="00DF0E0D" w:rsidRDefault="002B7CD7" w:rsidP="002B7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Общее количество поставляемого Товара: 201,81 т.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Начальная (максимальная) цена Договора: 11 600 980 (Одиннадцать миллионов шестьсот тысяч девятьсот восемьдесят) рублей 68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 Товара: в течение 50 (Пятидесяти) календарных дней после получения заявки от Заказчика. Заявки направляются до 01 сентября 2016г. 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поставки Товара: г. Мурманск, ул. Промышленная, д.15. 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условия: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Фасонный прокат поставляется не менее 6 метров.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(толеранс) без изменения цены договора, указанной в п.1.4.1. проекта Договора, и общего количества поставляемого Товара, указанного в п.1.4.2. проекта Договора. 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условия: 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оплаты: 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 </w:t>
      </w:r>
    </w:p>
    <w:p w:rsidR="000D60B1" w:rsidRPr="00DF0E0D" w:rsidRDefault="002B7CD7" w:rsidP="007D2A77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остальные 100 % от стоимости Товара по Заявке,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r w:rsidR="007D2A77" w:rsidRPr="00DF0E0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2840D0" w:rsidRPr="00DF0E0D" w:rsidRDefault="002840D0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70881" w:rsidRPr="00DF0E0D" w:rsidRDefault="00670881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70881" w:rsidRPr="00DF0E0D" w:rsidRDefault="00670881" w:rsidP="0003078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27D75" w:rsidRPr="00DF0E0D" w:rsidRDefault="00027D75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закупке, представитель  Заказчика для принятия решения о заключении (не заключении) договора с единственным Участником закупки в случае признания закупки несостоявшейся А.В.</w:t>
      </w:r>
      <w:r w:rsidR="002840D0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Пушкарев – </w:t>
      </w:r>
      <w:r w:rsidR="002840D0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932A93" w:rsidRPr="00DF0E0D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«МЭС»;</w:t>
      </w:r>
    </w:p>
    <w:p w:rsidR="00932A93" w:rsidRPr="00DF0E0D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и.о. начальника управления материально-технического обеспечения АО «МЭС»;</w:t>
      </w:r>
    </w:p>
    <w:p w:rsidR="005B7F24" w:rsidRPr="00DF0E0D" w:rsidRDefault="00D542C0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3B11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 Сазонова – руководитель проектно-конструкторской группы производственно-технического отдела АО «МЭС»</w:t>
      </w:r>
      <w:r w:rsidR="000D60B1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60B1" w:rsidRPr="00DF0E0D" w:rsidRDefault="005B7F24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3B11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товарно-материальных ценностей отдела материально-технического обеспечения управления материально-технического обеспечения АО «МЭС»</w:t>
      </w:r>
      <w:r w:rsidR="000D60B1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0881" w:rsidRPr="00DF0E0D" w:rsidRDefault="00670881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70881" w:rsidRPr="00DF0E0D" w:rsidRDefault="00030783" w:rsidP="00E2681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Calibri" w:hAnsi="Times New Roman" w:cs="Times New Roman"/>
          <w:sz w:val="24"/>
          <w:szCs w:val="24"/>
          <w:lang w:eastAsia="ru-RU"/>
        </w:rPr>
        <w:t>Ж</w:t>
      </w:r>
      <w:r w:rsidR="00050F48" w:rsidRPr="00DF0E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.В. </w:t>
      </w:r>
      <w:r w:rsidR="003F1040" w:rsidRPr="00DF0E0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r w:rsidRPr="00DF0E0D">
        <w:rPr>
          <w:rFonts w:ascii="Times New Roman" w:eastAsia="Calibri" w:hAnsi="Times New Roman" w:cs="Times New Roman"/>
          <w:sz w:val="24"/>
          <w:szCs w:val="24"/>
          <w:lang w:eastAsia="ru-RU"/>
        </w:rPr>
        <w:t>идор</w:t>
      </w:r>
      <w:r w:rsidR="00050F48" w:rsidRPr="00DF0E0D">
        <w:rPr>
          <w:rFonts w:ascii="Times New Roman" w:eastAsia="Calibri" w:hAnsi="Times New Roman" w:cs="Times New Roman"/>
          <w:sz w:val="24"/>
          <w:szCs w:val="24"/>
          <w:lang w:eastAsia="ru-RU"/>
        </w:rPr>
        <w:t>ова</w:t>
      </w:r>
      <w:r w:rsidR="00127D9E" w:rsidRPr="00DF0E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0881" w:rsidRPr="00DF0E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ведущий специалист </w:t>
      </w:r>
      <w:r w:rsidR="00670881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 АО «МЭС».</w:t>
      </w:r>
    </w:p>
    <w:p w:rsidR="002840D0" w:rsidRPr="00DF0E0D" w:rsidRDefault="002840D0" w:rsidP="00E26812">
      <w:pPr>
        <w:tabs>
          <w:tab w:val="left" w:pos="284"/>
        </w:tabs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845FD" w:rsidRPr="00DF0E0D" w:rsidRDefault="00670881" w:rsidP="00350A45">
      <w:pPr>
        <w:pStyle w:val="aa"/>
        <w:tabs>
          <w:tab w:val="left" w:pos="993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</w:t>
      </w:r>
      <w:r w:rsidR="003F1040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иссии по закупке проводилось «</w:t>
      </w:r>
      <w:r w:rsidR="00030783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1040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1» июня 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 г. по адресу: г. Мурманск, </w:t>
      </w:r>
      <w:r w:rsidR="00DB3328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Промышленная, д.15, каб. 17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– 10 часов </w:t>
      </w:r>
      <w:r w:rsidR="00030783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F0E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45FD" w:rsidRPr="00DF0E0D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предложений на право заключения договора поставки стального проката (далее по тексту – запрос предложений) не поступало.</w:t>
      </w:r>
    </w:p>
    <w:p w:rsidR="000845FD" w:rsidRPr="00DF0E0D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была представлена 1 (Одна) заявка от Участника закупки:</w:t>
      </w:r>
    </w:p>
    <w:p w:rsidR="000845FD" w:rsidRPr="00DF0E0D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0845FD" w:rsidRPr="00DF0E0D" w:rsidRDefault="000845FD" w:rsidP="000845FD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F0E0D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t>Заявка № 1</w:t>
      </w:r>
      <w:r w:rsidRPr="00DF0E0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«ТОРГОВЫЙ ДОМ МЕТАЛОН» (</w:t>
      </w:r>
      <w:r w:rsidRPr="00DF0E0D">
        <w:rPr>
          <w:rFonts w:ascii="Times New Roman" w:hAnsi="Times New Roman" w:cs="Times New Roman"/>
          <w:bCs/>
          <w:sz w:val="24"/>
          <w:szCs w:val="24"/>
        </w:rPr>
        <w:t>ООО «</w:t>
      </w:r>
      <w:r w:rsidRPr="00DF0E0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ТД МЕТАЛОН</w:t>
      </w:r>
      <w:r w:rsidRPr="00DF0E0D">
        <w:rPr>
          <w:rFonts w:ascii="Times New Roman" w:hAnsi="Times New Roman" w:cs="Times New Roman"/>
          <w:bCs/>
          <w:sz w:val="24"/>
          <w:szCs w:val="24"/>
        </w:rPr>
        <w:t xml:space="preserve">»), </w:t>
      </w:r>
      <w:r w:rsidR="007B073A" w:rsidRPr="00DF0E0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197022, город Санкт-Петербург, проспект Каменноостровский, д. 61, литер А, помещение 11Н (ИНН 7813227321, КПП 781301001, ОГРН 1157847260988</w:t>
      </w:r>
      <w:r w:rsidRPr="00DF0E0D">
        <w:rPr>
          <w:rFonts w:ascii="Times New Roman" w:hAnsi="Times New Roman" w:cs="Times New Roman"/>
          <w:bCs/>
          <w:sz w:val="24"/>
          <w:szCs w:val="24"/>
        </w:rPr>
        <w:t>).</w:t>
      </w:r>
    </w:p>
    <w:p w:rsidR="000845FD" w:rsidRPr="00DF0E0D" w:rsidRDefault="000845FD" w:rsidP="000845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0E0D">
        <w:rPr>
          <w:rFonts w:ascii="Times New Roman" w:hAnsi="Times New Roman" w:cs="Times New Roman"/>
          <w:sz w:val="24"/>
          <w:szCs w:val="24"/>
        </w:rPr>
        <w:t xml:space="preserve">Зарегистрирована в журнале регистрации конвертов 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заявками</w:t>
      </w:r>
      <w:r w:rsidRPr="00DF0E0D">
        <w:rPr>
          <w:rFonts w:ascii="Times New Roman" w:hAnsi="Times New Roman" w:cs="Times New Roman"/>
          <w:sz w:val="24"/>
          <w:szCs w:val="24"/>
        </w:rPr>
        <w:t xml:space="preserve"> под номером 1 от </w:t>
      </w:r>
      <w:r w:rsidR="00010057" w:rsidRPr="00DF0E0D">
        <w:rPr>
          <w:rFonts w:ascii="Times New Roman" w:hAnsi="Times New Roman" w:cs="Times New Roman"/>
          <w:sz w:val="24"/>
          <w:szCs w:val="24"/>
        </w:rPr>
        <w:t>2</w:t>
      </w:r>
      <w:r w:rsidRPr="00DF0E0D">
        <w:rPr>
          <w:rFonts w:ascii="Times New Roman" w:hAnsi="Times New Roman" w:cs="Times New Roman"/>
          <w:sz w:val="24"/>
          <w:szCs w:val="24"/>
        </w:rPr>
        <w:t>0.0</w:t>
      </w:r>
      <w:r w:rsidR="00010057" w:rsidRPr="00DF0E0D">
        <w:rPr>
          <w:rFonts w:ascii="Times New Roman" w:hAnsi="Times New Roman" w:cs="Times New Roman"/>
          <w:sz w:val="24"/>
          <w:szCs w:val="24"/>
        </w:rPr>
        <w:t>6</w:t>
      </w:r>
      <w:r w:rsidRPr="00DF0E0D">
        <w:rPr>
          <w:rFonts w:ascii="Times New Roman" w:hAnsi="Times New Roman" w:cs="Times New Roman"/>
          <w:sz w:val="24"/>
          <w:szCs w:val="24"/>
        </w:rPr>
        <w:t>.2016 г. в 1</w:t>
      </w:r>
      <w:r w:rsidR="00010057" w:rsidRPr="00DF0E0D">
        <w:rPr>
          <w:rFonts w:ascii="Times New Roman" w:hAnsi="Times New Roman" w:cs="Times New Roman"/>
          <w:sz w:val="24"/>
          <w:szCs w:val="24"/>
        </w:rPr>
        <w:t>6</w:t>
      </w:r>
      <w:r w:rsidRPr="00DF0E0D">
        <w:rPr>
          <w:rFonts w:ascii="Times New Roman" w:hAnsi="Times New Roman" w:cs="Times New Roman"/>
          <w:sz w:val="24"/>
          <w:szCs w:val="24"/>
        </w:rPr>
        <w:t> часов </w:t>
      </w:r>
      <w:r w:rsidR="00010057" w:rsidRPr="00DF0E0D">
        <w:rPr>
          <w:rFonts w:ascii="Times New Roman" w:hAnsi="Times New Roman" w:cs="Times New Roman"/>
          <w:sz w:val="24"/>
          <w:szCs w:val="24"/>
        </w:rPr>
        <w:t>4</w:t>
      </w:r>
      <w:r w:rsidRPr="00DF0E0D">
        <w:rPr>
          <w:rFonts w:ascii="Times New Roman" w:hAnsi="Times New Roman" w:cs="Times New Roman"/>
          <w:sz w:val="24"/>
          <w:szCs w:val="24"/>
        </w:rPr>
        <w:t xml:space="preserve">0 минут по московскому времени. </w:t>
      </w:r>
    </w:p>
    <w:p w:rsidR="000845FD" w:rsidRPr="00DF0E0D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B073A" w:rsidRPr="00DF0E0D" w:rsidRDefault="007B073A" w:rsidP="000845F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0E0D">
        <w:rPr>
          <w:rFonts w:ascii="Times New Roman" w:hAnsi="Times New Roman"/>
          <w:sz w:val="24"/>
          <w:szCs w:val="24"/>
        </w:rPr>
        <w:t>Заявка состоит из двух томов и содержит 142 листа. Все листы заявки пронумерованы, каждый том сшит, скреплен подписью уполномоченного лица Участника закупки и печатью Общества.</w:t>
      </w:r>
    </w:p>
    <w:p w:rsidR="000845FD" w:rsidRPr="00DF0E0D" w:rsidRDefault="007B073A" w:rsidP="000845F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45FD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 10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738 847</w:t>
      </w:r>
      <w:r w:rsidR="000845FD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</w:t>
      </w:r>
      <w:r w:rsidR="00CD02B1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="000845FD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86B9E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0845FD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86B9E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0845FD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="000845FD" w:rsidRPr="00DF0E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840D0" w:rsidRPr="00DF0E0D" w:rsidRDefault="002840D0" w:rsidP="00E26812">
      <w:pPr>
        <w:tabs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CE676B" w:rsidRPr="00DF0E0D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76B" w:rsidRPr="00DF0E0D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 о проведении запроса предложений</w:t>
      </w:r>
      <w:r w:rsidR="00CE676B" w:rsidRPr="00DF0E0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E676B" w:rsidRPr="00DF0E0D">
        <w:rPr>
          <w:rFonts w:ascii="Times New Roman" w:hAnsi="Times New Roman"/>
          <w:bCs/>
          <w:sz w:val="24"/>
          <w:szCs w:val="24"/>
        </w:rPr>
        <w:t xml:space="preserve">на право заключения договора </w:t>
      </w:r>
      <w:r w:rsidR="00CE676B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стального проката</w:t>
      </w:r>
      <w:r w:rsidR="00CE676B" w:rsidRPr="00DF0E0D">
        <w:rPr>
          <w:rFonts w:ascii="Times New Roman" w:hAnsi="Times New Roman"/>
          <w:bCs/>
          <w:sz w:val="24"/>
          <w:szCs w:val="24"/>
        </w:rPr>
        <w:t xml:space="preserve"> </w:t>
      </w:r>
      <w:r w:rsidR="00CE676B" w:rsidRPr="00DF0E0D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A55FA5" w:rsidRPr="00DF0E0D" w:rsidRDefault="00A55FA5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70881" w:rsidRPr="00DF0E0D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</w:t>
      </w:r>
      <w:r w:rsidR="00CE676B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E676B" w:rsidRPr="00DF0E0D" w:rsidRDefault="00CE676B" w:rsidP="00E26812">
      <w:pPr>
        <w:tabs>
          <w:tab w:val="left" w:pos="0"/>
          <w:tab w:val="left" w:pos="709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350A45" w:rsidRPr="00DF0E0D" w:rsidRDefault="00350A45" w:rsidP="00350A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4.1. 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п.п. а)</w:t>
      </w:r>
      <w:r w:rsidR="00FC3F04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в)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п.4.10.2 Документации признать оформление заявки на участие в запросе предложений </w:t>
      </w:r>
      <w:r w:rsidRPr="00DF0E0D">
        <w:rPr>
          <w:rFonts w:ascii="Times New Roman" w:hAnsi="Times New Roman" w:cs="Times New Roman"/>
          <w:sz w:val="24"/>
          <w:szCs w:val="24"/>
        </w:rPr>
        <w:t>ООО «</w:t>
      </w:r>
      <w:r w:rsidR="00FC3F04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ТД МЕТАЛОН</w:t>
      </w:r>
      <w:r w:rsidRPr="00DF0E0D">
        <w:rPr>
          <w:rFonts w:ascii="Times New Roman" w:hAnsi="Times New Roman" w:cs="Times New Roman"/>
          <w:sz w:val="24"/>
          <w:szCs w:val="24"/>
        </w:rPr>
        <w:t>»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BD6D7D" w:rsidRPr="00DF0E0D" w:rsidRDefault="00350A45" w:rsidP="002B06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B068E" w:rsidRPr="00DF0E0D">
        <w:rPr>
          <w:rFonts w:ascii="Times New Roman" w:hAnsi="Times New Roman"/>
          <w:bCs/>
          <w:sz w:val="24"/>
          <w:szCs w:val="24"/>
        </w:rPr>
        <w:t>Комиссией по закупке выявлено наличие</w:t>
      </w:r>
      <w:r w:rsidR="002B068E" w:rsidRPr="00DF0E0D">
        <w:rPr>
          <w:rFonts w:ascii="Times New Roman" w:hAnsi="Times New Roman"/>
          <w:sz w:val="24"/>
          <w:szCs w:val="24"/>
        </w:rPr>
        <w:t xml:space="preserve"> </w:t>
      </w:r>
      <w:r w:rsidR="002B068E" w:rsidRPr="00DF0E0D">
        <w:rPr>
          <w:rFonts w:ascii="Times New Roman" w:hAnsi="Times New Roman"/>
          <w:bCs/>
          <w:sz w:val="24"/>
          <w:szCs w:val="24"/>
        </w:rPr>
        <w:t>существенных ошибок в данных при расчётах в таблице «Расчет стоимости Товара» Коммерческого предложения Участника закупки</w:t>
      </w:r>
      <w:r w:rsidR="00144783" w:rsidRPr="00DF0E0D">
        <w:rPr>
          <w:rFonts w:ascii="Times New Roman" w:hAnsi="Times New Roman"/>
          <w:bCs/>
          <w:sz w:val="24"/>
          <w:szCs w:val="24"/>
        </w:rPr>
        <w:t xml:space="preserve"> (по форме №1 к Приложению № 1 Документации)</w:t>
      </w:r>
      <w:r w:rsidR="002B068E" w:rsidRPr="00DF0E0D">
        <w:rPr>
          <w:rFonts w:ascii="Times New Roman" w:hAnsi="Times New Roman"/>
          <w:bCs/>
          <w:sz w:val="24"/>
          <w:szCs w:val="24"/>
        </w:rPr>
        <w:t>:</w:t>
      </w:r>
    </w:p>
    <w:p w:rsidR="002B068E" w:rsidRPr="00DF0E0D" w:rsidRDefault="00BD6D7D" w:rsidP="002B068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E0D">
        <w:rPr>
          <w:rFonts w:ascii="Times New Roman" w:hAnsi="Times New Roman"/>
          <w:bCs/>
          <w:sz w:val="24"/>
          <w:szCs w:val="24"/>
        </w:rPr>
        <w:t>-</w:t>
      </w:r>
      <w:r w:rsidR="002B068E" w:rsidRPr="00DF0E0D">
        <w:rPr>
          <w:rFonts w:ascii="Times New Roman" w:hAnsi="Times New Roman"/>
          <w:bCs/>
          <w:sz w:val="24"/>
          <w:szCs w:val="24"/>
        </w:rPr>
        <w:t xml:space="preserve"> </w:t>
      </w:r>
      <w:r w:rsidRPr="00DF0E0D">
        <w:rPr>
          <w:rFonts w:ascii="Times New Roman" w:hAnsi="Times New Roman"/>
          <w:bCs/>
          <w:sz w:val="24"/>
          <w:szCs w:val="24"/>
        </w:rPr>
        <w:t>по п</w:t>
      </w:r>
      <w:r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озициям 2, 5, 11, 18, 41, 46, 65, 72, 81,</w:t>
      </w:r>
      <w:r w:rsidR="00FC3F04"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104 таблицы «Расчет стоимости поставляемого Товара», при умножении цены за единицу Товара на количество Товара </w:t>
      </w:r>
      <w:r w:rsidR="00144783"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результат не соответствует сумме</w:t>
      </w:r>
      <w:r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отражённ</w:t>
      </w:r>
      <w:r w:rsidR="00144783"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ой</w:t>
      </w:r>
      <w:r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графе «Сумма, руб.коп., в т.ч.НДС</w:t>
      </w:r>
      <w:r w:rsidR="00144783" w:rsidRPr="00DF0E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144783" w:rsidRPr="00DF0E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 как следствие,</w:t>
      </w:r>
      <w:r w:rsidR="00144783" w:rsidRPr="00DF0E0D">
        <w:rPr>
          <w:rFonts w:ascii="Times New Roman" w:hAnsi="Times New Roman"/>
          <w:bCs/>
          <w:sz w:val="24"/>
          <w:szCs w:val="24"/>
        </w:rPr>
        <w:t xml:space="preserve"> </w:t>
      </w:r>
      <w:r w:rsidR="002B068E" w:rsidRPr="00DF0E0D">
        <w:rPr>
          <w:rFonts w:ascii="Times New Roman" w:hAnsi="Times New Roman"/>
          <w:bCs/>
          <w:sz w:val="24"/>
          <w:szCs w:val="24"/>
        </w:rPr>
        <w:t>итоговая сумма, которая складывается из сумм по каждой позиции</w:t>
      </w:r>
      <w:r w:rsidR="00144783" w:rsidRPr="00DF0E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 учетом цены за единицу Товара</w:t>
      </w:r>
      <w:r w:rsidR="002B068E" w:rsidRPr="00DF0E0D">
        <w:rPr>
          <w:rFonts w:ascii="Times New Roman" w:hAnsi="Times New Roman"/>
          <w:bCs/>
          <w:sz w:val="24"/>
          <w:szCs w:val="24"/>
        </w:rPr>
        <w:t xml:space="preserve">, </w:t>
      </w:r>
      <w:r w:rsidR="00144783" w:rsidRPr="00DF0E0D">
        <w:rPr>
          <w:rFonts w:ascii="Times New Roman" w:hAnsi="Times New Roman"/>
          <w:bCs/>
          <w:sz w:val="24"/>
          <w:szCs w:val="24"/>
        </w:rPr>
        <w:t xml:space="preserve">должна </w:t>
      </w:r>
      <w:r w:rsidR="002B068E" w:rsidRPr="00DF0E0D">
        <w:rPr>
          <w:rFonts w:ascii="Times New Roman" w:hAnsi="Times New Roman"/>
          <w:bCs/>
          <w:sz w:val="24"/>
          <w:szCs w:val="24"/>
        </w:rPr>
        <w:t>составлят</w:t>
      </w:r>
      <w:r w:rsidR="00144783" w:rsidRPr="00DF0E0D">
        <w:rPr>
          <w:rFonts w:ascii="Times New Roman" w:hAnsi="Times New Roman"/>
          <w:bCs/>
          <w:sz w:val="24"/>
          <w:szCs w:val="24"/>
        </w:rPr>
        <w:t>ь</w:t>
      </w:r>
      <w:r w:rsidR="002B068E" w:rsidRPr="00DF0E0D">
        <w:rPr>
          <w:rFonts w:ascii="Times New Roman" w:hAnsi="Times New Roman"/>
          <w:bCs/>
          <w:sz w:val="24"/>
          <w:szCs w:val="24"/>
        </w:rPr>
        <w:t xml:space="preserve"> </w:t>
      </w:r>
      <w:r w:rsidRPr="00DF0E0D">
        <w:rPr>
          <w:rFonts w:ascii="Times New Roman" w:hAnsi="Times New Roman"/>
          <w:b/>
          <w:bCs/>
          <w:sz w:val="24"/>
          <w:szCs w:val="24"/>
        </w:rPr>
        <w:t>10 721 593</w:t>
      </w:r>
      <w:r w:rsidR="002B068E" w:rsidRPr="00DF0E0D">
        <w:rPr>
          <w:rFonts w:ascii="Times New Roman" w:hAnsi="Times New Roman"/>
          <w:b/>
          <w:bCs/>
          <w:sz w:val="24"/>
          <w:szCs w:val="24"/>
        </w:rPr>
        <w:t xml:space="preserve"> рубл</w:t>
      </w:r>
      <w:r w:rsidR="00144783" w:rsidRPr="00DF0E0D">
        <w:rPr>
          <w:rFonts w:ascii="Times New Roman" w:hAnsi="Times New Roman"/>
          <w:b/>
          <w:bCs/>
          <w:sz w:val="24"/>
          <w:szCs w:val="24"/>
        </w:rPr>
        <w:t>я</w:t>
      </w:r>
      <w:r w:rsidR="002B068E" w:rsidRPr="00DF0E0D">
        <w:rPr>
          <w:rFonts w:ascii="Times New Roman" w:hAnsi="Times New Roman"/>
          <w:b/>
          <w:bCs/>
          <w:sz w:val="24"/>
          <w:szCs w:val="24"/>
        </w:rPr>
        <w:t xml:space="preserve"> 44 копейки, </w:t>
      </w:r>
      <w:r w:rsidR="002B068E" w:rsidRPr="00DF0E0D">
        <w:rPr>
          <w:rFonts w:ascii="Times New Roman" w:hAnsi="Times New Roman"/>
          <w:bCs/>
          <w:sz w:val="24"/>
          <w:szCs w:val="24"/>
        </w:rPr>
        <w:t xml:space="preserve">что не соответствует итоговой сумме, указанной в Коммерческом предложении </w:t>
      </w:r>
      <w:r w:rsidR="00144783" w:rsidRPr="00DF0E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Участника закупки и в Письме о подаче оферты </w:t>
      </w:r>
      <w:r w:rsidR="002B068E" w:rsidRPr="00DF0E0D">
        <w:rPr>
          <w:rFonts w:ascii="Times New Roman" w:hAnsi="Times New Roman"/>
          <w:bCs/>
          <w:sz w:val="24"/>
          <w:szCs w:val="24"/>
        </w:rPr>
        <w:t xml:space="preserve">– </w:t>
      </w:r>
      <w:r w:rsidRPr="00DF0E0D">
        <w:rPr>
          <w:rFonts w:ascii="Times New Roman" w:hAnsi="Times New Roman"/>
          <w:b/>
          <w:bCs/>
          <w:sz w:val="24"/>
          <w:szCs w:val="24"/>
        </w:rPr>
        <w:t>10 738 847</w:t>
      </w:r>
      <w:r w:rsidR="002B068E" w:rsidRPr="00DF0E0D">
        <w:rPr>
          <w:rFonts w:ascii="Times New Roman" w:hAnsi="Times New Roman"/>
          <w:b/>
          <w:bCs/>
          <w:sz w:val="24"/>
          <w:szCs w:val="24"/>
        </w:rPr>
        <w:t xml:space="preserve"> рублей </w:t>
      </w:r>
      <w:r w:rsidRPr="00DF0E0D">
        <w:rPr>
          <w:rFonts w:ascii="Times New Roman" w:hAnsi="Times New Roman"/>
          <w:b/>
          <w:bCs/>
          <w:sz w:val="24"/>
          <w:szCs w:val="24"/>
        </w:rPr>
        <w:t>34</w:t>
      </w:r>
      <w:r w:rsidR="002B068E" w:rsidRPr="00DF0E0D">
        <w:rPr>
          <w:rFonts w:ascii="Times New Roman" w:hAnsi="Times New Roman"/>
          <w:b/>
          <w:bCs/>
          <w:sz w:val="24"/>
          <w:szCs w:val="24"/>
        </w:rPr>
        <w:t xml:space="preserve"> копейки</w:t>
      </w:r>
      <w:r w:rsidR="00144783" w:rsidRPr="00DF0E0D">
        <w:rPr>
          <w:rFonts w:ascii="Times New Roman" w:hAnsi="Times New Roman"/>
          <w:bCs/>
          <w:sz w:val="24"/>
          <w:szCs w:val="24"/>
        </w:rPr>
        <w:t>;</w:t>
      </w:r>
    </w:p>
    <w:p w:rsidR="00205289" w:rsidRPr="00DF0E0D" w:rsidRDefault="00205289" w:rsidP="002052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0E0D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144783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Документации 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Участником закупки не предоставлен</w:t>
      </w:r>
      <w:r w:rsidR="00203566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03566" w:rsidRPr="00DF0E0D">
        <w:rPr>
          <w:rFonts w:ascii="Times New Roman" w:eastAsia="Times New Roman" w:hAnsi="Times New Roman" w:cs="Times New Roman"/>
          <w:sz w:val="24"/>
          <w:szCs w:val="24"/>
        </w:rPr>
        <w:t xml:space="preserve">Справка </w:t>
      </w:r>
      <w:r w:rsidR="00203566" w:rsidRPr="00DF0E0D">
        <w:rPr>
          <w:rFonts w:ascii="Times New Roman" w:hAnsi="Times New Roman"/>
          <w:sz w:val="24"/>
          <w:szCs w:val="24"/>
        </w:rPr>
        <w:t>о перечне и объемах выполнения аналогичных договоров  за 2012-2015 годы</w:t>
      </w:r>
      <w:r w:rsidR="002943B2" w:rsidRPr="00DF0E0D">
        <w:rPr>
          <w:rFonts w:ascii="Times New Roman" w:hAnsi="Times New Roman"/>
          <w:sz w:val="24"/>
          <w:szCs w:val="24"/>
        </w:rPr>
        <w:t xml:space="preserve"> (форма 5 Приложения №1 Документации)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50A45" w:rsidRPr="00DF0E0D" w:rsidRDefault="00350A45" w:rsidP="00350A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0E0D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50A45" w:rsidRPr="00DF0E0D" w:rsidRDefault="00350A45" w:rsidP="00350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E0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FC3F04" w:rsidRPr="00DF0E0D" w:rsidRDefault="00FC3F04" w:rsidP="00350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A45" w:rsidRPr="00DF0E0D" w:rsidRDefault="00350A45" w:rsidP="00350A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E0D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DF0E0D">
        <w:rPr>
          <w:rFonts w:ascii="Times New Roman" w:hAnsi="Times New Roman" w:cs="Times New Roman"/>
          <w:bCs/>
          <w:sz w:val="24"/>
          <w:szCs w:val="24"/>
        </w:rPr>
        <w:t>ООО «</w:t>
      </w:r>
      <w:r w:rsidRPr="00DF0E0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ТД МЕТАЛОН</w:t>
      </w:r>
      <w:r w:rsidRPr="00DF0E0D">
        <w:rPr>
          <w:rFonts w:ascii="Times New Roman" w:hAnsi="Times New Roman" w:cs="Times New Roman"/>
          <w:bCs/>
          <w:sz w:val="24"/>
          <w:szCs w:val="24"/>
        </w:rPr>
        <w:t>»</w:t>
      </w:r>
      <w:r w:rsidRPr="00DF0E0D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350A45" w:rsidRPr="00DF0E0D" w:rsidRDefault="00350A45" w:rsidP="00350A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0E0D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50A45" w:rsidRPr="00DF0E0D" w:rsidRDefault="00350A45" w:rsidP="00350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E0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350A45" w:rsidRPr="00DF0E0D" w:rsidRDefault="00350A45" w:rsidP="00350A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50A45" w:rsidRPr="00DF0E0D" w:rsidRDefault="00350A45" w:rsidP="00350A45">
      <w:pPr>
        <w:tabs>
          <w:tab w:val="left" w:pos="425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 «МЭС» (ИНН 5190907139, ОГРН 1095190009111), п. 4.12.3. Документации.</w:t>
      </w:r>
    </w:p>
    <w:p w:rsidR="00350A45" w:rsidRPr="00DF0E0D" w:rsidRDefault="00350A45" w:rsidP="00350A45">
      <w:pPr>
        <w:tabs>
          <w:tab w:val="left" w:pos="55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50A45" w:rsidRPr="00DF0E0D" w:rsidRDefault="00350A45" w:rsidP="00350A4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DF0E0D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 </w:t>
      </w:r>
    </w:p>
    <w:p w:rsidR="00CE676B" w:rsidRPr="00DF0E0D" w:rsidRDefault="00CE676B" w:rsidP="00CE67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green"/>
          <w:lang w:eastAsia="ru-RU"/>
        </w:rPr>
      </w:pPr>
    </w:p>
    <w:p w:rsidR="003E7258" w:rsidRPr="00DF0E0D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E7258" w:rsidRPr="00DF0E0D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DF0E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E7258" w:rsidRPr="00DF0E0D" w:rsidRDefault="003E7258" w:rsidP="003E7258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закупке, </w:t>
      </w:r>
    </w:p>
    <w:p w:rsidR="003E7258" w:rsidRPr="00DF0E0D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представитель Заказчика (АО «МЭС») </w:t>
      </w:r>
    </w:p>
    <w:p w:rsidR="003E7258" w:rsidRPr="00DF0E0D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А.В.Пушкарев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DF0E0D" w:rsidRDefault="003E7258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DF0E0D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DF0E0D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030783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 Сазонова</w:t>
      </w:r>
      <w:r w:rsidR="003E7258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F52A0B" w:rsidRPr="00DF0E0D" w:rsidRDefault="00F52A0B" w:rsidP="00DF0E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7258" w:rsidRPr="00DF0E0D" w:rsidRDefault="00030783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 w:rsidR="003E7258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3E7258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F52A0B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_________________</w:t>
      </w:r>
    </w:p>
    <w:p w:rsidR="003E7258" w:rsidRPr="00DF0E0D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7258" w:rsidRPr="00DF0E0D" w:rsidRDefault="003E7258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3E7258" w:rsidP="00DF0E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52A0B" w:rsidRPr="00DF0E0D" w:rsidRDefault="00F52A0B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030783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="00F52A0B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 С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идоров</w:t>
      </w:r>
      <w:r w:rsidR="00F52A0B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E7258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</w:t>
      </w:r>
      <w:r w:rsidR="00F52A0B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DF0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3E7258" w:rsidRPr="00DF0E0D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E7258" w:rsidRPr="00DF0E0D" w:rsidSect="00030783">
      <w:headerReference w:type="default" r:id="rId8"/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7D" w:rsidRDefault="00BD6D7D" w:rsidP="001002E5">
      <w:pPr>
        <w:spacing w:after="0" w:line="240" w:lineRule="auto"/>
      </w:pPr>
      <w:r>
        <w:separator/>
      </w:r>
    </w:p>
  </w:endnote>
  <w:endnote w:type="continuationSeparator" w:id="0">
    <w:p w:rsidR="00BD6D7D" w:rsidRDefault="00BD6D7D" w:rsidP="0010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7D" w:rsidRDefault="00BD6D7D" w:rsidP="001002E5">
      <w:pPr>
        <w:spacing w:after="0" w:line="240" w:lineRule="auto"/>
      </w:pPr>
      <w:r>
        <w:separator/>
      </w:r>
    </w:p>
  </w:footnote>
  <w:footnote w:type="continuationSeparator" w:id="0">
    <w:p w:rsidR="00BD6D7D" w:rsidRDefault="00BD6D7D" w:rsidP="0010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193113"/>
      <w:docPartObj>
        <w:docPartGallery w:val="Page Numbers (Top of Page)"/>
        <w:docPartUnique/>
      </w:docPartObj>
    </w:sdtPr>
    <w:sdtEndPr/>
    <w:sdtContent>
      <w:p w:rsidR="00BD6D7D" w:rsidRPr="001002E5" w:rsidRDefault="00BD6D7D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1002E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002E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F0E0D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6D7D" w:rsidRDefault="00BD6D7D" w:rsidP="001002E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21.06.2016 </w:t>
        </w:r>
        <w:r w:rsidRPr="001002E5">
          <w:rPr>
            <w:rFonts w:ascii="Times New Roman" w:eastAsia="Times New Roman" w:hAnsi="Times New Roman" w:cs="Times New Roman"/>
            <w:b/>
            <w:sz w:val="16"/>
            <w:szCs w:val="16"/>
            <w:lang w:eastAsia="ru-RU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D6D7D" w:rsidRDefault="00BD6D7D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2B7CD7">
          <w:rPr>
            <w:rFonts w:ascii="Times New Roman" w:eastAsia="Calibri" w:hAnsi="Times New Roman" w:cs="Times New Roman"/>
            <w:sz w:val="16"/>
            <w:szCs w:val="16"/>
          </w:rPr>
          <w:t>поставки стального проката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0937"/>
    <w:multiLevelType w:val="hybridMultilevel"/>
    <w:tmpl w:val="8ED0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641C49"/>
    <w:multiLevelType w:val="hybridMultilevel"/>
    <w:tmpl w:val="822E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A110AE"/>
    <w:multiLevelType w:val="hybridMultilevel"/>
    <w:tmpl w:val="D47C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81"/>
    <w:rsid w:val="00010057"/>
    <w:rsid w:val="00023A26"/>
    <w:rsid w:val="00027D75"/>
    <w:rsid w:val="00030783"/>
    <w:rsid w:val="00050F48"/>
    <w:rsid w:val="000845FD"/>
    <w:rsid w:val="000D60B1"/>
    <w:rsid w:val="001002E5"/>
    <w:rsid w:val="00127D9E"/>
    <w:rsid w:val="00137E09"/>
    <w:rsid w:val="00144783"/>
    <w:rsid w:val="00203566"/>
    <w:rsid w:val="00205289"/>
    <w:rsid w:val="002835E9"/>
    <w:rsid w:val="002840D0"/>
    <w:rsid w:val="002943B2"/>
    <w:rsid w:val="002B068E"/>
    <w:rsid w:val="002B7CD7"/>
    <w:rsid w:val="00350A45"/>
    <w:rsid w:val="003A1EAE"/>
    <w:rsid w:val="003E7258"/>
    <w:rsid w:val="003F1040"/>
    <w:rsid w:val="00400FB5"/>
    <w:rsid w:val="004109D6"/>
    <w:rsid w:val="00421CBC"/>
    <w:rsid w:val="004D5EAF"/>
    <w:rsid w:val="005072EA"/>
    <w:rsid w:val="00513729"/>
    <w:rsid w:val="005B7F24"/>
    <w:rsid w:val="005E70B4"/>
    <w:rsid w:val="00670881"/>
    <w:rsid w:val="00686B9E"/>
    <w:rsid w:val="00780407"/>
    <w:rsid w:val="007B073A"/>
    <w:rsid w:val="007B38C9"/>
    <w:rsid w:val="007C5269"/>
    <w:rsid w:val="007D2A77"/>
    <w:rsid w:val="007E73AE"/>
    <w:rsid w:val="008D0382"/>
    <w:rsid w:val="00932A93"/>
    <w:rsid w:val="00936A68"/>
    <w:rsid w:val="00A55FA5"/>
    <w:rsid w:val="00A83D73"/>
    <w:rsid w:val="00AC2735"/>
    <w:rsid w:val="00B0161E"/>
    <w:rsid w:val="00BC2E8B"/>
    <w:rsid w:val="00BC3EA3"/>
    <w:rsid w:val="00BD6D7D"/>
    <w:rsid w:val="00CD02B1"/>
    <w:rsid w:val="00CE676B"/>
    <w:rsid w:val="00D542C0"/>
    <w:rsid w:val="00DB3328"/>
    <w:rsid w:val="00DF0E0D"/>
    <w:rsid w:val="00E23B3E"/>
    <w:rsid w:val="00E26812"/>
    <w:rsid w:val="00E63B11"/>
    <w:rsid w:val="00F52A0B"/>
    <w:rsid w:val="00F6768A"/>
    <w:rsid w:val="00FC37A6"/>
    <w:rsid w:val="00FC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C7675AAF-6D6A-4A91-8E50-DBB410F3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8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7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E5"/>
  </w:style>
  <w:style w:type="paragraph" w:styleId="a8">
    <w:name w:val="footer"/>
    <w:basedOn w:val="a"/>
    <w:link w:val="a9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E5"/>
  </w:style>
  <w:style w:type="numbering" w:customStyle="1" w:styleId="1">
    <w:name w:val="Нет списка1"/>
    <w:next w:val="a2"/>
    <w:uiPriority w:val="99"/>
    <w:semiHidden/>
    <w:unhideWhenUsed/>
    <w:rsid w:val="002B7CD7"/>
  </w:style>
  <w:style w:type="paragraph" w:styleId="aa">
    <w:name w:val="No Spacing"/>
    <w:uiPriority w:val="1"/>
    <w:qFormat/>
    <w:rsid w:val="000845FD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686B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6B9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86B9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6B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6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8446F-6663-49A7-AAC2-CD04E189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35</cp:revision>
  <cp:lastPrinted>2016-06-22T08:56:00Z</cp:lastPrinted>
  <dcterms:created xsi:type="dcterms:W3CDTF">2016-05-31T13:24:00Z</dcterms:created>
  <dcterms:modified xsi:type="dcterms:W3CDTF">2016-06-22T11:07:00Z</dcterms:modified>
</cp:coreProperties>
</file>