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ОАО «</w:t>
      </w:r>
      <w:proofErr w:type="spellStart"/>
      <w:r w:rsidRPr="006C3AEF">
        <w:rPr>
          <w:rFonts w:ascii="Times New Roman" w:eastAsia="Times New Roman" w:hAnsi="Times New Roman" w:cs="Times New Roman"/>
          <w:sz w:val="24"/>
          <w:szCs w:val="24"/>
          <w:lang w:eastAsia="ar-SA"/>
        </w:rPr>
        <w:t>Мурманэнергосбыт</w:t>
      </w:r>
      <w:proofErr w:type="spellEnd"/>
      <w:r w:rsidRPr="006C3AEF">
        <w:rPr>
          <w:rFonts w:ascii="Times New Roman" w:eastAsia="Times New Roman" w:hAnsi="Times New Roman" w:cs="Times New Roman"/>
          <w:sz w:val="24"/>
          <w:szCs w:val="24"/>
          <w:lang w:eastAsia="ar-SA"/>
        </w:rPr>
        <w:t>»</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В.И. </w:t>
      </w:r>
      <w:proofErr w:type="spellStart"/>
      <w:r>
        <w:rPr>
          <w:rFonts w:ascii="Times New Roman" w:eastAsia="Times New Roman" w:hAnsi="Times New Roman" w:cs="Times New Roman"/>
          <w:sz w:val="24"/>
          <w:szCs w:val="24"/>
          <w:lang w:eastAsia="ar-SA"/>
        </w:rPr>
        <w:t>Полиэктов</w:t>
      </w:r>
      <w:proofErr w:type="spellEnd"/>
    </w:p>
    <w:p w:rsidR="006C3AEF" w:rsidRP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Приказ № </w:t>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t xml:space="preserve"> 203-з от «03» сентября</w:t>
      </w:r>
      <w:r w:rsidR="004E5C59">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2015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901B9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Pr="00283C0A" w:rsidRDefault="006C3AEF" w:rsidP="00901B94">
      <w:pPr>
        <w:ind w:firstLine="900"/>
        <w:jc w:val="center"/>
        <w:rPr>
          <w:rFonts w:ascii="Times New Roman" w:eastAsia="Times New Roman" w:hAnsi="Times New Roman" w:cs="Times New Roman"/>
          <w:b/>
          <w:sz w:val="28"/>
          <w:szCs w:val="28"/>
          <w:lang w:eastAsia="ru-RU"/>
        </w:rPr>
      </w:pPr>
      <w:r w:rsidRPr="00283C0A">
        <w:rPr>
          <w:rFonts w:ascii="Times New Roman" w:eastAsia="Times New Roman" w:hAnsi="Times New Roman" w:cs="Times New Roman"/>
          <w:b/>
          <w:sz w:val="28"/>
          <w:szCs w:val="28"/>
          <w:lang w:eastAsia="ar-SA"/>
        </w:rPr>
        <w:t xml:space="preserve">о проведении открытых конкурентных переговоров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поставки мазута топочного 100 ГОСТ 10585-2013 или нефтепродуктов  аналогичного или лучшего качества</w:t>
      </w:r>
      <w:r w:rsidR="00D12A63">
        <w:rPr>
          <w:rFonts w:ascii="Times New Roman" w:hAnsi="Times New Roman" w:cs="Times New Roman"/>
          <w:b/>
          <w:sz w:val="28"/>
          <w:szCs w:val="28"/>
        </w:rPr>
        <w:t>.</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b/>
          <w:sz w:val="20"/>
          <w:szCs w:val="20"/>
          <w:lang w:eastAsia="ar-SA"/>
        </w:rPr>
      </w:pPr>
      <w:r w:rsidRPr="00901B94">
        <w:rPr>
          <w:rFonts w:ascii="Times New Roman" w:eastAsia="Times New Roman" w:hAnsi="Times New Roman" w:cs="Times New Roman"/>
          <w:b/>
          <w:sz w:val="20"/>
          <w:szCs w:val="20"/>
          <w:lang w:eastAsia="ar-SA"/>
        </w:rPr>
        <w:t xml:space="preserve">(для лиц, </w:t>
      </w:r>
      <w:r w:rsidRPr="00901B94">
        <w:rPr>
          <w:rFonts w:ascii="Times New Roman" w:eastAsia="Times New Roman" w:hAnsi="Times New Roman" w:cs="Times New Roman"/>
          <w:b/>
          <w:bCs/>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w:t>
      </w:r>
      <w:r>
        <w:rPr>
          <w:rFonts w:ascii="Times New Roman" w:eastAsia="Times New Roman" w:hAnsi="Times New Roman" w:cs="Times New Roman"/>
          <w:b/>
          <w:bCs/>
          <w:sz w:val="20"/>
          <w:szCs w:val="20"/>
          <w:lang w:eastAsia="ar-SA"/>
        </w:rPr>
        <w:t xml:space="preserve"> </w:t>
      </w:r>
      <w:r w:rsidRPr="00901B94">
        <w:rPr>
          <w:rFonts w:ascii="Times New Roman" w:eastAsia="Times New Roman" w:hAnsi="Times New Roman" w:cs="Times New Roman"/>
          <w:b/>
          <w:bCs/>
          <w:sz w:val="20"/>
          <w:szCs w:val="20"/>
          <w:lang w:eastAsia="ar-SA"/>
        </w:rPr>
        <w:t xml:space="preserve">и </w:t>
      </w:r>
      <w:r w:rsidRPr="00901B94">
        <w:rPr>
          <w:rFonts w:ascii="Times New Roman" w:eastAsia="Times New Roman" w:hAnsi="Times New Roman" w:cs="Times New Roman"/>
          <w:b/>
          <w:sz w:val="20"/>
          <w:szCs w:val="20"/>
          <w:lang w:eastAsia="ar-SA"/>
        </w:rPr>
        <w:t xml:space="preserve">включенных в перечень квалифицированных поставщиков) </w:t>
      </w: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901B94" w:rsidP="00901B94">
      <w:pPr>
        <w:widowControl w:val="0"/>
        <w:tabs>
          <w:tab w:val="left" w:pos="425"/>
          <w:tab w:val="left" w:pos="567"/>
          <w:tab w:val="left" w:pos="709"/>
        </w:tabs>
        <w:suppressAutoHyphens/>
        <w:autoSpaceDE w:val="0"/>
        <w:spacing w:after="0" w:line="240" w:lineRule="auto"/>
        <w:ind w:left="3275" w:right="3161"/>
        <w:rPr>
          <w:rFonts w:ascii="Times New Roman" w:eastAsia="Times New Roman" w:hAnsi="Times New Roman" w:cs="Times New Roman"/>
          <w:spacing w:val="-12"/>
          <w:sz w:val="24"/>
          <w:szCs w:val="24"/>
          <w:lang w:eastAsia="ar-SA"/>
        </w:rPr>
      </w:pPr>
      <w:r>
        <w:rPr>
          <w:rFonts w:ascii="Times New Roman" w:eastAsia="Times New Roman" w:hAnsi="Times New Roman" w:cs="Times New Roman"/>
          <w:spacing w:val="-1"/>
          <w:sz w:val="24"/>
          <w:szCs w:val="24"/>
          <w:lang w:eastAsia="ar-SA"/>
        </w:rPr>
        <w:t xml:space="preserve">                </w:t>
      </w:r>
      <w:r w:rsidR="006C3AEF" w:rsidRPr="006C3AEF">
        <w:rPr>
          <w:rFonts w:ascii="Times New Roman" w:eastAsia="Times New Roman" w:hAnsi="Times New Roman" w:cs="Times New Roman"/>
          <w:spacing w:val="-1"/>
          <w:sz w:val="24"/>
          <w:szCs w:val="24"/>
          <w:lang w:eastAsia="ar-SA"/>
        </w:rPr>
        <w:t>г</w:t>
      </w:r>
      <w:r w:rsidR="006C3AEF" w:rsidRPr="006C3AEF">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pacing w:val="-2"/>
          <w:sz w:val="24"/>
          <w:szCs w:val="24"/>
          <w:lang w:eastAsia="ar-SA"/>
        </w:rPr>
        <w:t xml:space="preserve"> </w:t>
      </w:r>
      <w:r w:rsidR="006C3AEF" w:rsidRPr="006C3AEF">
        <w:rPr>
          <w:rFonts w:ascii="Times New Roman" w:eastAsia="Times New Roman" w:hAnsi="Times New Roman" w:cs="Times New Roman"/>
          <w:spacing w:val="5"/>
          <w:sz w:val="24"/>
          <w:szCs w:val="24"/>
          <w:lang w:eastAsia="ar-SA"/>
        </w:rPr>
        <w:t>Мурманск</w:t>
      </w:r>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2015</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C3AEF" w:rsidRDefault="00644F9B" w:rsidP="00644F9B">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9713D" w:rsidRPr="0069713D" w:rsidRDefault="0069713D" w:rsidP="0069713D">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644F9B" w:rsidRDefault="0069713D" w:rsidP="0069713D">
      <w:pPr>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открытых конкурентных переговоров на право заключения договора </w:t>
      </w:r>
      <w:r w:rsidRPr="0069713D">
        <w:rPr>
          <w:rFonts w:ascii="Times New Roman" w:hAnsi="Times New Roman" w:cs="Times New Roman"/>
          <w:b/>
          <w:sz w:val="24"/>
          <w:szCs w:val="24"/>
        </w:rPr>
        <w:t>поставки мазута топочного 100 ГОСТ 10585-2013 или нефтепродуктов  аналогичного или лучшего качества</w:t>
      </w:r>
      <w:r w:rsidR="00D12A63">
        <w:rPr>
          <w:rFonts w:ascii="Times New Roman" w:hAnsi="Times New Roman" w:cs="Times New Roman"/>
          <w:b/>
          <w:sz w:val="24"/>
          <w:szCs w:val="24"/>
        </w:rPr>
        <w:t>.</w:t>
      </w:r>
    </w:p>
    <w:p w:rsidR="00D841EE" w:rsidRPr="00D841EE" w:rsidRDefault="00D841EE" w:rsidP="0069713D">
      <w:pPr>
        <w:ind w:firstLine="900"/>
        <w:jc w:val="center"/>
        <w:rPr>
          <w:rFonts w:ascii="Times New Roman" w:hAnsi="Times New Roman" w:cs="Times New Roman"/>
          <w:i/>
          <w:sz w:val="24"/>
          <w:szCs w:val="24"/>
        </w:rPr>
      </w:pPr>
    </w:p>
    <w:p w:rsidR="00D841EE" w:rsidRPr="00D841EE" w:rsidRDefault="00D841EE" w:rsidP="00D841EE">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D841EE">
        <w:rPr>
          <w:rFonts w:ascii="Times New Roman" w:eastAsia="Times New Roman" w:hAnsi="Times New Roman" w:cs="Times New Roman"/>
          <w:i/>
          <w:sz w:val="20"/>
          <w:szCs w:val="20"/>
          <w:lang w:eastAsia="ar-SA"/>
        </w:rPr>
        <w:t xml:space="preserve">(для лиц, </w:t>
      </w:r>
      <w:r w:rsidRPr="00D841EE">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D841EE">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D841EE" w:rsidRPr="00D841EE" w:rsidRDefault="00D841EE" w:rsidP="0069713D">
      <w:pPr>
        <w:ind w:firstLine="900"/>
        <w:jc w:val="center"/>
        <w:rPr>
          <w:rFonts w:ascii="Times New Roman" w:eastAsia="Times New Roman" w:hAnsi="Times New Roman" w:cs="Times New Roman"/>
          <w:i/>
          <w:sz w:val="24"/>
          <w:szCs w:val="24"/>
          <w:lang w:eastAsia="ru-RU"/>
        </w:rPr>
      </w:pPr>
    </w:p>
    <w:p w:rsidR="006C3AEF" w:rsidRPr="006C3AEF" w:rsidRDefault="006C3AEF" w:rsidP="006C3AEF">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6C3AEF">
        <w:rPr>
          <w:rFonts w:ascii="Times New Roman" w:eastAsia="Times New Roman" w:hAnsi="Times New Roman" w:cs="Times New Roman"/>
          <w:b/>
          <w:bCs/>
          <w:sz w:val="24"/>
          <w:szCs w:val="26"/>
          <w:lang w:eastAsia="ar-SA"/>
        </w:rPr>
        <w:t xml:space="preserve">1. Способ проведения закупки: </w:t>
      </w:r>
      <w:r w:rsidRPr="00D841EE">
        <w:rPr>
          <w:rFonts w:ascii="Times New Roman" w:eastAsia="Times New Roman" w:hAnsi="Times New Roman" w:cs="Times New Roman"/>
          <w:bCs/>
          <w:sz w:val="24"/>
          <w:szCs w:val="26"/>
          <w:lang w:eastAsia="ar-SA"/>
        </w:rPr>
        <w:t>открытые конкурентные переговоры</w:t>
      </w:r>
      <w:r w:rsidRPr="006C3AEF">
        <w:rPr>
          <w:rFonts w:ascii="Times New Roman" w:eastAsia="Times New Roman" w:hAnsi="Times New Roman" w:cs="Times New Roman"/>
          <w:bCs/>
          <w:sz w:val="24"/>
          <w:szCs w:val="26"/>
          <w:lang w:eastAsia="ar-SA"/>
        </w:rPr>
        <w:t xml:space="preserve"> (далее – конкурентные переговоры).</w:t>
      </w:r>
      <w:bookmarkEnd w:id="3"/>
      <w:bookmarkEnd w:id="4"/>
      <w:bookmarkEnd w:id="5"/>
      <w:bookmarkEnd w:id="6"/>
      <w:bookmarkEnd w:id="7"/>
      <w:bookmarkEnd w:id="8"/>
      <w:bookmarkEnd w:id="9"/>
    </w:p>
    <w:p w:rsidR="006C3AEF" w:rsidRPr="006C3AEF" w:rsidRDefault="006C3AEF" w:rsidP="006C3AEF">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Pr="006C3AEF">
        <w:rPr>
          <w:rFonts w:ascii="Times New Roman" w:eastAsia="Times New Roman" w:hAnsi="Times New Roman" w:cs="Times New Roman"/>
          <w:sz w:val="24"/>
          <w:szCs w:val="24"/>
          <w:lang w:eastAsia="ar-SA"/>
        </w:rPr>
        <w:t xml:space="preserve"> Открытое акционерное общество «</w:t>
      </w:r>
      <w:proofErr w:type="spellStart"/>
      <w:r w:rsidRPr="006C3AEF">
        <w:rPr>
          <w:rFonts w:ascii="Times New Roman" w:eastAsia="Times New Roman" w:hAnsi="Times New Roman" w:cs="Times New Roman"/>
          <w:sz w:val="24"/>
          <w:szCs w:val="24"/>
          <w:lang w:eastAsia="ar-SA"/>
        </w:rPr>
        <w:t>Мурманэнергосбыт</w:t>
      </w:r>
      <w:proofErr w:type="spellEnd"/>
      <w:r w:rsidRPr="006C3AEF">
        <w:rPr>
          <w:rFonts w:ascii="Times New Roman" w:eastAsia="Times New Roman" w:hAnsi="Times New Roman" w:cs="Times New Roman"/>
          <w:sz w:val="24"/>
          <w:szCs w:val="24"/>
          <w:lang w:eastAsia="ar-SA"/>
        </w:rPr>
        <w:t>» (ОАО «</w:t>
      </w:r>
      <w:proofErr w:type="spellStart"/>
      <w:r w:rsidRPr="006C3AEF">
        <w:rPr>
          <w:rFonts w:ascii="Times New Roman" w:eastAsia="Times New Roman" w:hAnsi="Times New Roman" w:cs="Times New Roman"/>
          <w:sz w:val="24"/>
          <w:szCs w:val="24"/>
          <w:lang w:eastAsia="ar-SA"/>
        </w:rPr>
        <w:t>Мурманэнергосбыт</w:t>
      </w:r>
      <w:proofErr w:type="spell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D841EE" w:rsidRPr="00FB7681">
        <w:rPr>
          <w:rFonts w:ascii="Times New Roman" w:eastAsia="Times New Roman" w:hAnsi="Times New Roman" w:cs="Times New Roman"/>
          <w:sz w:val="24"/>
          <w:szCs w:val="24"/>
          <w:lang w:eastAsia="ar-SA"/>
        </w:rPr>
        <w:t>. 17</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Pr="006C3AEF">
        <w:rPr>
          <w:rFonts w:ascii="Times New Roman" w:eastAsia="Times New Roman" w:hAnsi="Times New Roman" w:cs="Times New Roman"/>
          <w:sz w:val="24"/>
          <w:szCs w:val="24"/>
          <w:lang w:eastAsia="ar-SA"/>
        </w:rPr>
        <w:t xml:space="preserve"> 8(8152) 68 62 57 доб. 523; 8 (953) 753 06 95.</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1441C0" w:rsidRPr="00C034D5">
          <w:rPr>
            <w:rStyle w:val="a3"/>
            <w:rFonts w:ascii="Times New Roman" w:eastAsia="Times New Roman" w:hAnsi="Times New Roman" w:cs="Times New Roman"/>
            <w:sz w:val="24"/>
            <w:szCs w:val="24"/>
            <w:lang w:val="en-US" w:eastAsia="ar-SA"/>
          </w:rPr>
          <w:t>bannova</w:t>
        </w:r>
        <w:r w:rsidR="001441C0" w:rsidRPr="00C034D5">
          <w:rPr>
            <w:rStyle w:val="a3"/>
            <w:rFonts w:ascii="Times New Roman" w:eastAsia="Times New Roman" w:hAnsi="Times New Roman" w:cs="Times New Roman"/>
            <w:sz w:val="24"/>
            <w:szCs w:val="24"/>
            <w:lang w:eastAsia="ar-SA"/>
          </w:rPr>
          <w:t>@</w:t>
        </w:r>
        <w:r w:rsidR="001441C0" w:rsidRPr="00C034D5">
          <w:rPr>
            <w:rStyle w:val="a3"/>
            <w:rFonts w:ascii="Times New Roman" w:eastAsia="Times New Roman" w:hAnsi="Times New Roman" w:cs="Times New Roman"/>
            <w:sz w:val="24"/>
            <w:szCs w:val="24"/>
            <w:lang w:val="en-US" w:eastAsia="ar-SA"/>
          </w:rPr>
          <w:t>mures</w:t>
        </w:r>
        <w:r w:rsidR="001441C0" w:rsidRPr="00C034D5">
          <w:rPr>
            <w:rStyle w:val="a3"/>
            <w:rFonts w:ascii="Times New Roman" w:eastAsia="Times New Roman" w:hAnsi="Times New Roman" w:cs="Times New Roman"/>
            <w:sz w:val="24"/>
            <w:szCs w:val="24"/>
            <w:lang w:eastAsia="ar-SA"/>
          </w:rPr>
          <w:t>.</w:t>
        </w:r>
        <w:proofErr w:type="spellStart"/>
        <w:r w:rsidR="001441C0" w:rsidRPr="00C034D5">
          <w:rPr>
            <w:rStyle w:val="a3"/>
            <w:rFonts w:ascii="Times New Roman" w:eastAsia="Times New Roman" w:hAnsi="Times New Roman" w:cs="Times New Roman"/>
            <w:sz w:val="24"/>
            <w:szCs w:val="24"/>
            <w:lang w:val="en-US" w:eastAsia="ar-SA"/>
          </w:rPr>
          <w:t>ru</w:t>
        </w:r>
        <w:proofErr w:type="spellEnd"/>
      </w:hyperlink>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6C3AEF" w:rsidRPr="006C3AEF" w:rsidRDefault="006C3AEF" w:rsidP="006C3AEF">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366762350"/>
      <w:bookmarkStart w:id="20" w:name="_Toc368061864"/>
      <w:bookmarkStart w:id="21" w:name="_Toc368062028"/>
      <w:bookmarkStart w:id="22" w:name="_Toc370824124"/>
      <w:bookmarkStart w:id="23" w:name="_Toc429079254"/>
      <w:r w:rsidRPr="006C3AEF">
        <w:rPr>
          <w:rFonts w:ascii="Times New Roman" w:eastAsia="Times New Roman" w:hAnsi="Times New Roman" w:cs="Times New Roman"/>
          <w:b/>
          <w:bCs/>
          <w:sz w:val="24"/>
          <w:szCs w:val="26"/>
          <w:lang w:eastAsia="ar-SA"/>
        </w:rPr>
        <w:t xml:space="preserve">3. Предмет </w:t>
      </w:r>
      <w:r w:rsidRPr="006C3AEF">
        <w:rPr>
          <w:rFonts w:ascii="Times New Roman" w:eastAsia="Times New Roman" w:hAnsi="Times New Roman" w:cs="Times New Roman"/>
          <w:b/>
          <w:bCs/>
          <w:sz w:val="24"/>
          <w:szCs w:val="24"/>
          <w:lang w:eastAsia="ar-SA"/>
        </w:rPr>
        <w:t>конкурентных переговоров</w:t>
      </w:r>
      <w:r w:rsidRPr="006C3AEF">
        <w:rPr>
          <w:rFonts w:ascii="Times New Roman" w:eastAsia="Times New Roman" w:hAnsi="Times New Roman" w:cs="Times New Roman"/>
          <w:b/>
          <w:bCs/>
          <w:sz w:val="24"/>
          <w:szCs w:val="26"/>
          <w:lang w:eastAsia="ar-SA"/>
        </w:rPr>
        <w:t>:</w:t>
      </w:r>
      <w:bookmarkEnd w:id="17"/>
      <w:bookmarkEnd w:id="18"/>
      <w:bookmarkEnd w:id="23"/>
      <w:r w:rsidRPr="006C3AEF">
        <w:rPr>
          <w:rFonts w:ascii="Times New Roman" w:eastAsia="Times New Roman" w:hAnsi="Times New Roman" w:cs="Times New Roman"/>
          <w:b/>
          <w:bCs/>
          <w:sz w:val="24"/>
          <w:szCs w:val="26"/>
          <w:lang w:eastAsia="ar-SA"/>
        </w:rPr>
        <w:t xml:space="preserve"> </w:t>
      </w:r>
    </w:p>
    <w:p w:rsidR="000D3D80" w:rsidRPr="000D3D80" w:rsidRDefault="000D3D80" w:rsidP="000D3D80">
      <w:pPr>
        <w:ind w:firstLine="426"/>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19"/>
      <w:bookmarkEnd w:id="20"/>
      <w:bookmarkEnd w:id="21"/>
      <w:bookmarkEnd w:id="22"/>
      <w:r>
        <w:rPr>
          <w:rFonts w:ascii="Times New Roman" w:eastAsia="Times New Roman" w:hAnsi="Times New Roman" w:cs="Times New Roman"/>
          <w:b/>
          <w:sz w:val="24"/>
          <w:szCs w:val="24"/>
          <w:lang w:eastAsia="ar-SA"/>
        </w:rPr>
        <w:t>3.</w:t>
      </w:r>
      <w:r w:rsidRPr="000D3D80">
        <w:rPr>
          <w:rFonts w:ascii="Times New Roman" w:eastAsia="Times New Roman" w:hAnsi="Times New Roman" w:cs="Times New Roman"/>
          <w:b/>
          <w:snapToGrid w:val="0"/>
          <w:sz w:val="24"/>
          <w:szCs w:val="24"/>
          <w:lang w:eastAsia="ru-RU"/>
        </w:rPr>
        <w:t xml:space="preserve">1. Предмет открытых конкурентных переговоров: </w:t>
      </w:r>
      <w:r w:rsidRPr="000D3D80">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3.2. Общее количество поставляемой продукции: </w:t>
      </w:r>
      <w:r w:rsidRPr="000D3D80">
        <w:rPr>
          <w:rFonts w:ascii="Times New Roman" w:eastAsia="Times New Roman" w:hAnsi="Times New Roman" w:cs="Times New Roman"/>
          <w:snapToGrid w:val="0"/>
          <w:sz w:val="24"/>
          <w:szCs w:val="24"/>
          <w:lang w:eastAsia="ru-RU"/>
        </w:rPr>
        <w:t>60 000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 Срок поставки:</w:t>
      </w:r>
      <w:r w:rsidRPr="000D3D80">
        <w:rPr>
          <w:rFonts w:ascii="Times New Roman" w:eastAsia="Times New Roman" w:hAnsi="Times New Roman" w:cs="Times New Roman"/>
          <w:spacing w:val="14"/>
          <w:sz w:val="24"/>
          <w:szCs w:val="24"/>
          <w:lang w:eastAsia="ru-RU"/>
        </w:rPr>
        <w:t xml:space="preserve"> </w:t>
      </w:r>
      <w:r w:rsidRPr="000D3D80">
        <w:rPr>
          <w:rFonts w:ascii="Times New Roman" w:eastAsia="Times New Roman" w:hAnsi="Times New Roman" w:cs="Times New Roman"/>
          <w:sz w:val="24"/>
          <w:szCs w:val="24"/>
          <w:lang w:eastAsia="ru-RU"/>
        </w:rPr>
        <w:t>c момента подписания договора по 31 октября 2015г. Поставка осуществляется отдельными партиями в строгом соответствии с письменной заявкой Покупателя.</w:t>
      </w:r>
    </w:p>
    <w:p w:rsidR="000D3D80" w:rsidRPr="000D3D80" w:rsidRDefault="000D3D80" w:rsidP="000D3D80">
      <w:pPr>
        <w:spacing w:after="0" w:line="240" w:lineRule="auto"/>
        <w:ind w:firstLine="426"/>
        <w:jc w:val="both"/>
        <w:rPr>
          <w:rFonts w:ascii="Times New Roman" w:eastAsia="Times New Roman" w:hAnsi="Times New Roman" w:cs="Times New Roman"/>
          <w:b/>
          <w:sz w:val="24"/>
          <w:szCs w:val="24"/>
          <w:lang w:eastAsia="ru-RU"/>
        </w:rPr>
      </w:pPr>
      <w:r w:rsidRPr="000D3D80">
        <w:rPr>
          <w:rFonts w:ascii="Times New Roman" w:eastAsia="Times New Roman" w:hAnsi="Times New Roman" w:cs="Times New Roman"/>
          <w:b/>
          <w:snapToGrid w:val="0"/>
          <w:sz w:val="24"/>
          <w:szCs w:val="24"/>
          <w:lang w:eastAsia="ru-RU"/>
        </w:rPr>
        <w:t xml:space="preserve">3.4. </w:t>
      </w:r>
      <w:r w:rsidRPr="000D3D80">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0D3D80" w:rsidRPr="000D3D80" w:rsidRDefault="000D3D80" w:rsidP="000D3D80">
      <w:pPr>
        <w:spacing w:after="0" w:line="240" w:lineRule="auto"/>
        <w:ind w:firstLine="426"/>
        <w:jc w:val="both"/>
        <w:rPr>
          <w:rFonts w:ascii="Times New Roman" w:eastAsia="Times New Roman" w:hAnsi="Times New Roman" w:cs="Times New Roman"/>
          <w:color w:val="FF0000"/>
          <w:sz w:val="24"/>
          <w:szCs w:val="24"/>
          <w:lang w:eastAsia="ru-RU"/>
        </w:rPr>
      </w:pPr>
      <w:r w:rsidRPr="000D3D80">
        <w:rPr>
          <w:rFonts w:ascii="Times New Roman" w:eastAsia="Times New Roman" w:hAnsi="Times New Roman" w:cs="Times New Roman"/>
          <w:sz w:val="24"/>
          <w:szCs w:val="24"/>
          <w:lang w:eastAsia="ru-RU"/>
        </w:rPr>
        <w:t xml:space="preserve">начальная (максимальная) цена договора составляет 720 000 000 (семьсот двадцать миллионов) рублей 00 копеек (12 000  руб./тонна). Указанная цена включает в себя: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proofErr w:type="gramStart"/>
      <w:r w:rsidRPr="000D3D80">
        <w:rPr>
          <w:rFonts w:ascii="Times New Roman" w:eastAsia="Times New Roman" w:hAnsi="Times New Roman" w:cs="Times New Roman"/>
          <w:b/>
          <w:sz w:val="24"/>
          <w:szCs w:val="24"/>
          <w:lang w:eastAsia="ru-RU"/>
        </w:rPr>
        <w:t>- при транспортировке железнодорожным транспортом:</w:t>
      </w:r>
      <w:r w:rsidRPr="000D3D80">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0D3D80">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lastRenderedPageBreak/>
        <w:t>Все транспортные и иные дополнительные расходы на станции назначения несет Покупатель,</w:t>
      </w:r>
      <w:r w:rsidR="001F0E95">
        <w:rPr>
          <w:rFonts w:ascii="Times New Roman" w:eastAsia="Times New Roman" w:hAnsi="Times New Roman" w:cs="Times New Roman"/>
          <w:sz w:val="24"/>
          <w:szCs w:val="24"/>
          <w:lang w:eastAsia="ru-RU"/>
        </w:rPr>
        <w:t xml:space="preserve"> если иное не указано в Договоре</w:t>
      </w:r>
      <w:r w:rsidRPr="000D3D80">
        <w:rPr>
          <w:rFonts w:ascii="Times New Roman" w:eastAsia="Times New Roman" w:hAnsi="Times New Roman" w:cs="Times New Roman"/>
          <w:sz w:val="24"/>
          <w:szCs w:val="24"/>
          <w:lang w:eastAsia="ru-RU"/>
        </w:rPr>
        <w:t>;</w:t>
      </w:r>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proofErr w:type="gramStart"/>
      <w:r w:rsidRPr="000D3D80">
        <w:rPr>
          <w:rFonts w:ascii="Times New Roman" w:eastAsia="Times New Roman" w:hAnsi="Times New Roman" w:cs="Times New Roman"/>
          <w:sz w:val="24"/>
          <w:szCs w:val="24"/>
          <w:lang w:eastAsia="ru-RU"/>
        </w:rPr>
        <w:t xml:space="preserve">- </w:t>
      </w:r>
      <w:r w:rsidRPr="000D3D80">
        <w:rPr>
          <w:rFonts w:ascii="Times New Roman" w:eastAsia="Times New Roman" w:hAnsi="Times New Roman" w:cs="Times New Roman"/>
          <w:b/>
          <w:sz w:val="24"/>
          <w:szCs w:val="24"/>
          <w:lang w:eastAsia="ru-RU"/>
        </w:rPr>
        <w:t>при транспортировке водным/автомобильным транспортом</w:t>
      </w:r>
      <w:r w:rsidRPr="000D3D80">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w:t>
      </w:r>
      <w:r w:rsidR="001F0E95">
        <w:rPr>
          <w:rFonts w:ascii="Times New Roman" w:eastAsia="Times New Roman" w:hAnsi="Times New Roman" w:cs="Times New Roman"/>
          <w:sz w:val="24"/>
          <w:szCs w:val="24"/>
          <w:lang w:eastAsia="ru-RU"/>
        </w:rPr>
        <w:t xml:space="preserve">нием обязательств по </w:t>
      </w:r>
      <w:r w:rsidRPr="000D3D80">
        <w:rPr>
          <w:rFonts w:ascii="Times New Roman" w:eastAsia="Times New Roman" w:hAnsi="Times New Roman" w:cs="Times New Roman"/>
          <w:sz w:val="24"/>
          <w:szCs w:val="24"/>
          <w:lang w:eastAsia="ru-RU"/>
        </w:rPr>
        <w:t>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3.5. </w:t>
      </w:r>
      <w:r w:rsidRPr="000D3D80">
        <w:rPr>
          <w:rFonts w:ascii="Times New Roman" w:eastAsia="Times New Roman" w:hAnsi="Times New Roman" w:cs="Times New Roman"/>
          <w:snapToGrid w:val="0"/>
          <w:sz w:val="24"/>
          <w:szCs w:val="24"/>
          <w:lang w:eastAsia="ru-RU"/>
        </w:rPr>
        <w:t xml:space="preserve">Место поставки: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 при поставке ж/д транспортом: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Комсомольск-Мурманский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-17500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Мурманск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- 9000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Оленегорск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w:t>
      </w:r>
      <w:proofErr w:type="spellStart"/>
      <w:r w:rsidRPr="000D3D80">
        <w:rPr>
          <w:rFonts w:ascii="Times New Roman" w:eastAsia="Times New Roman" w:hAnsi="Times New Roman" w:cs="Times New Roman"/>
          <w:sz w:val="24"/>
          <w:szCs w:val="24"/>
          <w:lang w:eastAsia="ru-RU"/>
        </w:rPr>
        <w:t>Ваенга</w:t>
      </w:r>
      <w:proofErr w:type="spellEnd"/>
      <w:r w:rsidRPr="000D3D80">
        <w:rPr>
          <w:rFonts w:ascii="Times New Roman" w:eastAsia="Times New Roman" w:hAnsi="Times New Roman" w:cs="Times New Roman"/>
          <w:sz w:val="24"/>
          <w:szCs w:val="24"/>
          <w:lang w:eastAsia="ru-RU"/>
        </w:rPr>
        <w:t xml:space="preserve">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- 15000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Никель – Мурманский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Кандалакша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8500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при поставке водным транспортом:</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УМТЭП г. </w:t>
      </w:r>
      <w:proofErr w:type="gramStart"/>
      <w:r w:rsidRPr="000D3D80">
        <w:rPr>
          <w:rFonts w:ascii="Times New Roman" w:eastAsia="Times New Roman" w:hAnsi="Times New Roman" w:cs="Times New Roman"/>
          <w:sz w:val="24"/>
          <w:szCs w:val="24"/>
          <w:lang w:eastAsia="ru-RU"/>
        </w:rPr>
        <w:t>Полярный</w:t>
      </w:r>
      <w:proofErr w:type="gramEnd"/>
      <w:r w:rsidRPr="000D3D80">
        <w:rPr>
          <w:rFonts w:ascii="Times New Roman" w:eastAsia="Times New Roman" w:hAnsi="Times New Roman" w:cs="Times New Roman"/>
          <w:sz w:val="24"/>
          <w:szCs w:val="24"/>
          <w:lang w:eastAsia="ru-RU"/>
        </w:rPr>
        <w:t xml:space="preserve"> ЗАТО г. Александровск Мурманской области;</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при поставке автомобильным транспортом:</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на все котельные Общества, а именно:</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0D3D80">
        <w:rPr>
          <w:rFonts w:ascii="Times New Roman" w:eastAsia="Times New Roman" w:hAnsi="Times New Roman" w:cs="Times New Roman"/>
          <w:sz w:val="24"/>
          <w:szCs w:val="24"/>
          <w:lang w:eastAsia="ru-RU"/>
        </w:rPr>
        <w:t>п</w:t>
      </w:r>
      <w:proofErr w:type="gramEnd"/>
      <w:r w:rsidRPr="000D3D80">
        <w:rPr>
          <w:rFonts w:ascii="Times New Roman" w:eastAsia="Times New Roman" w:hAnsi="Times New Roman" w:cs="Times New Roman"/>
          <w:sz w:val="24"/>
          <w:szCs w:val="24"/>
          <w:lang w:eastAsia="ru-RU"/>
        </w:rPr>
        <w:t xml:space="preserve">/ф «Мурманская»), п. </w:t>
      </w:r>
      <w:proofErr w:type="spellStart"/>
      <w:r w:rsidRPr="000D3D80">
        <w:rPr>
          <w:rFonts w:ascii="Times New Roman" w:eastAsia="Times New Roman" w:hAnsi="Times New Roman" w:cs="Times New Roman"/>
          <w:sz w:val="24"/>
          <w:szCs w:val="24"/>
          <w:lang w:eastAsia="ru-RU"/>
        </w:rPr>
        <w:t>Кильдинстрой</w:t>
      </w:r>
      <w:proofErr w:type="spellEnd"/>
      <w:r w:rsidRPr="000D3D80">
        <w:rPr>
          <w:rFonts w:ascii="Times New Roman" w:eastAsia="Times New Roman" w:hAnsi="Times New Roman" w:cs="Times New Roman"/>
          <w:sz w:val="24"/>
          <w:szCs w:val="24"/>
          <w:lang w:eastAsia="ru-RU"/>
        </w:rPr>
        <w:t xml:space="preserve"> (ул. Ж.Д.тупик,14), п. </w:t>
      </w:r>
      <w:proofErr w:type="spellStart"/>
      <w:r w:rsidRPr="000D3D80">
        <w:rPr>
          <w:rFonts w:ascii="Times New Roman" w:eastAsia="Times New Roman" w:hAnsi="Times New Roman" w:cs="Times New Roman"/>
          <w:sz w:val="24"/>
          <w:szCs w:val="24"/>
          <w:lang w:eastAsia="ru-RU"/>
        </w:rPr>
        <w:t>Шонгуй</w:t>
      </w:r>
      <w:proofErr w:type="spellEnd"/>
      <w:r w:rsidRPr="000D3D80">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0D3D80">
        <w:rPr>
          <w:rFonts w:ascii="Times New Roman" w:eastAsia="Times New Roman" w:hAnsi="Times New Roman" w:cs="Times New Roman"/>
          <w:sz w:val="24"/>
          <w:szCs w:val="24"/>
          <w:lang w:eastAsia="ru-RU"/>
        </w:rPr>
        <w:t>Подунская</w:t>
      </w:r>
      <w:proofErr w:type="spellEnd"/>
      <w:r w:rsidRPr="000D3D80">
        <w:rPr>
          <w:rFonts w:ascii="Times New Roman" w:eastAsia="Times New Roman" w:hAnsi="Times New Roman" w:cs="Times New Roman"/>
          <w:sz w:val="24"/>
          <w:szCs w:val="24"/>
          <w:lang w:eastAsia="ru-RU"/>
        </w:rPr>
        <w:t xml:space="preserve">, 19), п. </w:t>
      </w:r>
      <w:proofErr w:type="spellStart"/>
      <w:r w:rsidRPr="000D3D80">
        <w:rPr>
          <w:rFonts w:ascii="Times New Roman" w:eastAsia="Times New Roman" w:hAnsi="Times New Roman" w:cs="Times New Roman"/>
          <w:sz w:val="24"/>
          <w:szCs w:val="24"/>
          <w:lang w:eastAsia="ru-RU"/>
        </w:rPr>
        <w:t>Гаджиево</w:t>
      </w:r>
      <w:proofErr w:type="spellEnd"/>
      <w:r w:rsidRPr="000D3D80">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0D3D80">
        <w:rPr>
          <w:rFonts w:ascii="Times New Roman" w:eastAsia="Times New Roman" w:hAnsi="Times New Roman" w:cs="Times New Roman"/>
          <w:sz w:val="24"/>
          <w:szCs w:val="24"/>
          <w:lang w:eastAsia="ru-RU"/>
        </w:rPr>
        <w:t>Умбозерская</w:t>
      </w:r>
      <w:proofErr w:type="spellEnd"/>
      <w:r w:rsidRPr="000D3D80">
        <w:rPr>
          <w:rFonts w:ascii="Times New Roman" w:eastAsia="Times New Roman" w:hAnsi="Times New Roman" w:cs="Times New Roman"/>
          <w:sz w:val="24"/>
          <w:szCs w:val="24"/>
          <w:lang w:eastAsia="ru-RU"/>
        </w:rPr>
        <w:t xml:space="preserve">, 6), п. Ловозеро (ул. </w:t>
      </w:r>
      <w:proofErr w:type="spellStart"/>
      <w:r w:rsidRPr="000D3D80">
        <w:rPr>
          <w:rFonts w:ascii="Times New Roman" w:eastAsia="Times New Roman" w:hAnsi="Times New Roman" w:cs="Times New Roman"/>
          <w:sz w:val="24"/>
          <w:szCs w:val="24"/>
          <w:lang w:eastAsia="ru-RU"/>
        </w:rPr>
        <w:t>Вокуева</w:t>
      </w:r>
      <w:proofErr w:type="spellEnd"/>
      <w:r w:rsidRPr="000D3D80">
        <w:rPr>
          <w:rFonts w:ascii="Times New Roman" w:eastAsia="Times New Roman" w:hAnsi="Times New Roman" w:cs="Times New Roman"/>
          <w:sz w:val="24"/>
          <w:szCs w:val="24"/>
          <w:lang w:eastAsia="ru-RU"/>
        </w:rPr>
        <w:t xml:space="preserve">, 10), с. п. Териберка,  УМТЭП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ЗАТО Александровск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ул. В. Бирюкова, д.3), УМТЭП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0D3D80">
        <w:rPr>
          <w:rFonts w:ascii="Times New Roman" w:eastAsia="Times New Roman" w:hAnsi="Times New Roman" w:cs="Times New Roman"/>
          <w:sz w:val="24"/>
          <w:szCs w:val="24"/>
          <w:lang w:eastAsia="ru-RU"/>
        </w:rPr>
        <w:t>Гандюхина</w:t>
      </w:r>
      <w:proofErr w:type="spellEnd"/>
      <w:r w:rsidRPr="000D3D80">
        <w:rPr>
          <w:rFonts w:ascii="Times New Roman" w:eastAsia="Times New Roman" w:hAnsi="Times New Roman" w:cs="Times New Roman"/>
          <w:sz w:val="24"/>
          <w:szCs w:val="24"/>
          <w:lang w:eastAsia="ru-RU"/>
        </w:rPr>
        <w:t>, 11), котельная Северная (</w:t>
      </w:r>
      <w:proofErr w:type="spellStart"/>
      <w:r w:rsidRPr="000D3D80">
        <w:rPr>
          <w:rFonts w:ascii="Times New Roman" w:eastAsia="Times New Roman" w:hAnsi="Times New Roman" w:cs="Times New Roman"/>
          <w:sz w:val="24"/>
          <w:szCs w:val="24"/>
          <w:lang w:eastAsia="ru-RU"/>
        </w:rPr>
        <w:t>г</w:t>
      </w:r>
      <w:proofErr w:type="gramStart"/>
      <w:r w:rsidRPr="000D3D80">
        <w:rPr>
          <w:rFonts w:ascii="Times New Roman" w:eastAsia="Times New Roman" w:hAnsi="Times New Roman" w:cs="Times New Roman"/>
          <w:sz w:val="24"/>
          <w:szCs w:val="24"/>
          <w:lang w:eastAsia="ru-RU"/>
        </w:rPr>
        <w:t>.М</w:t>
      </w:r>
      <w:proofErr w:type="gramEnd"/>
      <w:r w:rsidRPr="000D3D80">
        <w:rPr>
          <w:rFonts w:ascii="Times New Roman" w:eastAsia="Times New Roman" w:hAnsi="Times New Roman" w:cs="Times New Roman"/>
          <w:sz w:val="24"/>
          <w:szCs w:val="24"/>
          <w:lang w:eastAsia="ru-RU"/>
        </w:rPr>
        <w:t>урманск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ул.Промышленная</w:t>
      </w:r>
      <w:proofErr w:type="spellEnd"/>
      <w:r w:rsidRPr="000D3D80">
        <w:rPr>
          <w:rFonts w:ascii="Times New Roman" w:eastAsia="Times New Roman" w:hAnsi="Times New Roman" w:cs="Times New Roman"/>
          <w:sz w:val="24"/>
          <w:szCs w:val="24"/>
          <w:lang w:eastAsia="ru-RU"/>
        </w:rPr>
        <w:t xml:space="preserve"> 15), котельная Роста (</w:t>
      </w:r>
      <w:proofErr w:type="spellStart"/>
      <w:r w:rsidRPr="000D3D80">
        <w:rPr>
          <w:rFonts w:ascii="Times New Roman" w:eastAsia="Times New Roman" w:hAnsi="Times New Roman" w:cs="Times New Roman"/>
          <w:sz w:val="24"/>
          <w:szCs w:val="24"/>
          <w:lang w:eastAsia="ru-RU"/>
        </w:rPr>
        <w:t>г.Мурманск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ул.Лобова</w:t>
      </w:r>
      <w:proofErr w:type="spellEnd"/>
      <w:r w:rsidRPr="000D3D80">
        <w:rPr>
          <w:rFonts w:ascii="Times New Roman" w:eastAsia="Times New Roman" w:hAnsi="Times New Roman" w:cs="Times New Roman"/>
          <w:sz w:val="24"/>
          <w:szCs w:val="24"/>
          <w:lang w:eastAsia="ru-RU"/>
        </w:rPr>
        <w:t xml:space="preserve"> 100), МУП «</w:t>
      </w:r>
      <w:proofErr w:type="spellStart"/>
      <w:r w:rsidRPr="000D3D80">
        <w:rPr>
          <w:rFonts w:ascii="Times New Roman" w:eastAsia="Times New Roman" w:hAnsi="Times New Roman" w:cs="Times New Roman"/>
          <w:sz w:val="24"/>
          <w:szCs w:val="24"/>
          <w:lang w:eastAsia="ru-RU"/>
        </w:rPr>
        <w:t>Энергоцех</w:t>
      </w:r>
      <w:proofErr w:type="spellEnd"/>
      <w:r w:rsidRPr="000D3D80">
        <w:rPr>
          <w:rFonts w:ascii="Times New Roman" w:eastAsia="Times New Roman" w:hAnsi="Times New Roman" w:cs="Times New Roman"/>
          <w:sz w:val="24"/>
          <w:szCs w:val="24"/>
          <w:lang w:eastAsia="ru-RU"/>
        </w:rPr>
        <w:t>» (</w:t>
      </w:r>
      <w:proofErr w:type="spellStart"/>
      <w:r w:rsidRPr="000D3D80">
        <w:rPr>
          <w:rFonts w:ascii="Times New Roman" w:eastAsia="Times New Roman" w:hAnsi="Times New Roman" w:cs="Times New Roman"/>
          <w:sz w:val="24"/>
          <w:szCs w:val="24"/>
          <w:lang w:eastAsia="ru-RU"/>
        </w:rPr>
        <w:t>п.Никель</w:t>
      </w:r>
      <w:proofErr w:type="spellEnd"/>
      <w:r w:rsidRPr="000D3D80">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0D3D80">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0D3D80">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0D3D80">
        <w:rPr>
          <w:rFonts w:ascii="Times New Roman" w:eastAsia="Times New Roman" w:hAnsi="Times New Roman" w:cs="Times New Roman"/>
          <w:sz w:val="24"/>
          <w:szCs w:val="24"/>
          <w:lang w:eastAsia="ru-RU"/>
        </w:rPr>
        <w:tab/>
        <w:t>(</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gramStart"/>
      <w:r w:rsidRPr="000D3D80">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0D3D80">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spellStart"/>
      <w:proofErr w:type="gramStart"/>
      <w:r w:rsidRPr="000D3D80">
        <w:rPr>
          <w:rFonts w:ascii="Times New Roman" w:eastAsia="Times New Roman" w:hAnsi="Times New Roman" w:cs="Times New Roman"/>
          <w:sz w:val="24"/>
          <w:szCs w:val="24"/>
          <w:lang w:eastAsia="ru-RU"/>
        </w:rPr>
        <w:t>Енский</w:t>
      </w:r>
      <w:proofErr w:type="spellEnd"/>
      <w:r w:rsidRPr="000D3D80">
        <w:rPr>
          <w:rFonts w:ascii="Times New Roman" w:eastAsia="Times New Roman" w:hAnsi="Times New Roman" w:cs="Times New Roman"/>
          <w:sz w:val="24"/>
          <w:szCs w:val="24"/>
          <w:lang w:eastAsia="ru-RU"/>
        </w:rPr>
        <w:tab/>
        <w:t>(</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Енский</w:t>
      </w:r>
      <w:proofErr w:type="spellEnd"/>
      <w:r w:rsidRPr="000D3D80">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0D3D80">
        <w:rPr>
          <w:rFonts w:ascii="Times New Roman" w:eastAsia="Times New Roman" w:hAnsi="Times New Roman" w:cs="Times New Roman"/>
          <w:sz w:val="24"/>
          <w:szCs w:val="24"/>
          <w:lang w:eastAsia="ru-RU"/>
        </w:rPr>
        <w:t>г</w:t>
      </w:r>
      <w:proofErr w:type="gramStart"/>
      <w:r w:rsidRPr="000D3D80">
        <w:rPr>
          <w:rFonts w:ascii="Times New Roman" w:eastAsia="Times New Roman" w:hAnsi="Times New Roman" w:cs="Times New Roman"/>
          <w:sz w:val="24"/>
          <w:szCs w:val="24"/>
          <w:lang w:eastAsia="ru-RU"/>
        </w:rPr>
        <w:t>.С</w:t>
      </w:r>
      <w:proofErr w:type="gramEnd"/>
      <w:r w:rsidRPr="000D3D80">
        <w:rPr>
          <w:rFonts w:ascii="Times New Roman" w:eastAsia="Times New Roman" w:hAnsi="Times New Roman" w:cs="Times New Roman"/>
          <w:sz w:val="24"/>
          <w:szCs w:val="24"/>
          <w:lang w:eastAsia="ru-RU"/>
        </w:rPr>
        <w:t>евероморск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Ваенга</w:t>
      </w:r>
      <w:proofErr w:type="spellEnd"/>
      <w:r w:rsidRPr="000D3D80">
        <w:rPr>
          <w:rFonts w:ascii="Times New Roman" w:eastAsia="Times New Roman" w:hAnsi="Times New Roman" w:cs="Times New Roman"/>
          <w:sz w:val="24"/>
          <w:szCs w:val="24"/>
          <w:lang w:eastAsia="ru-RU"/>
        </w:rPr>
        <w:t>), 2 р-он 46тц  (</w:t>
      </w:r>
      <w:proofErr w:type="spellStart"/>
      <w:r w:rsidRPr="000D3D80">
        <w:rPr>
          <w:rFonts w:ascii="Times New Roman" w:eastAsia="Times New Roman" w:hAnsi="Times New Roman" w:cs="Times New Roman"/>
          <w:sz w:val="24"/>
          <w:szCs w:val="24"/>
          <w:lang w:eastAsia="ru-RU"/>
        </w:rPr>
        <w:t>г.Северомрск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ул.Сгибнева</w:t>
      </w:r>
      <w:proofErr w:type="spellEnd"/>
      <w:r w:rsidRPr="000D3D80">
        <w:rPr>
          <w:rFonts w:ascii="Times New Roman" w:eastAsia="Times New Roman" w:hAnsi="Times New Roman" w:cs="Times New Roman"/>
          <w:sz w:val="24"/>
          <w:szCs w:val="24"/>
          <w:lang w:eastAsia="ru-RU"/>
        </w:rPr>
        <w:t xml:space="preserve"> ,2а), 3 р-он 452тц (Североморск-3 </w:t>
      </w:r>
      <w:proofErr w:type="spellStart"/>
      <w:r w:rsidRPr="000D3D80">
        <w:rPr>
          <w:rFonts w:ascii="Times New Roman" w:eastAsia="Times New Roman" w:hAnsi="Times New Roman" w:cs="Times New Roman"/>
          <w:sz w:val="24"/>
          <w:szCs w:val="24"/>
          <w:lang w:eastAsia="ru-RU"/>
        </w:rPr>
        <w:t>ул.Т.Апакидзе</w:t>
      </w:r>
      <w:proofErr w:type="spellEnd"/>
      <w:r w:rsidRPr="000D3D80">
        <w:rPr>
          <w:rFonts w:ascii="Times New Roman" w:eastAsia="Times New Roman" w:hAnsi="Times New Roman" w:cs="Times New Roman"/>
          <w:sz w:val="24"/>
          <w:szCs w:val="24"/>
          <w:lang w:eastAsia="ru-RU"/>
        </w:rPr>
        <w:t xml:space="preserve">), котельная  </w:t>
      </w:r>
      <w:proofErr w:type="spellStart"/>
      <w:r w:rsidRPr="000D3D80">
        <w:rPr>
          <w:rFonts w:ascii="Times New Roman" w:eastAsia="Times New Roman" w:hAnsi="Times New Roman" w:cs="Times New Roman"/>
          <w:sz w:val="24"/>
          <w:szCs w:val="24"/>
          <w:lang w:eastAsia="ru-RU"/>
        </w:rPr>
        <w:t>п.Шук</w:t>
      </w:r>
      <w:proofErr w:type="spellEnd"/>
      <w:r w:rsidRPr="000D3D80">
        <w:rPr>
          <w:rFonts w:ascii="Times New Roman" w:eastAsia="Times New Roman" w:hAnsi="Times New Roman" w:cs="Times New Roman"/>
          <w:sz w:val="24"/>
          <w:szCs w:val="24"/>
          <w:lang w:eastAsia="ru-RU"/>
        </w:rPr>
        <w:t xml:space="preserve">-Озеро,( </w:t>
      </w:r>
      <w:proofErr w:type="spellStart"/>
      <w:r w:rsidRPr="000D3D80">
        <w:rPr>
          <w:rFonts w:ascii="Times New Roman" w:eastAsia="Times New Roman" w:hAnsi="Times New Roman" w:cs="Times New Roman"/>
          <w:sz w:val="24"/>
          <w:szCs w:val="24"/>
          <w:lang w:eastAsia="ru-RU"/>
        </w:rPr>
        <w:t>ул.Агеева</w:t>
      </w:r>
      <w:proofErr w:type="spellEnd"/>
      <w:r w:rsidRPr="000D3D80">
        <w:rPr>
          <w:rFonts w:ascii="Times New Roman" w:eastAsia="Times New Roman" w:hAnsi="Times New Roman" w:cs="Times New Roman"/>
          <w:sz w:val="24"/>
          <w:szCs w:val="24"/>
          <w:lang w:eastAsia="ru-RU"/>
        </w:rPr>
        <w:t>), 4 р-он 269тц  (</w:t>
      </w:r>
      <w:proofErr w:type="spellStart"/>
      <w:r w:rsidRPr="000D3D80">
        <w:rPr>
          <w:rFonts w:ascii="Times New Roman" w:eastAsia="Times New Roman" w:hAnsi="Times New Roman" w:cs="Times New Roman"/>
          <w:sz w:val="24"/>
          <w:szCs w:val="24"/>
          <w:lang w:eastAsia="ru-RU"/>
        </w:rPr>
        <w:t>п.м.Сафоново</w:t>
      </w:r>
      <w:proofErr w:type="spellEnd"/>
      <w:r w:rsidRPr="000D3D80">
        <w:rPr>
          <w:rFonts w:ascii="Times New Roman" w:eastAsia="Times New Roman" w:hAnsi="Times New Roman" w:cs="Times New Roman"/>
          <w:sz w:val="24"/>
          <w:szCs w:val="24"/>
          <w:lang w:eastAsia="ru-RU"/>
        </w:rPr>
        <w:t>), 6 р-он 33тц (</w:t>
      </w:r>
      <w:proofErr w:type="spellStart"/>
      <w:r w:rsidRPr="000D3D80">
        <w:rPr>
          <w:rFonts w:ascii="Times New Roman" w:eastAsia="Times New Roman" w:hAnsi="Times New Roman" w:cs="Times New Roman"/>
          <w:sz w:val="24"/>
          <w:szCs w:val="24"/>
          <w:lang w:eastAsia="ru-RU"/>
        </w:rPr>
        <w:t>г.Североморск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ул.Комсомольская</w:t>
      </w:r>
      <w:proofErr w:type="spellEnd"/>
      <w:r w:rsidRPr="000D3D80">
        <w:rPr>
          <w:rFonts w:ascii="Times New Roman" w:eastAsia="Times New Roman" w:hAnsi="Times New Roman" w:cs="Times New Roman"/>
          <w:sz w:val="24"/>
          <w:szCs w:val="24"/>
          <w:lang w:eastAsia="ru-RU"/>
        </w:rPr>
        <w:t>), 7 р-он (</w:t>
      </w:r>
      <w:proofErr w:type="spellStart"/>
      <w:r w:rsidRPr="000D3D80">
        <w:rPr>
          <w:rFonts w:ascii="Times New Roman" w:eastAsia="Times New Roman" w:hAnsi="Times New Roman" w:cs="Times New Roman"/>
          <w:sz w:val="24"/>
          <w:szCs w:val="24"/>
          <w:lang w:eastAsia="ru-RU"/>
        </w:rPr>
        <w:t>п.Росляково</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ул.Заводская</w:t>
      </w:r>
      <w:proofErr w:type="spellEnd"/>
      <w:r w:rsidRPr="000D3D80">
        <w:rPr>
          <w:rFonts w:ascii="Times New Roman" w:eastAsia="Times New Roman" w:hAnsi="Times New Roman" w:cs="Times New Roman"/>
          <w:sz w:val="24"/>
          <w:szCs w:val="24"/>
          <w:lang w:eastAsia="ru-RU"/>
        </w:rPr>
        <w:t>).</w:t>
      </w:r>
    </w:p>
    <w:p w:rsidR="000D3D80" w:rsidRPr="000D3D80" w:rsidRDefault="000D3D80" w:rsidP="000D3D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3.6. Срок оплаты:</w:t>
      </w:r>
      <w:r w:rsidRPr="000D3D80">
        <w:rPr>
          <w:rFonts w:ascii="Times New Roman" w:eastAsia="Times New Roman" w:hAnsi="Times New Roman" w:cs="Times New Roman"/>
          <w:snapToGrid w:val="0"/>
          <w:sz w:val="24"/>
          <w:szCs w:val="24"/>
          <w:lang w:eastAsia="ru-RU"/>
        </w:rPr>
        <w:t xml:space="preserve"> Покупатель производит оплату Продукции в срок от 100  календарных дней </w:t>
      </w:r>
      <w:proofErr w:type="gramStart"/>
      <w:r w:rsidRPr="000D3D80">
        <w:rPr>
          <w:rFonts w:ascii="Times New Roman" w:eastAsia="Times New Roman" w:hAnsi="Times New Roman" w:cs="Times New Roman"/>
          <w:snapToGrid w:val="0"/>
          <w:sz w:val="24"/>
          <w:szCs w:val="24"/>
          <w:lang w:eastAsia="ru-RU"/>
        </w:rPr>
        <w:t>с даты поставки</w:t>
      </w:r>
      <w:proofErr w:type="gramEnd"/>
      <w:r w:rsidRPr="000D3D80">
        <w:rPr>
          <w:rFonts w:ascii="Times New Roman" w:eastAsia="Times New Roman" w:hAnsi="Times New Roman" w:cs="Times New Roman"/>
          <w:snapToGrid w:val="0"/>
          <w:sz w:val="24"/>
          <w:szCs w:val="24"/>
          <w:lang w:eastAsia="ru-RU"/>
        </w:rPr>
        <w:t xml:space="preserve"> Продукции и получения счета </w:t>
      </w:r>
      <w:r w:rsidRPr="000D3D80">
        <w:rPr>
          <w:rFonts w:ascii="Times New Roman" w:eastAsia="Times New Roman" w:hAnsi="Times New Roman" w:cs="Times New Roman"/>
          <w:i/>
          <w:snapToGrid w:val="0"/>
          <w:sz w:val="24"/>
          <w:szCs w:val="24"/>
          <w:lang w:eastAsia="ru-RU"/>
        </w:rPr>
        <w:t>(</w:t>
      </w:r>
      <w:r w:rsidRPr="000D3D80">
        <w:rPr>
          <w:rFonts w:ascii="Times New Roman" w:eastAsia="Times New Roman" w:hAnsi="Times New Roman" w:cs="Times New Roman"/>
          <w:bCs/>
          <w:i/>
          <w:snapToGrid w:val="0"/>
          <w:sz w:val="24"/>
          <w:szCs w:val="24"/>
          <w:lang w:eastAsia="ru-RU"/>
        </w:rPr>
        <w:t>т.к. срок оплаты является критерием оценки</w:t>
      </w:r>
      <w:r w:rsidRPr="000D3D80">
        <w:rPr>
          <w:rFonts w:ascii="Times New Roman" w:eastAsia="Times New Roman" w:hAnsi="Times New Roman" w:cs="Times New Roman"/>
          <w:sz w:val="24"/>
          <w:szCs w:val="24"/>
          <w:lang w:eastAsia="ru-RU"/>
        </w:rPr>
        <w:t xml:space="preserve"> </w:t>
      </w:r>
      <w:r w:rsidRPr="000D3D80">
        <w:rPr>
          <w:rFonts w:ascii="Times New Roman" w:eastAsia="Times New Roman" w:hAnsi="Times New Roman" w:cs="Times New Roman"/>
          <w:bCs/>
          <w:i/>
          <w:snapToGrid w:val="0"/>
          <w:sz w:val="24"/>
          <w:szCs w:val="24"/>
          <w:lang w:eastAsia="ru-RU"/>
        </w:rPr>
        <w:t>заявок на участие в конкурентных переговорах, Договор заключается на условиях, предложенных Участником конкурентных переговоров</w:t>
      </w:r>
      <w:r w:rsidRPr="000D3D80">
        <w:rPr>
          <w:rFonts w:ascii="Times New Roman" w:eastAsia="Times New Roman" w:hAnsi="Times New Roman" w:cs="Times New Roman"/>
          <w:i/>
          <w:snapToGrid w:val="0"/>
          <w:sz w:val="24"/>
          <w:szCs w:val="24"/>
          <w:lang w:eastAsia="ru-RU"/>
        </w:rPr>
        <w:t>)</w:t>
      </w:r>
      <w:r w:rsidRPr="000D3D80">
        <w:rPr>
          <w:rFonts w:ascii="Times New Roman" w:eastAsia="Times New Roman" w:hAnsi="Times New Roman" w:cs="Times New Roman"/>
          <w:snapToGrid w:val="0"/>
          <w:sz w:val="24"/>
          <w:szCs w:val="24"/>
          <w:lang w:eastAsia="ru-RU"/>
        </w:rPr>
        <w:t xml:space="preserve">. </w:t>
      </w:r>
    </w:p>
    <w:p w:rsidR="000D3D80" w:rsidRPr="000D3D80" w:rsidRDefault="000D3D80" w:rsidP="000D3D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z w:val="24"/>
          <w:szCs w:val="24"/>
          <w:lang w:eastAsia="ru-RU"/>
        </w:rPr>
        <w:t>3.7.</w:t>
      </w:r>
      <w:r w:rsidRPr="000D3D80">
        <w:rPr>
          <w:rFonts w:ascii="Times New Roman" w:eastAsia="Times New Roman" w:hAnsi="Times New Roman" w:cs="Times New Roman"/>
          <w:b/>
          <w:sz w:val="24"/>
          <w:szCs w:val="24"/>
          <w:lang w:eastAsia="ru-RU"/>
        </w:rPr>
        <w:t xml:space="preserve"> Технические требования к продукции:</w:t>
      </w:r>
      <w:r w:rsidRPr="000D3D80">
        <w:rPr>
          <w:rFonts w:ascii="Times New Roman" w:eastAsia="Times New Roman" w:hAnsi="Times New Roman" w:cs="Times New Roman"/>
          <w:sz w:val="24"/>
          <w:szCs w:val="24"/>
          <w:lang w:eastAsia="ru-RU"/>
        </w:rPr>
        <w:t xml:space="preserve"> температура вспышки в открытом тигле не ниже 110</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массовая доля серы не более 3,5 %, вязкость условная при 100</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градусы ВУ, не более 6,8, температура застывания, не выше 25</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0D3D80">
        <w:rPr>
          <w:rFonts w:ascii="Times New Roman" w:eastAsia="Times New Roman" w:hAnsi="Times New Roman" w:cs="Times New Roman"/>
          <w:sz w:val="24"/>
          <w:szCs w:val="24"/>
          <w:lang w:eastAsia="ru-RU"/>
        </w:rPr>
        <w:t>мех</w:t>
      </w:r>
      <w:proofErr w:type="gramStart"/>
      <w:r w:rsidRPr="000D3D80">
        <w:rPr>
          <w:rFonts w:ascii="Times New Roman" w:eastAsia="Times New Roman" w:hAnsi="Times New Roman" w:cs="Times New Roman"/>
          <w:sz w:val="24"/>
          <w:szCs w:val="24"/>
          <w:lang w:eastAsia="ru-RU"/>
        </w:rPr>
        <w:t>.п</w:t>
      </w:r>
      <w:proofErr w:type="gramEnd"/>
      <w:r w:rsidRPr="000D3D80">
        <w:rPr>
          <w:rFonts w:ascii="Times New Roman" w:eastAsia="Times New Roman" w:hAnsi="Times New Roman" w:cs="Times New Roman"/>
          <w:sz w:val="24"/>
          <w:szCs w:val="24"/>
          <w:lang w:eastAsia="ru-RU"/>
        </w:rPr>
        <w:t>римесей</w:t>
      </w:r>
      <w:proofErr w:type="spellEnd"/>
      <w:r w:rsidRPr="000D3D80">
        <w:rPr>
          <w:rFonts w:ascii="Times New Roman" w:eastAsia="Times New Roman" w:hAnsi="Times New Roman" w:cs="Times New Roman"/>
          <w:sz w:val="24"/>
          <w:szCs w:val="24"/>
          <w:lang w:eastAsia="ru-RU"/>
        </w:rPr>
        <w:t>, не более 1,0%.</w:t>
      </w:r>
    </w:p>
    <w:p w:rsidR="00E461EF" w:rsidRDefault="00E461EF" w:rsidP="000D3D80">
      <w:pPr>
        <w:spacing w:line="240" w:lineRule="auto"/>
        <w:ind w:firstLine="426"/>
        <w:contextualSpacing/>
        <w:jc w:val="both"/>
        <w:rPr>
          <w:rFonts w:ascii="Times New Roman" w:eastAsia="Times New Roman" w:hAnsi="Times New Roman" w:cs="Times New Roman"/>
          <w:b/>
          <w:snapToGrid w:val="0"/>
          <w:sz w:val="24"/>
          <w:szCs w:val="24"/>
          <w:lang w:eastAsia="ru-RU"/>
        </w:rPr>
      </w:pPr>
    </w:p>
    <w:p w:rsidR="000D3D80" w:rsidRPr="000D3D80" w:rsidRDefault="00795383" w:rsidP="000D3D80">
      <w:pPr>
        <w:tabs>
          <w:tab w:val="left" w:pos="6987"/>
        </w:tabs>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3.8.</w:t>
      </w:r>
      <w:r w:rsidR="00064C4E" w:rsidRPr="000D3D80">
        <w:rPr>
          <w:rFonts w:ascii="Times New Roman" w:eastAsia="Times New Roman" w:hAnsi="Times New Roman" w:cs="Times New Roman"/>
          <w:snapToGrid w:val="0"/>
          <w:sz w:val="24"/>
          <w:szCs w:val="24"/>
          <w:lang w:eastAsia="ru-RU"/>
        </w:rPr>
        <w:t xml:space="preserve"> </w:t>
      </w:r>
      <w:r w:rsidR="000D3D80" w:rsidRPr="000D3D80">
        <w:rPr>
          <w:rFonts w:ascii="Times New Roman" w:eastAsia="Times New Roman" w:hAnsi="Times New Roman" w:cs="Times New Roman"/>
          <w:snapToGrid w:val="0"/>
          <w:sz w:val="24"/>
          <w:szCs w:val="24"/>
          <w:lang w:eastAsia="ru-RU"/>
        </w:rPr>
        <w:t>Обеспечение заявки на участие в конкурентных переговорах:</w:t>
      </w:r>
    </w:p>
    <w:p w:rsidR="000D3D80" w:rsidRPr="000D3D80" w:rsidRDefault="000D3D80" w:rsidP="000D3D80">
      <w:pPr>
        <w:spacing w:after="0" w:line="240" w:lineRule="auto"/>
        <w:jc w:val="both"/>
        <w:rPr>
          <w:rFonts w:ascii="Times New Roman" w:eastAsia="Times New Roman" w:hAnsi="Times New Roman" w:cs="Times New Roman"/>
          <w:snapToGrid w:val="0"/>
          <w:sz w:val="24"/>
          <w:szCs w:val="24"/>
          <w:lang w:eastAsia="ru-RU"/>
        </w:rPr>
      </w:pPr>
    </w:p>
    <w:p w:rsidR="000D3D80" w:rsidRPr="000D3D80" w:rsidRDefault="000D3D80" w:rsidP="000D3D80">
      <w:pPr>
        <w:spacing w:after="0" w:line="240" w:lineRule="auto"/>
        <w:jc w:val="both"/>
        <w:rPr>
          <w:rFonts w:ascii="Times New Roman" w:eastAsia="Times New Roman" w:hAnsi="Times New Roman" w:cs="Times New Roman"/>
          <w:b/>
          <w:bCs/>
          <w:sz w:val="24"/>
          <w:szCs w:val="24"/>
          <w:lang w:eastAsia="ru-RU"/>
        </w:rPr>
      </w:pPr>
      <w:r w:rsidRPr="000D3D80">
        <w:rPr>
          <w:rFonts w:ascii="Times New Roman" w:eastAsia="Times New Roman" w:hAnsi="Times New Roman" w:cs="Times New Roman"/>
          <w:snapToGrid w:val="0"/>
          <w:sz w:val="24"/>
          <w:szCs w:val="24"/>
          <w:lang w:eastAsia="ru-RU"/>
        </w:rPr>
        <w:t xml:space="preserve"> </w:t>
      </w:r>
      <w:r w:rsidRPr="000D3D80">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lastRenderedPageBreak/>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0D3D80" w:rsidRPr="000D3D80" w:rsidRDefault="000D3D80" w:rsidP="000D3D80">
      <w:pPr>
        <w:spacing w:after="0" w:line="240" w:lineRule="auto"/>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Ф-л ГПБ (АО) в г. Санкт-Петербурге г. Санкт-Петербург</w:t>
      </w:r>
    </w:p>
    <w:p w:rsidR="000D3D80" w:rsidRPr="000D3D80" w:rsidRDefault="000D3D80" w:rsidP="000D3D80">
      <w:pPr>
        <w:spacing w:after="0" w:line="240" w:lineRule="auto"/>
        <w:rPr>
          <w:rFonts w:ascii="Times New Roman" w:eastAsia="Times New Roman" w:hAnsi="Times New Roman" w:cs="Times New Roman"/>
          <w:color w:val="000000"/>
          <w:sz w:val="24"/>
          <w:szCs w:val="24"/>
          <w:lang w:eastAsia="ru-RU"/>
        </w:rPr>
      </w:pPr>
      <w:proofErr w:type="gramStart"/>
      <w:r w:rsidRPr="000D3D80">
        <w:rPr>
          <w:rFonts w:ascii="Times New Roman" w:eastAsia="Times New Roman" w:hAnsi="Times New Roman" w:cs="Times New Roman"/>
          <w:sz w:val="24"/>
          <w:szCs w:val="24"/>
          <w:lang w:eastAsia="ru-RU"/>
        </w:rPr>
        <w:t>Р</w:t>
      </w:r>
      <w:proofErr w:type="gramEnd"/>
      <w:r w:rsidRPr="000D3D80">
        <w:rPr>
          <w:rFonts w:ascii="Times New Roman" w:eastAsia="Times New Roman" w:hAnsi="Times New Roman" w:cs="Times New Roman"/>
          <w:sz w:val="24"/>
          <w:szCs w:val="24"/>
          <w:lang w:eastAsia="ru-RU"/>
        </w:rPr>
        <w:t xml:space="preserve">/счет №  </w:t>
      </w:r>
      <w:r w:rsidRPr="000D3D80">
        <w:rPr>
          <w:rFonts w:ascii="Times New Roman" w:eastAsia="Times New Roman" w:hAnsi="Times New Roman" w:cs="Times New Roman"/>
          <w:color w:val="000000"/>
          <w:sz w:val="24"/>
          <w:szCs w:val="24"/>
          <w:lang w:eastAsia="ru-RU"/>
        </w:rPr>
        <w:t>№ 40702810300001003064</w:t>
      </w:r>
    </w:p>
    <w:p w:rsidR="000D3D80" w:rsidRPr="000D3D80" w:rsidRDefault="000D3D80" w:rsidP="000D3D80">
      <w:pPr>
        <w:spacing w:after="0" w:line="240" w:lineRule="auto"/>
        <w:rPr>
          <w:rFonts w:ascii="Times New Roman" w:eastAsia="Times New Roman" w:hAnsi="Times New Roman" w:cs="Times New Roman"/>
          <w:color w:val="000000"/>
          <w:sz w:val="24"/>
          <w:szCs w:val="24"/>
          <w:lang w:eastAsia="ru-RU"/>
        </w:rPr>
      </w:pPr>
      <w:r w:rsidRPr="000D3D80">
        <w:rPr>
          <w:rFonts w:ascii="Times New Roman" w:eastAsia="Times New Roman" w:hAnsi="Times New Roman" w:cs="Times New Roman"/>
          <w:sz w:val="24"/>
          <w:szCs w:val="24"/>
          <w:lang w:eastAsia="ru-RU"/>
        </w:rPr>
        <w:t>к/с № 30101810200000000827</w:t>
      </w:r>
    </w:p>
    <w:p w:rsidR="000D3D80" w:rsidRPr="000D3D80" w:rsidRDefault="000D3D80" w:rsidP="000D3D80">
      <w:pPr>
        <w:spacing w:after="0" w:line="240" w:lineRule="auto"/>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БИК 044030827</w:t>
      </w:r>
    </w:p>
    <w:p w:rsidR="000D3D80" w:rsidRPr="000D3D80" w:rsidRDefault="000D3D80" w:rsidP="000D3D80">
      <w:pPr>
        <w:tabs>
          <w:tab w:val="left" w:pos="6987"/>
        </w:tabs>
        <w:spacing w:after="0" w:line="240" w:lineRule="auto"/>
        <w:jc w:val="both"/>
        <w:rPr>
          <w:rFonts w:ascii="Times New Roman" w:eastAsia="Times New Roman" w:hAnsi="Times New Roman" w:cs="Times New Roman"/>
          <w:sz w:val="24"/>
          <w:szCs w:val="24"/>
          <w:lang w:eastAsia="ru-RU"/>
        </w:rPr>
      </w:pP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0D3D80">
        <w:rPr>
          <w:rFonts w:ascii="Times New Roman" w:eastAsia="Times New Roman" w:hAnsi="Times New Roman" w:cs="Times New Roman"/>
          <w:sz w:val="24"/>
          <w:szCs w:val="24"/>
          <w:lang w:eastAsia="ru-RU"/>
        </w:rPr>
        <w:t>конкурентных переговорах</w:t>
      </w:r>
      <w:r w:rsidRPr="000D3D80">
        <w:rPr>
          <w:rFonts w:ascii="Times New Roman" w:eastAsia="Times New Roman" w:hAnsi="Times New Roman" w:cs="Times New Roman"/>
          <w:bCs/>
          <w:sz w:val="24"/>
          <w:szCs w:val="24"/>
          <w:lang w:eastAsia="ru-RU"/>
        </w:rPr>
        <w:t xml:space="preserve"> </w:t>
      </w:r>
      <w:r w:rsidRPr="000D3D80">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0D3D80" w:rsidRPr="000D3D80" w:rsidRDefault="000D3D80" w:rsidP="000D3D8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0D3D80">
        <w:rPr>
          <w:rFonts w:ascii="Times New Roman" w:eastAsia="Times New Roman" w:hAnsi="Times New Roman" w:cs="Times New Roman"/>
          <w:sz w:val="24"/>
          <w:szCs w:val="24"/>
          <w:lang w:eastAsia="ru-RU"/>
        </w:rPr>
        <w:t>онкурентных переговорах</w:t>
      </w:r>
      <w:r w:rsidRPr="000D3D80">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0D3D80">
        <w:rPr>
          <w:rFonts w:ascii="Times New Roman" w:eastAsia="Times New Roman" w:hAnsi="Times New Roman" w:cs="Times New Roman"/>
          <w:snapToGrid w:val="0"/>
          <w:sz w:val="24"/>
          <w:szCs w:val="24"/>
          <w:lang w:eastAsia="ru-RU"/>
        </w:rPr>
        <w:t>с даты подписания</w:t>
      </w:r>
      <w:proofErr w:type="gramEnd"/>
      <w:r w:rsidRPr="000D3D80">
        <w:rPr>
          <w:rFonts w:ascii="Times New Roman" w:eastAsia="Times New Roman" w:hAnsi="Times New Roman" w:cs="Times New Roman"/>
          <w:snapToGrid w:val="0"/>
          <w:sz w:val="24"/>
          <w:szCs w:val="24"/>
          <w:lang w:eastAsia="ru-RU"/>
        </w:rPr>
        <w:t xml:space="preserve"> итогового протокола;</w:t>
      </w:r>
    </w:p>
    <w:p w:rsidR="000D3D80" w:rsidRPr="000D3D80" w:rsidRDefault="000D3D80" w:rsidP="000D3D8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napToGrid w:val="0"/>
          <w:sz w:val="24"/>
          <w:szCs w:val="24"/>
          <w:lang w:eastAsia="ru-RU"/>
        </w:rPr>
        <w:t xml:space="preserve">- </w:t>
      </w:r>
      <w:r w:rsidRPr="000D3D80">
        <w:rPr>
          <w:rFonts w:ascii="Times New Roman" w:eastAsia="Times New Roman" w:hAnsi="Times New Roman" w:cs="Times New Roman"/>
          <w:sz w:val="24"/>
          <w:szCs w:val="24"/>
          <w:lang w:eastAsia="ru-RU"/>
        </w:rPr>
        <w:t xml:space="preserve">Участнику </w:t>
      </w:r>
      <w:r w:rsidRPr="000D3D80">
        <w:rPr>
          <w:rFonts w:ascii="Times New Roman" w:eastAsia="Times New Roman" w:hAnsi="Times New Roman" w:cs="Times New Roman"/>
          <w:snapToGrid w:val="0"/>
          <w:sz w:val="24"/>
          <w:szCs w:val="24"/>
          <w:lang w:eastAsia="ru-RU"/>
        </w:rPr>
        <w:t>конкурентных переговоров</w:t>
      </w:r>
      <w:r w:rsidRPr="000D3D80">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0D3D80">
        <w:rPr>
          <w:rFonts w:ascii="Times New Roman" w:eastAsia="Times New Roman" w:hAnsi="Times New Roman" w:cs="Times New Roman"/>
          <w:snapToGrid w:val="0"/>
          <w:sz w:val="24"/>
          <w:szCs w:val="24"/>
          <w:lang w:eastAsia="ru-RU"/>
        </w:rPr>
        <w:t>.</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snapToGrid w:val="0"/>
          <w:sz w:val="24"/>
          <w:szCs w:val="24"/>
          <w:lang w:eastAsia="ru-RU"/>
        </w:rPr>
        <w:t xml:space="preserve"> В случае</w:t>
      </w:r>
      <w:proofErr w:type="gramStart"/>
      <w:r w:rsidRPr="000D3D80">
        <w:rPr>
          <w:rFonts w:ascii="Times New Roman" w:eastAsia="Times New Roman" w:hAnsi="Times New Roman" w:cs="Times New Roman"/>
          <w:snapToGrid w:val="0"/>
          <w:sz w:val="24"/>
          <w:szCs w:val="24"/>
          <w:lang w:eastAsia="ru-RU"/>
        </w:rPr>
        <w:t>,</w:t>
      </w:r>
      <w:proofErr w:type="gramEnd"/>
      <w:r w:rsidRPr="000D3D80">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064C4E" w:rsidRPr="00771C07" w:rsidRDefault="000D3D80" w:rsidP="00771C07">
      <w:pPr>
        <w:spacing w:after="0" w:line="240" w:lineRule="auto"/>
        <w:jc w:val="both"/>
        <w:rPr>
          <w:rFonts w:ascii="Times New Roman" w:eastAsia="Times New Roman" w:hAnsi="Times New Roman" w:cs="Times New Roman"/>
          <w:b/>
          <w:bCs/>
          <w:sz w:val="24"/>
          <w:szCs w:val="24"/>
          <w:lang w:eastAsia="ru-RU"/>
        </w:rPr>
      </w:pPr>
      <w:r w:rsidRPr="000D3D80">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6C3AEF" w:rsidRPr="009F3711" w:rsidRDefault="008B68C7" w:rsidP="006C3AEF">
      <w:pPr>
        <w:keepNext/>
        <w:keepLines/>
        <w:tabs>
          <w:tab w:val="left" w:leader="underscore" w:pos="0"/>
          <w:tab w:val="left" w:pos="567"/>
          <w:tab w:val="left" w:pos="709"/>
          <w:tab w:val="left" w:pos="851"/>
        </w:tabs>
        <w:suppressAutoHyphens/>
        <w:spacing w:before="240" w:after="0" w:line="240" w:lineRule="auto"/>
        <w:ind w:firstLine="426"/>
        <w:jc w:val="both"/>
        <w:outlineLvl w:val="1"/>
        <w:rPr>
          <w:rFonts w:ascii="Times New Roman" w:eastAsia="Times New Roman" w:hAnsi="Times New Roman" w:cs="Times New Roman"/>
          <w:bCs/>
          <w:color w:val="000000"/>
          <w:sz w:val="24"/>
          <w:szCs w:val="26"/>
          <w:lang w:eastAsia="ar-SA"/>
        </w:rPr>
      </w:pPr>
      <w:bookmarkStart w:id="29" w:name="_Toc429079255"/>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0D3D80" w:rsidRPr="009F3711">
        <w:rPr>
          <w:rFonts w:ascii="Times New Roman" w:eastAsia="Times New Roman" w:hAnsi="Times New Roman" w:cs="Times New Roman"/>
          <w:b/>
          <w:sz w:val="24"/>
          <w:szCs w:val="26"/>
          <w:lang w:eastAsia="ar-SA"/>
        </w:rPr>
        <w:t>11.09</w:t>
      </w:r>
      <w:r w:rsidR="006C3AEF" w:rsidRPr="009F3711">
        <w:rPr>
          <w:rFonts w:ascii="Times New Roman" w:eastAsia="Times New Roman" w:hAnsi="Times New Roman" w:cs="Times New Roman"/>
          <w:b/>
          <w:sz w:val="24"/>
          <w:szCs w:val="26"/>
          <w:lang w:eastAsia="ar-SA"/>
        </w:rPr>
        <w:t>.2015</w:t>
      </w:r>
      <w:bookmarkEnd w:id="24"/>
      <w:r w:rsidR="006C3AEF" w:rsidRPr="009F3711">
        <w:rPr>
          <w:rFonts w:ascii="Times New Roman" w:eastAsia="Times New Roman" w:hAnsi="Times New Roman" w:cs="Times New Roman"/>
          <w:bCs/>
          <w:sz w:val="24"/>
          <w:szCs w:val="26"/>
          <w:lang w:eastAsia="ar-SA"/>
        </w:rPr>
        <w:t xml:space="preserve"> г.</w:t>
      </w:r>
      <w:r w:rsidR="006C3AEF" w:rsidRPr="009F3711">
        <w:rPr>
          <w:rFonts w:ascii="Times New Roman" w:eastAsia="Times New Roman" w:hAnsi="Times New Roman" w:cs="Times New Roman"/>
          <w:b/>
          <w:bCs/>
          <w:sz w:val="24"/>
          <w:szCs w:val="26"/>
          <w:lang w:eastAsia="ar-SA"/>
        </w:rPr>
        <w:t xml:space="preserve"> </w:t>
      </w:r>
      <w:r w:rsidR="006C3AEF" w:rsidRPr="009F3711">
        <w:rPr>
          <w:rFonts w:ascii="Times New Roman" w:eastAsia="Times New Roman" w:hAnsi="Times New Roman" w:cs="Times New Roman"/>
          <w:bCs/>
          <w:sz w:val="24"/>
          <w:szCs w:val="26"/>
          <w:lang w:eastAsia="ar-SA"/>
        </w:rPr>
        <w:t xml:space="preserve">по адресу: г. Мурманск, </w:t>
      </w:r>
      <w:r w:rsidR="00D841EE" w:rsidRPr="009F3711">
        <w:rPr>
          <w:rFonts w:ascii="Times New Roman" w:eastAsia="Times New Roman" w:hAnsi="Times New Roman" w:cs="Times New Roman"/>
          <w:bCs/>
          <w:sz w:val="24"/>
          <w:szCs w:val="26"/>
          <w:lang w:eastAsia="ar-SA"/>
        </w:rPr>
        <w:t xml:space="preserve">ул. Промышленная, д. 15, </w:t>
      </w:r>
      <w:proofErr w:type="spellStart"/>
      <w:r w:rsidR="00D841EE" w:rsidRPr="009F3711">
        <w:rPr>
          <w:rFonts w:ascii="Times New Roman" w:eastAsia="Times New Roman" w:hAnsi="Times New Roman" w:cs="Times New Roman"/>
          <w:bCs/>
          <w:sz w:val="24"/>
          <w:szCs w:val="26"/>
          <w:lang w:eastAsia="ar-SA"/>
        </w:rPr>
        <w:t>каб</w:t>
      </w:r>
      <w:proofErr w:type="spellEnd"/>
      <w:r w:rsidR="00D841EE" w:rsidRPr="009F3711">
        <w:rPr>
          <w:rFonts w:ascii="Times New Roman" w:eastAsia="Times New Roman" w:hAnsi="Times New Roman" w:cs="Times New Roman"/>
          <w:bCs/>
          <w:sz w:val="24"/>
          <w:szCs w:val="26"/>
          <w:lang w:eastAsia="ar-SA"/>
        </w:rPr>
        <w:t>. 17</w:t>
      </w:r>
      <w:r w:rsidR="006C3AEF" w:rsidRPr="009F3711">
        <w:rPr>
          <w:rFonts w:ascii="Times New Roman" w:eastAsia="Times New Roman" w:hAnsi="Times New Roman" w:cs="Times New Roman"/>
          <w:bCs/>
          <w:sz w:val="24"/>
          <w:szCs w:val="26"/>
          <w:lang w:eastAsia="ar-SA"/>
        </w:rPr>
        <w:t>.</w:t>
      </w:r>
      <w:bookmarkEnd w:id="25"/>
      <w:bookmarkEnd w:id="26"/>
      <w:bookmarkEnd w:id="27"/>
      <w:bookmarkEnd w:id="28"/>
      <w:bookmarkEnd w:id="29"/>
    </w:p>
    <w:p w:rsidR="006C3AEF" w:rsidRPr="009F3711" w:rsidRDefault="006C3AEF" w:rsidP="006C3AEF">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F3711">
        <w:rPr>
          <w:rFonts w:ascii="Times New Roman" w:eastAsia="Times New Roman" w:hAnsi="Times New Roman" w:cs="Times New Roman"/>
          <w:b/>
          <w:sz w:val="24"/>
          <w:szCs w:val="24"/>
          <w:lang w:eastAsia="ar-SA"/>
        </w:rPr>
        <w:t>Дата, время и место рассмотрения заявок</w:t>
      </w:r>
      <w:r w:rsidRPr="009F3711">
        <w:rPr>
          <w:rFonts w:ascii="Times New Roman" w:eastAsia="Times New Roman" w:hAnsi="Times New Roman" w:cs="Times New Roman"/>
          <w:sz w:val="24"/>
          <w:szCs w:val="24"/>
          <w:lang w:eastAsia="ar-SA"/>
        </w:rPr>
        <w:t xml:space="preserve"> </w:t>
      </w:r>
      <w:r w:rsidRPr="009F3711">
        <w:rPr>
          <w:rFonts w:ascii="Times New Roman" w:eastAsia="Times New Roman" w:hAnsi="Times New Roman" w:cs="Times New Roman"/>
          <w:b/>
          <w:sz w:val="24"/>
          <w:szCs w:val="24"/>
          <w:lang w:eastAsia="ar-SA"/>
        </w:rPr>
        <w:t>на участие в закупке:</w:t>
      </w:r>
      <w:r w:rsidRPr="009F3711">
        <w:rPr>
          <w:rFonts w:ascii="Times New Roman" w:eastAsia="Times New Roman" w:hAnsi="Times New Roman" w:cs="Times New Roman"/>
          <w:sz w:val="24"/>
          <w:szCs w:val="24"/>
          <w:lang w:eastAsia="ar-SA"/>
        </w:rPr>
        <w:t xml:space="preserve"> </w:t>
      </w:r>
      <w:r w:rsidR="000D3D80" w:rsidRPr="009F3711">
        <w:rPr>
          <w:rFonts w:ascii="Times New Roman" w:eastAsia="Times New Roman" w:hAnsi="Times New Roman" w:cs="Times New Roman"/>
          <w:b/>
          <w:sz w:val="24"/>
          <w:szCs w:val="24"/>
          <w:lang w:eastAsia="ar-SA"/>
        </w:rPr>
        <w:t>14.09.2015 г. в 14</w:t>
      </w:r>
      <w:r w:rsidRPr="009F3711">
        <w:rPr>
          <w:rFonts w:ascii="Times New Roman" w:eastAsia="Times New Roman" w:hAnsi="Times New Roman" w:cs="Times New Roman"/>
          <w:b/>
          <w:sz w:val="24"/>
          <w:szCs w:val="24"/>
          <w:lang w:eastAsia="ar-SA"/>
        </w:rPr>
        <w:t>:00</w:t>
      </w:r>
      <w:r w:rsidRPr="009F3711">
        <w:rPr>
          <w:rFonts w:ascii="Times New Roman" w:eastAsia="Times New Roman" w:hAnsi="Times New Roman" w:cs="Times New Roman"/>
          <w:sz w:val="24"/>
          <w:szCs w:val="24"/>
          <w:lang w:eastAsia="ar-SA"/>
        </w:rPr>
        <w:t xml:space="preserve"> (</w:t>
      </w:r>
      <w:proofErr w:type="gramStart"/>
      <w:r w:rsidRPr="009F3711">
        <w:rPr>
          <w:rFonts w:ascii="Times New Roman" w:eastAsia="Times New Roman" w:hAnsi="Times New Roman" w:cs="Times New Roman"/>
          <w:sz w:val="24"/>
          <w:szCs w:val="24"/>
          <w:lang w:eastAsia="ar-SA"/>
        </w:rPr>
        <w:t>МСК</w:t>
      </w:r>
      <w:proofErr w:type="gramEnd"/>
      <w:r w:rsidRPr="009F3711">
        <w:rPr>
          <w:rFonts w:ascii="Times New Roman" w:eastAsia="Times New Roman" w:hAnsi="Times New Roman" w:cs="Times New Roman"/>
          <w:sz w:val="24"/>
          <w:szCs w:val="24"/>
          <w:lang w:eastAsia="ar-SA"/>
        </w:rPr>
        <w:t xml:space="preserve">) по адресу: г. Мурманск, </w:t>
      </w:r>
      <w:r w:rsidR="00D841EE" w:rsidRPr="009F3711">
        <w:rPr>
          <w:rFonts w:ascii="Times New Roman" w:eastAsia="Times New Roman" w:hAnsi="Times New Roman" w:cs="Times New Roman"/>
          <w:sz w:val="24"/>
          <w:szCs w:val="24"/>
          <w:lang w:eastAsia="ar-SA"/>
        </w:rPr>
        <w:t xml:space="preserve">ул. Промышленная, д. 15, </w:t>
      </w:r>
      <w:proofErr w:type="spellStart"/>
      <w:r w:rsidR="00D841EE" w:rsidRPr="009F3711">
        <w:rPr>
          <w:rFonts w:ascii="Times New Roman" w:eastAsia="Times New Roman" w:hAnsi="Times New Roman" w:cs="Times New Roman"/>
          <w:sz w:val="24"/>
          <w:szCs w:val="24"/>
          <w:lang w:eastAsia="ar-SA"/>
        </w:rPr>
        <w:t>каб</w:t>
      </w:r>
      <w:proofErr w:type="spellEnd"/>
      <w:r w:rsidR="00D841EE" w:rsidRPr="009F3711">
        <w:rPr>
          <w:rFonts w:ascii="Times New Roman" w:eastAsia="Times New Roman" w:hAnsi="Times New Roman" w:cs="Times New Roman"/>
          <w:sz w:val="24"/>
          <w:szCs w:val="24"/>
          <w:lang w:eastAsia="ar-SA"/>
        </w:rPr>
        <w:t>. 17</w:t>
      </w:r>
      <w:r w:rsidRPr="009F3711">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9F3711">
        <w:rPr>
          <w:rFonts w:ascii="Times New Roman" w:eastAsia="Times New Roman" w:hAnsi="Times New Roman" w:cs="Times New Roman"/>
          <w:b/>
          <w:sz w:val="24"/>
          <w:szCs w:val="24"/>
          <w:lang w:eastAsia="ar-SA"/>
        </w:rPr>
        <w:t>Дата, время и место подведения итогов</w:t>
      </w:r>
      <w:r w:rsidRPr="009F3711">
        <w:rPr>
          <w:rFonts w:ascii="Times New Roman" w:eastAsia="Times New Roman" w:hAnsi="Times New Roman" w:cs="Times New Roman"/>
          <w:sz w:val="24"/>
          <w:szCs w:val="24"/>
          <w:lang w:eastAsia="ar-SA"/>
        </w:rPr>
        <w:t xml:space="preserve"> </w:t>
      </w:r>
      <w:r w:rsidRPr="009F3711">
        <w:rPr>
          <w:rFonts w:ascii="Times New Roman" w:eastAsia="Times New Roman" w:hAnsi="Times New Roman" w:cs="Times New Roman"/>
          <w:b/>
          <w:sz w:val="24"/>
          <w:szCs w:val="24"/>
          <w:lang w:eastAsia="ar-SA"/>
        </w:rPr>
        <w:t>размещения закупки:</w:t>
      </w:r>
      <w:r w:rsidRPr="009F3711">
        <w:rPr>
          <w:rFonts w:ascii="Times New Roman" w:eastAsia="Times New Roman" w:hAnsi="Times New Roman" w:cs="Times New Roman"/>
          <w:sz w:val="24"/>
          <w:szCs w:val="24"/>
          <w:lang w:eastAsia="ar-SA"/>
        </w:rPr>
        <w:t xml:space="preserve"> </w:t>
      </w:r>
      <w:r w:rsidR="000D3D80" w:rsidRPr="009F3711">
        <w:rPr>
          <w:rFonts w:ascii="Times New Roman" w:eastAsia="Times New Roman" w:hAnsi="Times New Roman" w:cs="Times New Roman"/>
          <w:b/>
          <w:sz w:val="24"/>
          <w:szCs w:val="24"/>
          <w:lang w:eastAsia="ar-SA"/>
        </w:rPr>
        <w:t>18.09.2015 г. в 10</w:t>
      </w:r>
      <w:r w:rsidRPr="009F3711">
        <w:rPr>
          <w:rFonts w:ascii="Times New Roman" w:eastAsia="Times New Roman" w:hAnsi="Times New Roman" w:cs="Times New Roman"/>
          <w:b/>
          <w:sz w:val="24"/>
          <w:szCs w:val="24"/>
          <w:lang w:eastAsia="ar-SA"/>
        </w:rPr>
        <w:t>:00</w:t>
      </w:r>
      <w:r w:rsidRPr="009F3711">
        <w:rPr>
          <w:rFonts w:ascii="Times New Roman" w:eastAsia="Times New Roman" w:hAnsi="Times New Roman" w:cs="Times New Roman"/>
          <w:sz w:val="24"/>
          <w:szCs w:val="24"/>
          <w:lang w:eastAsia="ar-SA"/>
        </w:rPr>
        <w:t xml:space="preserve"> (</w:t>
      </w:r>
      <w:proofErr w:type="gramStart"/>
      <w:r w:rsidRPr="009F3711">
        <w:rPr>
          <w:rFonts w:ascii="Times New Roman" w:eastAsia="Times New Roman" w:hAnsi="Times New Roman" w:cs="Times New Roman"/>
          <w:sz w:val="24"/>
          <w:szCs w:val="24"/>
          <w:lang w:eastAsia="ar-SA"/>
        </w:rPr>
        <w:t>МСК</w:t>
      </w:r>
      <w:proofErr w:type="gramEnd"/>
      <w:r w:rsidRPr="009F3711">
        <w:rPr>
          <w:rFonts w:ascii="Times New Roman" w:eastAsia="Times New Roman" w:hAnsi="Times New Roman" w:cs="Times New Roman"/>
          <w:sz w:val="24"/>
          <w:szCs w:val="24"/>
          <w:lang w:eastAsia="ar-SA"/>
        </w:rPr>
        <w:t xml:space="preserve">) по адресу: г. Мурманск, </w:t>
      </w:r>
      <w:r w:rsidR="00D841EE" w:rsidRPr="009F3711">
        <w:rPr>
          <w:rFonts w:ascii="Times New Roman" w:eastAsia="Times New Roman" w:hAnsi="Times New Roman" w:cs="Times New Roman"/>
          <w:sz w:val="24"/>
          <w:szCs w:val="24"/>
          <w:lang w:eastAsia="ar-SA"/>
        </w:rPr>
        <w:t xml:space="preserve">ул. Промышленная, д. 15, </w:t>
      </w:r>
      <w:proofErr w:type="spellStart"/>
      <w:r w:rsidR="00D841EE" w:rsidRPr="009F3711">
        <w:rPr>
          <w:rFonts w:ascii="Times New Roman" w:eastAsia="Times New Roman" w:hAnsi="Times New Roman" w:cs="Times New Roman"/>
          <w:sz w:val="24"/>
          <w:szCs w:val="24"/>
          <w:lang w:eastAsia="ar-SA"/>
        </w:rPr>
        <w:t>каб</w:t>
      </w:r>
      <w:proofErr w:type="spellEnd"/>
      <w:r w:rsidR="00D841EE" w:rsidRPr="009F3711">
        <w:rPr>
          <w:rFonts w:ascii="Times New Roman" w:eastAsia="Times New Roman" w:hAnsi="Times New Roman" w:cs="Times New Roman"/>
          <w:sz w:val="24"/>
          <w:szCs w:val="24"/>
          <w:lang w:eastAsia="ar-SA"/>
        </w:rPr>
        <w:t>. 17</w:t>
      </w:r>
      <w:r w:rsidRPr="009F3711">
        <w:rPr>
          <w:rFonts w:ascii="Times New Roman" w:eastAsia="Times New Roman" w:hAnsi="Times New Roman" w:cs="Times New Roman"/>
          <w:sz w:val="24"/>
          <w:szCs w:val="24"/>
          <w:lang w:eastAsia="ar-SA"/>
        </w:rPr>
        <w:t>.</w:t>
      </w:r>
      <w:bookmarkStart w:id="30" w:name="_Toc366762352"/>
      <w:bookmarkStart w:id="31" w:name="_Toc368061866"/>
      <w:bookmarkStart w:id="32" w:name="_Toc368062030"/>
      <w:bookmarkStart w:id="33" w:name="_Toc370824126"/>
      <w:bookmarkStart w:id="34" w:name="_Toc394314147"/>
      <w:bookmarkStart w:id="35" w:name="_Toc410044310"/>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p>
    <w:p w:rsidR="00BD5C0C" w:rsidRPr="00BD5C0C" w:rsidRDefault="00BD5C0C" w:rsidP="00BD5C0C">
      <w:pPr>
        <w:tabs>
          <w:tab w:val="left" w:pos="425"/>
          <w:tab w:val="left" w:pos="6987"/>
        </w:tabs>
        <w:spacing w:after="0" w:line="240" w:lineRule="auto"/>
        <w:ind w:firstLine="426"/>
        <w:contextualSpacing/>
        <w:jc w:val="both"/>
        <w:outlineLvl w:val="1"/>
        <w:rPr>
          <w:rFonts w:ascii="Times New Roman" w:eastAsia="Times New Roman" w:hAnsi="Times New Roman" w:cs="Times New Roman"/>
          <w:b/>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Требования к Участникам закупки подробно указаны в Разделе 3 Документации</w:t>
      </w:r>
      <w:bookmarkEnd w:id="30"/>
      <w:bookmarkEnd w:id="31"/>
      <w:bookmarkEnd w:id="32"/>
      <w:bookmarkEnd w:id="33"/>
      <w:bookmarkEnd w:id="34"/>
      <w:bookmarkEnd w:id="35"/>
      <w:r>
        <w:rPr>
          <w:rFonts w:ascii="Times New Roman" w:eastAsia="Times New Roman" w:hAnsi="Times New Roman" w:cs="Times New Roman"/>
          <w:sz w:val="24"/>
          <w:szCs w:val="24"/>
          <w:lang w:eastAsia="ar-SA"/>
        </w:rPr>
        <w:t xml:space="preserve"> </w:t>
      </w:r>
      <w:r w:rsidRPr="00BD5C0C">
        <w:rPr>
          <w:rFonts w:ascii="Times New Roman" w:eastAsia="Times New Roman" w:hAnsi="Times New Roman" w:cs="Times New Roman"/>
          <w:sz w:val="24"/>
          <w:szCs w:val="24"/>
          <w:lang w:eastAsia="ar-SA"/>
        </w:rPr>
        <w:t>о проведении открытых конкурентных переговоров на право заключения договора поставки мазута топочного 100 ГОСТ 10585-2013 или нефтепродуктов  аналогичного или лучшего качества (Далее - Документация).</w:t>
      </w:r>
      <w:bookmarkEnd w:id="36"/>
    </w:p>
    <w:p w:rsidR="006C3AEF" w:rsidRPr="006C3AEF" w:rsidRDefault="006C3AEF" w:rsidP="006C3AEF">
      <w:pPr>
        <w:tabs>
          <w:tab w:val="left" w:pos="425"/>
          <w:tab w:val="left" w:pos="6987"/>
        </w:tabs>
        <w:spacing w:after="0" w:line="240" w:lineRule="auto"/>
        <w:ind w:firstLine="426"/>
        <w:contextualSpacing/>
        <w:jc w:val="both"/>
        <w:outlineLvl w:val="1"/>
        <w:rPr>
          <w:rFonts w:ascii="Times New Roman" w:eastAsia="Times New Roman" w:hAnsi="Times New Roman" w:cs="Times New Roman"/>
          <w:sz w:val="24"/>
          <w:szCs w:val="24"/>
          <w:lang w:eastAsia="ar-SA"/>
        </w:rPr>
      </w:pPr>
    </w:p>
    <w:p w:rsidR="006C3AEF" w:rsidRPr="006C3AEF" w:rsidRDefault="00343FD7" w:rsidP="006C3AEF">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Документация доступна с </w:t>
      </w:r>
      <w:r w:rsidR="000D3D80">
        <w:rPr>
          <w:rFonts w:ascii="Times New Roman" w:eastAsia="Times New Roman" w:hAnsi="Times New Roman" w:cs="Times New Roman"/>
          <w:b/>
          <w:sz w:val="24"/>
          <w:szCs w:val="24"/>
          <w:lang w:eastAsia="ar-SA"/>
        </w:rPr>
        <w:t>03.09</w:t>
      </w:r>
      <w:r w:rsidRPr="006C3AEF">
        <w:rPr>
          <w:rFonts w:ascii="Times New Roman" w:eastAsia="Times New Roman" w:hAnsi="Times New Roman" w:cs="Times New Roman"/>
          <w:b/>
          <w:sz w:val="24"/>
          <w:szCs w:val="24"/>
          <w:lang w:eastAsia="ar-SA"/>
        </w:rPr>
        <w:t>.2015</w:t>
      </w:r>
      <w:r w:rsidRPr="006C3AEF">
        <w:rPr>
          <w:rFonts w:ascii="Times New Roman" w:eastAsia="Times New Roman" w:hAnsi="Times New Roman" w:cs="Times New Roman"/>
          <w:sz w:val="24"/>
          <w:szCs w:val="24"/>
          <w:lang w:eastAsia="ar-SA"/>
        </w:rPr>
        <w:t xml:space="preserve"> г. на официальном сайте Российской Федерации для размещения информации о закупках отдельными видами юридических лиц</w:t>
      </w:r>
      <w:r w:rsidR="00343FD7">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   </w:t>
      </w:r>
      <w:hyperlink r:id="rId10" w:history="1">
        <w:r w:rsidR="00343FD7" w:rsidRPr="006C3AEF">
          <w:rPr>
            <w:rFonts w:ascii="Times New Roman" w:eastAsia="Times New Roman" w:hAnsi="Times New Roman" w:cs="Times New Roman"/>
            <w:color w:val="0000FF"/>
            <w:sz w:val="24"/>
            <w:szCs w:val="24"/>
            <w:u w:val="single"/>
            <w:lang w:eastAsia="ar-SA"/>
          </w:rPr>
          <w:t>http://zakupki.gov.ru/223/</w:t>
        </w:r>
      </w:hyperlink>
      <w:r w:rsidR="00343FD7">
        <w:rPr>
          <w:rFonts w:ascii="Times New Roman" w:eastAsia="Times New Roman" w:hAnsi="Times New Roman" w:cs="Times New Roman"/>
          <w:color w:val="0000FF"/>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00343FD7" w:rsidRPr="00C034D5">
          <w:rPr>
            <w:rStyle w:val="a3"/>
            <w:rFonts w:ascii="Times New Roman" w:eastAsia="Times New Roman" w:hAnsi="Times New Roman" w:cs="Times New Roman"/>
            <w:sz w:val="24"/>
            <w:szCs w:val="24"/>
            <w:lang w:val="en-US" w:eastAsia="ar-SA"/>
          </w:rPr>
          <w:t>bannova</w:t>
        </w:r>
        <w:r w:rsidR="00343FD7" w:rsidRPr="00C034D5">
          <w:rPr>
            <w:rStyle w:val="a3"/>
            <w:rFonts w:ascii="Times New Roman" w:eastAsia="Times New Roman" w:hAnsi="Times New Roman" w:cs="Times New Roman"/>
            <w:sz w:val="24"/>
            <w:szCs w:val="24"/>
            <w:lang w:eastAsia="ar-SA"/>
          </w:rPr>
          <w:t>@</w:t>
        </w:r>
        <w:r w:rsidR="00343FD7" w:rsidRPr="00C034D5">
          <w:rPr>
            <w:rStyle w:val="a3"/>
            <w:rFonts w:ascii="Times New Roman" w:eastAsia="Times New Roman" w:hAnsi="Times New Roman" w:cs="Times New Roman"/>
            <w:sz w:val="24"/>
            <w:szCs w:val="24"/>
            <w:lang w:val="en-US" w:eastAsia="ar-SA"/>
          </w:rPr>
          <w:t>mures</w:t>
        </w:r>
        <w:r w:rsidR="00343FD7" w:rsidRPr="00C034D5">
          <w:rPr>
            <w:rStyle w:val="a3"/>
            <w:rFonts w:ascii="Times New Roman" w:eastAsia="Times New Roman" w:hAnsi="Times New Roman" w:cs="Times New Roman"/>
            <w:sz w:val="24"/>
            <w:szCs w:val="24"/>
            <w:lang w:eastAsia="ar-SA"/>
          </w:rPr>
          <w:t>.</w:t>
        </w:r>
        <w:proofErr w:type="spellStart"/>
        <w:r w:rsidR="00343FD7"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343FD7" w:rsidRPr="00343FD7">
        <w:rPr>
          <w:rFonts w:ascii="Times New Roman" w:eastAsia="Times New Roman" w:hAnsi="Times New Roman" w:cs="Times New Roman"/>
          <w:sz w:val="24"/>
          <w:szCs w:val="24"/>
          <w:lang w:eastAsia="ar-SA"/>
        </w:rPr>
        <w:t xml:space="preserve"> </w:t>
      </w:r>
      <w:r w:rsidR="00343FD7">
        <w:rPr>
          <w:rFonts w:ascii="Times New Roman" w:eastAsia="Times New Roman" w:hAnsi="Times New Roman" w:cs="Times New Roman"/>
          <w:sz w:val="24"/>
          <w:szCs w:val="24"/>
          <w:lang w:eastAsia="ar-SA"/>
        </w:rPr>
        <w:t>и праздничных дней</w:t>
      </w:r>
      <w:r w:rsidRPr="006C3AEF">
        <w:rPr>
          <w:rFonts w:ascii="Times New Roman" w:eastAsia="Times New Roman" w:hAnsi="Times New Roman" w:cs="Times New Roman"/>
          <w:sz w:val="24"/>
          <w:szCs w:val="24"/>
          <w:lang w:eastAsia="ar-SA"/>
        </w:rPr>
        <w:t>) с 08:30 до 16:42 (12:30-13:30 перерыв) со дня получения соответствующего запроса предоставит тако</w:t>
      </w:r>
      <w:r w:rsidR="00343FD7">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w:t>
      </w:r>
      <w:r w:rsidRPr="006C3AEF">
        <w:rPr>
          <w:rFonts w:ascii="Times New Roman" w:eastAsia="Times New Roman" w:hAnsi="Times New Roman" w:cs="Times New Roman"/>
          <w:sz w:val="24"/>
          <w:szCs w:val="24"/>
          <w:lang w:eastAsia="ar-SA"/>
        </w:rPr>
        <w:lastRenderedPageBreak/>
        <w:t>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6C3AEF" w:rsidRPr="006C3AEF" w:rsidRDefault="003303F6" w:rsidP="006C3AEF">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366762354"/>
      <w:bookmarkStart w:id="50" w:name="_Toc429079258"/>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50"/>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49"/>
    </w:p>
    <w:p w:rsidR="006C3AEF" w:rsidRPr="006C3AEF" w:rsidRDefault="006C3AEF" w:rsidP="006C3AEF">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04.09.2015 г. 08:30</w:t>
      </w:r>
      <w:r w:rsidRPr="006C3AEF">
        <w:rPr>
          <w:rFonts w:ascii="Times New Roman" w:eastAsia="Times New Roman" w:hAnsi="Times New Roman" w:cs="Times New Roman"/>
          <w:b/>
          <w:sz w:val="24"/>
          <w:szCs w:val="24"/>
          <w:lang w:eastAsia="ar-SA"/>
        </w:rPr>
        <w:t xml:space="preserve"> (</w:t>
      </w:r>
      <w:proofErr w:type="gramStart"/>
      <w:r w:rsidRPr="006C3AEF">
        <w:rPr>
          <w:rFonts w:ascii="Times New Roman" w:eastAsia="Times New Roman" w:hAnsi="Times New Roman" w:cs="Times New Roman"/>
          <w:b/>
          <w:sz w:val="24"/>
          <w:szCs w:val="24"/>
          <w:lang w:eastAsia="ar-SA"/>
        </w:rPr>
        <w:t>МСК</w:t>
      </w:r>
      <w:proofErr w:type="gramEnd"/>
      <w:r w:rsidRPr="006C3AEF">
        <w:rPr>
          <w:rFonts w:ascii="Times New Roman" w:eastAsia="Times New Roman" w:hAnsi="Times New Roman" w:cs="Times New Roman"/>
          <w:b/>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окончания срока подачи заявок на участи</w:t>
      </w:r>
      <w:r w:rsidR="00343FD7">
        <w:rPr>
          <w:rFonts w:ascii="Times New Roman" w:eastAsia="Times New Roman" w:hAnsi="Times New Roman" w:cs="Times New Roman"/>
          <w:b/>
          <w:sz w:val="24"/>
          <w:szCs w:val="24"/>
          <w:lang w:eastAsia="ar-SA"/>
        </w:rPr>
        <w:t>е</w:t>
      </w:r>
      <w:r w:rsidR="007233B7">
        <w:rPr>
          <w:rFonts w:ascii="Times New Roman" w:eastAsia="Times New Roman" w:hAnsi="Times New Roman" w:cs="Times New Roman"/>
          <w:b/>
          <w:sz w:val="24"/>
          <w:szCs w:val="24"/>
          <w:lang w:eastAsia="ar-SA"/>
        </w:rPr>
        <w:t xml:space="preserve"> в конкурентных переговорах: 11.09.2015 г. 10</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b/>
          <w:sz w:val="24"/>
          <w:szCs w:val="24"/>
          <w:lang w:eastAsia="ar-SA"/>
        </w:rPr>
        <w:t>00</w:t>
      </w:r>
      <w:r w:rsidRPr="006C3AEF">
        <w:rPr>
          <w:rFonts w:ascii="Times New Roman" w:eastAsia="Times New Roman" w:hAnsi="Times New Roman" w:cs="Times New Roman"/>
          <w:b/>
          <w:sz w:val="24"/>
          <w:szCs w:val="24"/>
          <w:lang w:eastAsia="ar-SA"/>
        </w:rPr>
        <w:t xml:space="preserve"> (</w:t>
      </w:r>
      <w:proofErr w:type="gramStart"/>
      <w:r w:rsidRPr="006C3AEF">
        <w:rPr>
          <w:rFonts w:ascii="Times New Roman" w:eastAsia="Times New Roman" w:hAnsi="Times New Roman" w:cs="Times New Roman"/>
          <w:b/>
          <w:sz w:val="24"/>
          <w:szCs w:val="24"/>
          <w:lang w:eastAsia="ar-SA"/>
        </w:rPr>
        <w:t>МСК</w:t>
      </w:r>
      <w:proofErr w:type="gramEnd"/>
      <w:r w:rsidRPr="006C3AEF">
        <w:rPr>
          <w:rFonts w:ascii="Times New Roman" w:eastAsia="Times New Roman" w:hAnsi="Times New Roman" w:cs="Times New Roman"/>
          <w:b/>
          <w:sz w:val="24"/>
          <w:szCs w:val="24"/>
          <w:lang w:eastAsia="ar-SA"/>
        </w:rPr>
        <w:t xml:space="preserve">). </w:t>
      </w:r>
    </w:p>
    <w:p w:rsidR="006C3AEF" w:rsidRPr="006C3AEF" w:rsidRDefault="003303F6" w:rsidP="006C3AEF">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r>
        <w:rPr>
          <w:rFonts w:ascii="Times New Roman" w:eastAsia="Times New Roman" w:hAnsi="Times New Roman" w:cs="Times New Roman"/>
          <w:b/>
          <w:bCs/>
          <w:sz w:val="24"/>
          <w:szCs w:val="26"/>
          <w:lang w:eastAsia="ar-SA"/>
        </w:rPr>
        <w:t>8</w:t>
      </w:r>
      <w:r w:rsidR="006C3AEF" w:rsidRPr="006C3AEF">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2" w:history="1">
        <w:r w:rsidR="00040A4F" w:rsidRPr="00C034D5">
          <w:rPr>
            <w:rStyle w:val="a3"/>
            <w:rFonts w:ascii="Times New Roman" w:eastAsia="Times New Roman" w:hAnsi="Times New Roman" w:cs="Times New Roman"/>
            <w:sz w:val="24"/>
            <w:szCs w:val="24"/>
            <w:lang w:val="en-US" w:eastAsia="ar-SA"/>
          </w:rPr>
          <w:t>bannova</w:t>
        </w:r>
        <w:r w:rsidR="00040A4F" w:rsidRPr="00C034D5">
          <w:rPr>
            <w:rStyle w:val="a3"/>
            <w:rFonts w:ascii="Times New Roman" w:eastAsia="Times New Roman" w:hAnsi="Times New Roman" w:cs="Times New Roman"/>
            <w:sz w:val="24"/>
            <w:szCs w:val="24"/>
            <w:lang w:eastAsia="ar-SA"/>
          </w:rPr>
          <w:t>@</w:t>
        </w:r>
        <w:r w:rsidR="00040A4F" w:rsidRPr="00C034D5">
          <w:rPr>
            <w:rStyle w:val="a3"/>
            <w:rFonts w:ascii="Times New Roman" w:eastAsia="Times New Roman" w:hAnsi="Times New Roman" w:cs="Times New Roman"/>
            <w:sz w:val="24"/>
            <w:szCs w:val="24"/>
            <w:lang w:val="en-US" w:eastAsia="ar-SA"/>
          </w:rPr>
          <w:t>mures</w:t>
        </w:r>
        <w:r w:rsidR="00040A4F" w:rsidRPr="00C034D5">
          <w:rPr>
            <w:rStyle w:val="a3"/>
            <w:rFonts w:ascii="Times New Roman" w:eastAsia="Times New Roman" w:hAnsi="Times New Roman" w:cs="Times New Roman"/>
            <w:sz w:val="24"/>
            <w:szCs w:val="24"/>
            <w:lang w:eastAsia="ar-SA"/>
          </w:rPr>
          <w:t>.</w:t>
        </w:r>
        <w:proofErr w:type="spellStart"/>
        <w:r w:rsidR="00040A4F"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ем за 2 (два) рабочих дня до даты</w:t>
      </w:r>
      <w:r w:rsidRPr="006C3AEF">
        <w:rPr>
          <w:rFonts w:ascii="Times New Roman" w:eastAsia="Times New Roman" w:hAnsi="Times New Roman" w:cs="Times New Roman"/>
          <w:sz w:val="24"/>
          <w:szCs w:val="24"/>
          <w:lang w:eastAsia="ar-SA"/>
        </w:rPr>
        <w:t xml:space="preserve"> окончания срока подачи</w:t>
      </w:r>
      <w:r w:rsidR="003303F6">
        <w:rPr>
          <w:rFonts w:ascii="Times New Roman" w:eastAsia="Times New Roman" w:hAnsi="Times New Roman" w:cs="Times New Roman"/>
          <w:sz w:val="24"/>
          <w:szCs w:val="24"/>
          <w:lang w:eastAsia="ar-SA"/>
        </w:rPr>
        <w:t xml:space="preserve"> заявок</w:t>
      </w:r>
      <w:proofErr w:type="gramEnd"/>
      <w:r w:rsidR="003303F6">
        <w:rPr>
          <w:rFonts w:ascii="Times New Roman" w:eastAsia="Times New Roman" w:hAnsi="Times New Roman" w:cs="Times New Roman"/>
          <w:sz w:val="24"/>
          <w:szCs w:val="24"/>
          <w:lang w:eastAsia="ar-SA"/>
        </w:rPr>
        <w:t xml:space="preserve">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sz w:val="24"/>
          <w:szCs w:val="24"/>
          <w:lang w:eastAsia="ar-SA"/>
        </w:rPr>
        <w:t xml:space="preserve"> 04.09.2015 г. 08:30</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color w:val="FF0000"/>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Дата и время окончания</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sz w:val="24"/>
          <w:szCs w:val="24"/>
          <w:lang w:eastAsia="ar-SA"/>
        </w:rPr>
        <w:t xml:space="preserve"> 09.09.2015 г. 10:00</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Российской Федерации для размещения информации о закупках отдельными видами юридических лиц </w:t>
      </w:r>
      <w:hyperlink r:id="rId13"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w:t>
      </w:r>
      <w:proofErr w:type="gramEnd"/>
      <w:r w:rsidRPr="006C3AEF">
        <w:rPr>
          <w:rFonts w:ascii="Times New Roman" w:eastAsia="Times New Roman" w:hAnsi="Times New Roman" w:cs="Times New Roman"/>
          <w:sz w:val="24"/>
          <w:szCs w:val="24"/>
          <w:lang w:eastAsia="ar-SA"/>
        </w:rPr>
        <w:t xml:space="preserve"> не позднее, чем за 2 (два) рабочих дня до </w:t>
      </w:r>
      <w:r w:rsidR="006C1757">
        <w:rPr>
          <w:rFonts w:ascii="Times New Roman" w:eastAsia="Times New Roman" w:hAnsi="Times New Roman" w:cs="Times New Roman"/>
          <w:sz w:val="24"/>
          <w:szCs w:val="24"/>
          <w:lang w:eastAsia="ar-SA"/>
        </w:rPr>
        <w:t xml:space="preserve">даты </w:t>
      </w:r>
      <w:r w:rsidRPr="006C3AEF">
        <w:rPr>
          <w:rFonts w:ascii="Times New Roman" w:eastAsia="Times New Roman" w:hAnsi="Times New Roman" w:cs="Times New Roman"/>
          <w:sz w:val="24"/>
          <w:szCs w:val="24"/>
          <w:lang w:eastAsia="ar-SA"/>
        </w:rPr>
        <w:t>окончания срока подачи заявок на участие</w:t>
      </w:r>
      <w:r w:rsidR="006C1757" w:rsidRPr="006C1757">
        <w:rPr>
          <w:rFonts w:ascii="Times New Roman" w:eastAsia="Times New Roman" w:hAnsi="Times New Roman" w:cs="Times New Roman"/>
          <w:sz w:val="24"/>
          <w:szCs w:val="24"/>
          <w:lang w:eastAsia="ar-SA"/>
        </w:rPr>
        <w:t xml:space="preserve"> </w:t>
      </w:r>
      <w:r w:rsidR="006C1757">
        <w:rPr>
          <w:rFonts w:ascii="Times New Roman" w:eastAsia="Times New Roman" w:hAnsi="Times New Roman" w:cs="Times New Roman"/>
          <w:sz w:val="24"/>
          <w:szCs w:val="24"/>
          <w:lang w:eastAsia="ar-SA"/>
        </w:rPr>
        <w:t>в конкурентных переговорах</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szCs w:val="24"/>
          <w:lang w:eastAsia="ar-SA"/>
        </w:rPr>
      </w:pPr>
      <w:r w:rsidRPr="00A320A5">
        <w:rPr>
          <w:rFonts w:ascii="Times New Roman" w:eastAsia="Times New Roman" w:hAnsi="Times New Roman" w:cs="Times New Roman"/>
          <w:b/>
          <w:sz w:val="24"/>
          <w:szCs w:val="24"/>
          <w:lang w:eastAsia="ar-SA"/>
        </w:rPr>
        <w:t xml:space="preserve">4. </w:t>
      </w:r>
      <w:r w:rsidRPr="00A320A5">
        <w:rPr>
          <w:rFonts w:ascii="Times New Roman" w:eastAsia="Times New Roman" w:hAnsi="Times New Roman" w:cs="Times New Roman"/>
          <w:b/>
          <w:bCs/>
          <w:sz w:val="24"/>
          <w:szCs w:val="24"/>
          <w:lang w:eastAsia="ar-SA"/>
        </w:rPr>
        <w:t>Критерии оценки и их значимость:</w:t>
      </w:r>
    </w:p>
    <w:p w:rsid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Pr="007233B7" w:rsidRDefault="007233B7"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tbl>
      <w:tblPr>
        <w:tblpPr w:leftFromText="180" w:rightFromText="180" w:bottomFromText="119" w:vertAnchor="text" w:horzAnchor="margin" w:tblpXSpec="center" w:tblpY="-6"/>
        <w:tblW w:w="6162" w:type="dxa"/>
        <w:tblCellMar>
          <w:left w:w="0" w:type="dxa"/>
          <w:right w:w="0" w:type="dxa"/>
        </w:tblCellMar>
        <w:tblLook w:val="04A0" w:firstRow="1" w:lastRow="0" w:firstColumn="1" w:lastColumn="0" w:noHBand="0" w:noVBand="1"/>
      </w:tblPr>
      <w:tblGrid>
        <w:gridCol w:w="1451"/>
        <w:gridCol w:w="1518"/>
        <w:gridCol w:w="1701"/>
        <w:gridCol w:w="1492"/>
      </w:tblGrid>
      <w:tr w:rsidR="007233B7" w:rsidRPr="007233B7" w:rsidTr="003E229C">
        <w:trPr>
          <w:trHeight w:val="544"/>
        </w:trPr>
        <w:tc>
          <w:tcPr>
            <w:tcW w:w="2969"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b/>
                <w:bCs/>
              </w:rPr>
            </w:pPr>
            <w:r w:rsidRPr="007233B7">
              <w:rPr>
                <w:rFonts w:ascii="Times New Roman" w:eastAsia="Times New Roman" w:hAnsi="Times New Roman" w:cs="Times New Roman"/>
                <w:b/>
                <w:bCs/>
                <w:sz w:val="24"/>
                <w:szCs w:val="24"/>
                <w:lang w:eastAsia="ru-RU"/>
              </w:rPr>
              <w:t>Цена договора</w:t>
            </w:r>
          </w:p>
        </w:tc>
        <w:tc>
          <w:tcPr>
            <w:tcW w:w="3193"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b/>
                <w:bCs/>
              </w:rPr>
            </w:pPr>
            <w:r w:rsidRPr="007233B7">
              <w:rPr>
                <w:rFonts w:ascii="Times New Roman" w:eastAsia="Calibri" w:hAnsi="Times New Roman" w:cs="Times New Roman"/>
                <w:b/>
                <w:sz w:val="28"/>
                <w:szCs w:val="28"/>
                <w:lang w:eastAsia="ar-SA"/>
              </w:rPr>
              <w:t>Срок оплаты</w:t>
            </w:r>
          </w:p>
        </w:tc>
      </w:tr>
      <w:tr w:rsidR="007233B7" w:rsidRPr="007233B7" w:rsidTr="003E229C">
        <w:trPr>
          <w:trHeight w:val="836"/>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Макс. Оценка</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Значимость критерия</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Макс. Оценка</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Значимость критерия</w:t>
            </w:r>
          </w:p>
        </w:tc>
      </w:tr>
      <w:tr w:rsidR="007233B7" w:rsidRPr="007233B7" w:rsidTr="003E229C">
        <w:trPr>
          <w:trHeight w:val="330"/>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5</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5</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40%</w:t>
            </w:r>
          </w:p>
        </w:tc>
      </w:tr>
    </w:tbl>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7233B7" w:rsidRPr="007233B7" w:rsidRDefault="007233B7" w:rsidP="007233B7">
      <w:pPr>
        <w:spacing w:after="0" w:line="240" w:lineRule="auto"/>
        <w:rPr>
          <w:rFonts w:ascii="Calibri" w:eastAsia="Calibri" w:hAnsi="Calibri" w:cs="Times New Roman"/>
        </w:rPr>
      </w:pPr>
    </w:p>
    <w:p w:rsidR="007233B7" w:rsidRPr="007233B7" w:rsidRDefault="007233B7" w:rsidP="007233B7">
      <w:pPr>
        <w:spacing w:after="0" w:line="240" w:lineRule="auto"/>
        <w:jc w:val="both"/>
        <w:rPr>
          <w:rFonts w:ascii="Times New Roman" w:eastAsia="Times New Roman" w:hAnsi="Times New Roman" w:cs="Times New Roman"/>
          <w:sz w:val="28"/>
          <w:szCs w:val="28"/>
          <w:lang w:val="en-US" w:eastAsia="ru-RU"/>
        </w:rPr>
      </w:pPr>
    </w:p>
    <w:p w:rsidR="007233B7" w:rsidRPr="007233B7" w:rsidRDefault="007233B7" w:rsidP="007233B7">
      <w:pPr>
        <w:spacing w:after="0" w:line="240" w:lineRule="auto"/>
        <w:jc w:val="both"/>
        <w:rPr>
          <w:rFonts w:ascii="Times New Roman" w:eastAsia="Times New Roman" w:hAnsi="Times New Roman" w:cs="Times New Roman"/>
          <w:sz w:val="28"/>
          <w:szCs w:val="28"/>
          <w:lang w:val="en-US" w:eastAsia="ru-RU"/>
        </w:rPr>
      </w:pPr>
    </w:p>
    <w:p w:rsidR="00A320A5" w:rsidRPr="00A320A5" w:rsidRDefault="00A320A5" w:rsidP="0054553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u w:val="single"/>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xml:space="preserve">- цена </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срок оплаты.</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Default="00A320A5"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E229C" w:rsidRDefault="003E229C"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E229C" w:rsidRDefault="003E229C"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E229C" w:rsidRDefault="003E229C"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E229C" w:rsidRDefault="003E229C"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02B01" w:rsidRDefault="00202B0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202B01" w:rsidRDefault="00202B01" w:rsidP="00202B01">
      <w:pPr>
        <w:tabs>
          <w:tab w:val="left" w:pos="425"/>
          <w:tab w:val="left" w:pos="5774"/>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202B01" w:rsidRDefault="00202B01" w:rsidP="00202B01">
      <w:pPr>
        <w:tabs>
          <w:tab w:val="left" w:pos="425"/>
          <w:tab w:val="left" w:pos="5774"/>
        </w:tabs>
        <w:suppressAutoHyphens/>
        <w:spacing w:after="0" w:line="240" w:lineRule="auto"/>
        <w:ind w:firstLine="426"/>
        <w:jc w:val="both"/>
        <w:rPr>
          <w:rFonts w:ascii="Times New Roman" w:eastAsia="Times New Roman" w:hAnsi="Times New Roman" w:cs="Times New Roman"/>
          <w:sz w:val="24"/>
          <w:szCs w:val="24"/>
          <w:lang w:eastAsia="ar-SA"/>
        </w:rPr>
      </w:pPr>
    </w:p>
    <w:p w:rsidR="00202B01" w:rsidRDefault="00202B01"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Pr="006C3AEF" w:rsidRDefault="007233B7"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8" w:name="_Toc429079260"/>
      <w:r w:rsidRPr="006C3AEF">
        <w:rPr>
          <w:rFonts w:ascii="Times New Roman" w:eastAsia="Times New Roman" w:hAnsi="Times New Roman" w:cs="Times New Roman"/>
          <w:b/>
          <w:bCs/>
          <w:sz w:val="24"/>
          <w:szCs w:val="24"/>
          <w:lang w:eastAsia="ru-RU"/>
        </w:rPr>
        <w:lastRenderedPageBreak/>
        <w:t>Содержание</w:t>
      </w:r>
      <w:bookmarkEnd w:id="58"/>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Default="006C3AEF">
      <w:pPr>
        <w:pStyle w:val="1a"/>
        <w:rPr>
          <w:rFonts w:asciiTheme="minorHAnsi" w:eastAsiaTheme="minorEastAsia" w:hAnsiTheme="minorHAnsi" w:cstheme="minorBidi"/>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CC2EC9">
          <w:rPr>
            <w:rStyle w:val="a3"/>
            <w:rFonts w:ascii="Times New Roman" w:hAnsi="Times New Roman" w:cs="Times New Roman"/>
            <w:iCs/>
            <w:noProof/>
            <w:lang w:val="x-none"/>
          </w:rPr>
          <w:t>Информационная карта</w:t>
        </w:r>
        <w:r w:rsidR="00202B01">
          <w:rPr>
            <w:noProof/>
            <w:webHidden/>
          </w:rPr>
          <w:tab/>
        </w:r>
        <w:r w:rsidR="00202B01">
          <w:rPr>
            <w:noProof/>
            <w:webHidden/>
          </w:rPr>
          <w:fldChar w:fldCharType="begin"/>
        </w:r>
        <w:r w:rsidR="00202B01">
          <w:rPr>
            <w:noProof/>
            <w:webHidden/>
          </w:rPr>
          <w:instrText xml:space="preserve"> PAGEREF _Toc429079251 \h </w:instrText>
        </w:r>
        <w:r w:rsidR="00202B01">
          <w:rPr>
            <w:noProof/>
            <w:webHidden/>
          </w:rPr>
        </w:r>
        <w:r w:rsidR="00202B01">
          <w:rPr>
            <w:noProof/>
            <w:webHidden/>
          </w:rPr>
          <w:fldChar w:fldCharType="separate"/>
        </w:r>
        <w:r w:rsidR="00202B01">
          <w:rPr>
            <w:noProof/>
            <w:webHidden/>
          </w:rPr>
          <w:t>2</w:t>
        </w:r>
        <w:r w:rsidR="00202B01">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60" w:history="1">
        <w:r w:rsidRPr="00CC2EC9">
          <w:rPr>
            <w:rStyle w:val="a3"/>
            <w:rFonts w:ascii="Times New Roman" w:hAnsi="Times New Roman" w:cs="Times New Roman"/>
            <w:noProof/>
            <w:lang w:eastAsia="ru-RU"/>
          </w:rPr>
          <w:t>Содержание</w:t>
        </w:r>
        <w:r>
          <w:rPr>
            <w:noProof/>
            <w:webHidden/>
          </w:rPr>
          <w:tab/>
        </w:r>
        <w:r>
          <w:rPr>
            <w:noProof/>
            <w:webHidden/>
          </w:rPr>
          <w:fldChar w:fldCharType="begin"/>
        </w:r>
        <w:r>
          <w:rPr>
            <w:noProof/>
            <w:webHidden/>
          </w:rPr>
          <w:instrText xml:space="preserve"> PAGEREF _Toc429079260 \h </w:instrText>
        </w:r>
        <w:r>
          <w:rPr>
            <w:noProof/>
            <w:webHidden/>
          </w:rPr>
        </w:r>
        <w:r>
          <w:rPr>
            <w:noProof/>
            <w:webHidden/>
          </w:rPr>
          <w:fldChar w:fldCharType="separate"/>
        </w:r>
        <w:r>
          <w:rPr>
            <w:noProof/>
            <w:webHidden/>
          </w:rPr>
          <w:t>7</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61" w:history="1">
        <w:r w:rsidRPr="00CC2EC9">
          <w:rPr>
            <w:rStyle w:val="a3"/>
            <w:rFonts w:ascii="Times New Roman" w:hAnsi="Times New Roman" w:cs="Times New Roman"/>
            <w:noProof/>
          </w:rPr>
          <w:t>Термины и определения</w:t>
        </w:r>
        <w:r>
          <w:rPr>
            <w:noProof/>
            <w:webHidden/>
          </w:rPr>
          <w:tab/>
        </w:r>
        <w:r>
          <w:rPr>
            <w:noProof/>
            <w:webHidden/>
          </w:rPr>
          <w:fldChar w:fldCharType="begin"/>
        </w:r>
        <w:r>
          <w:rPr>
            <w:noProof/>
            <w:webHidden/>
          </w:rPr>
          <w:instrText xml:space="preserve"> PAGEREF _Toc429079261 \h </w:instrText>
        </w:r>
        <w:r>
          <w:rPr>
            <w:noProof/>
            <w:webHidden/>
          </w:rPr>
        </w:r>
        <w:r>
          <w:rPr>
            <w:noProof/>
            <w:webHidden/>
          </w:rPr>
          <w:fldChar w:fldCharType="separate"/>
        </w:r>
        <w:r>
          <w:rPr>
            <w:noProof/>
            <w:webHidden/>
          </w:rPr>
          <w:t>8</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62" w:history="1">
        <w:r w:rsidRPr="00CC2EC9">
          <w:rPr>
            <w:rStyle w:val="a3"/>
            <w:rFonts w:ascii="Times New Roman" w:hAnsi="Times New Roman" w:cs="Times New Roman"/>
            <w:noProof/>
          </w:rPr>
          <w:t>Общие положения</w:t>
        </w:r>
        <w:r>
          <w:rPr>
            <w:noProof/>
            <w:webHidden/>
          </w:rPr>
          <w:tab/>
        </w:r>
        <w:r>
          <w:rPr>
            <w:noProof/>
            <w:webHidden/>
          </w:rPr>
          <w:fldChar w:fldCharType="begin"/>
        </w:r>
        <w:r>
          <w:rPr>
            <w:noProof/>
            <w:webHidden/>
          </w:rPr>
          <w:instrText xml:space="preserve"> PAGEREF _Toc429079262 \h </w:instrText>
        </w:r>
        <w:r>
          <w:rPr>
            <w:noProof/>
            <w:webHidden/>
          </w:rPr>
        </w:r>
        <w:r>
          <w:rPr>
            <w:noProof/>
            <w:webHidden/>
          </w:rPr>
          <w:fldChar w:fldCharType="separate"/>
        </w:r>
        <w:r>
          <w:rPr>
            <w:noProof/>
            <w:webHidden/>
          </w:rPr>
          <w:t>10</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68" w:history="1">
        <w:r w:rsidRPr="00CC2EC9">
          <w:rPr>
            <w:rStyle w:val="a3"/>
            <w:rFonts w:ascii="Times New Roman" w:hAnsi="Times New Roman" w:cs="Times New Roman"/>
            <w:noProof/>
          </w:rPr>
          <w:t>Требования к Участникам закупки. Заявка и прилагаемые к ней документы</w:t>
        </w:r>
        <w:r>
          <w:rPr>
            <w:noProof/>
            <w:webHidden/>
          </w:rPr>
          <w:tab/>
        </w:r>
        <w:r>
          <w:rPr>
            <w:noProof/>
            <w:webHidden/>
          </w:rPr>
          <w:fldChar w:fldCharType="begin"/>
        </w:r>
        <w:r>
          <w:rPr>
            <w:noProof/>
            <w:webHidden/>
          </w:rPr>
          <w:instrText xml:space="preserve"> PAGEREF _Toc429079268 \h </w:instrText>
        </w:r>
        <w:r>
          <w:rPr>
            <w:noProof/>
            <w:webHidden/>
          </w:rPr>
        </w:r>
        <w:r>
          <w:rPr>
            <w:noProof/>
            <w:webHidden/>
          </w:rPr>
          <w:fldChar w:fldCharType="separate"/>
        </w:r>
        <w:r>
          <w:rPr>
            <w:noProof/>
            <w:webHidden/>
          </w:rPr>
          <w:t>12</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71" w:history="1">
        <w:r w:rsidRPr="00CC2EC9">
          <w:rPr>
            <w:rStyle w:val="a3"/>
            <w:rFonts w:ascii="Times New Roman" w:hAnsi="Times New Roman" w:cs="Times New Roman"/>
            <w:noProof/>
          </w:rPr>
          <w:t xml:space="preserve">Порядок проведения </w:t>
        </w:r>
        <w:r w:rsidRPr="00CC2EC9">
          <w:rPr>
            <w:rStyle w:val="a3"/>
            <w:rFonts w:ascii="Times New Roman" w:hAnsi="Times New Roman" w:cs="Times New Roman"/>
            <w:iCs/>
            <w:noProof/>
            <w:lang w:val="x-none"/>
          </w:rPr>
          <w:t>конкурентных переговоров</w:t>
        </w:r>
        <w:r>
          <w:rPr>
            <w:noProof/>
            <w:webHidden/>
          </w:rPr>
          <w:tab/>
        </w:r>
        <w:r>
          <w:rPr>
            <w:noProof/>
            <w:webHidden/>
          </w:rPr>
          <w:fldChar w:fldCharType="begin"/>
        </w:r>
        <w:r>
          <w:rPr>
            <w:noProof/>
            <w:webHidden/>
          </w:rPr>
          <w:instrText xml:space="preserve"> PAGEREF _Toc429079271 \h </w:instrText>
        </w:r>
        <w:r>
          <w:rPr>
            <w:noProof/>
            <w:webHidden/>
          </w:rPr>
        </w:r>
        <w:r>
          <w:rPr>
            <w:noProof/>
            <w:webHidden/>
          </w:rPr>
          <w:fldChar w:fldCharType="separate"/>
        </w:r>
        <w:r>
          <w:rPr>
            <w:noProof/>
            <w:webHidden/>
          </w:rPr>
          <w:t>13</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87" w:history="1">
        <w:r w:rsidRPr="00CC2EC9">
          <w:rPr>
            <w:rStyle w:val="a3"/>
            <w:rFonts w:ascii="Times New Roman" w:hAnsi="Times New Roman" w:cs="Times New Roman"/>
            <w:noProof/>
          </w:rPr>
          <w:t>5. Техническое задание.</w:t>
        </w:r>
        <w:r>
          <w:rPr>
            <w:noProof/>
            <w:webHidden/>
          </w:rPr>
          <w:tab/>
        </w:r>
        <w:r>
          <w:rPr>
            <w:noProof/>
            <w:webHidden/>
          </w:rPr>
          <w:fldChar w:fldCharType="begin"/>
        </w:r>
        <w:r>
          <w:rPr>
            <w:noProof/>
            <w:webHidden/>
          </w:rPr>
          <w:instrText xml:space="preserve"> PAGEREF _Toc429079287 \h </w:instrText>
        </w:r>
        <w:r>
          <w:rPr>
            <w:noProof/>
            <w:webHidden/>
          </w:rPr>
        </w:r>
        <w:r>
          <w:rPr>
            <w:noProof/>
            <w:webHidden/>
          </w:rPr>
          <w:fldChar w:fldCharType="separate"/>
        </w:r>
        <w:r>
          <w:rPr>
            <w:noProof/>
            <w:webHidden/>
          </w:rPr>
          <w:t>23</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88" w:history="1">
        <w:r w:rsidRPr="00CC2EC9">
          <w:rPr>
            <w:rStyle w:val="a3"/>
            <w:rFonts w:ascii="Times New Roman" w:hAnsi="Times New Roman" w:cs="Times New Roman"/>
            <w:noProof/>
          </w:rPr>
          <w:t>Приложение № 1</w:t>
        </w:r>
        <w:r>
          <w:rPr>
            <w:noProof/>
            <w:webHidden/>
          </w:rPr>
          <w:tab/>
        </w:r>
        <w:r>
          <w:rPr>
            <w:noProof/>
            <w:webHidden/>
          </w:rPr>
          <w:fldChar w:fldCharType="begin"/>
        </w:r>
        <w:r>
          <w:rPr>
            <w:noProof/>
            <w:webHidden/>
          </w:rPr>
          <w:instrText xml:space="preserve"> PAGEREF _Toc429079288 \h </w:instrText>
        </w:r>
        <w:r>
          <w:rPr>
            <w:noProof/>
            <w:webHidden/>
          </w:rPr>
        </w:r>
        <w:r>
          <w:rPr>
            <w:noProof/>
            <w:webHidden/>
          </w:rPr>
          <w:fldChar w:fldCharType="separate"/>
        </w:r>
        <w:r>
          <w:rPr>
            <w:noProof/>
            <w:webHidden/>
          </w:rPr>
          <w:t>23</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91" w:history="1">
        <w:r w:rsidRPr="00CC2EC9">
          <w:rPr>
            <w:rStyle w:val="a3"/>
            <w:rFonts w:ascii="Times New Roman" w:hAnsi="Times New Roman" w:cs="Times New Roman"/>
            <w:iCs/>
            <w:noProof/>
          </w:rPr>
          <w:t>Приложение № 2</w:t>
        </w:r>
        <w:r>
          <w:rPr>
            <w:noProof/>
            <w:webHidden/>
          </w:rPr>
          <w:tab/>
        </w:r>
        <w:r>
          <w:rPr>
            <w:noProof/>
            <w:webHidden/>
          </w:rPr>
          <w:fldChar w:fldCharType="begin"/>
        </w:r>
        <w:r>
          <w:rPr>
            <w:noProof/>
            <w:webHidden/>
          </w:rPr>
          <w:instrText xml:space="preserve"> PAGEREF _Toc429079291 \h </w:instrText>
        </w:r>
        <w:r>
          <w:rPr>
            <w:noProof/>
            <w:webHidden/>
          </w:rPr>
        </w:r>
        <w:r>
          <w:rPr>
            <w:noProof/>
            <w:webHidden/>
          </w:rPr>
          <w:fldChar w:fldCharType="separate"/>
        </w:r>
        <w:r>
          <w:rPr>
            <w:noProof/>
            <w:webHidden/>
          </w:rPr>
          <w:t>27</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92" w:history="1">
        <w:r w:rsidRPr="00CC2EC9">
          <w:rPr>
            <w:rStyle w:val="a3"/>
            <w:rFonts w:ascii="Times New Roman" w:hAnsi="Times New Roman" w:cs="Times New Roman"/>
            <w:iCs/>
            <w:noProof/>
          </w:rPr>
          <w:t>Приложение № 3</w:t>
        </w:r>
        <w:r>
          <w:rPr>
            <w:noProof/>
            <w:webHidden/>
          </w:rPr>
          <w:tab/>
        </w:r>
        <w:r>
          <w:rPr>
            <w:noProof/>
            <w:webHidden/>
          </w:rPr>
          <w:fldChar w:fldCharType="begin"/>
        </w:r>
        <w:r>
          <w:rPr>
            <w:noProof/>
            <w:webHidden/>
          </w:rPr>
          <w:instrText xml:space="preserve"> PAGEREF _Toc429079292 \h </w:instrText>
        </w:r>
        <w:r>
          <w:rPr>
            <w:noProof/>
            <w:webHidden/>
          </w:rPr>
        </w:r>
        <w:r>
          <w:rPr>
            <w:noProof/>
            <w:webHidden/>
          </w:rPr>
          <w:fldChar w:fldCharType="separate"/>
        </w:r>
        <w:r>
          <w:rPr>
            <w:noProof/>
            <w:webHidden/>
          </w:rPr>
          <w:t>29</w:t>
        </w:r>
        <w:r>
          <w:rPr>
            <w:noProof/>
            <w:webHidden/>
          </w:rPr>
          <w:fldChar w:fldCharType="end"/>
        </w:r>
      </w:hyperlink>
    </w:p>
    <w:p w:rsidR="00202B01" w:rsidRDefault="00202B01">
      <w:pPr>
        <w:pStyle w:val="1a"/>
        <w:rPr>
          <w:rFonts w:asciiTheme="minorHAnsi" w:eastAsiaTheme="minorEastAsia" w:hAnsiTheme="minorHAnsi" w:cstheme="minorBidi"/>
          <w:b w:val="0"/>
          <w:bCs w:val="0"/>
          <w:caps w:val="0"/>
          <w:noProof/>
          <w:sz w:val="22"/>
          <w:szCs w:val="22"/>
          <w:lang w:eastAsia="ru-RU"/>
        </w:rPr>
      </w:pPr>
      <w:hyperlink w:anchor="_Toc429079293" w:history="1">
        <w:r w:rsidRPr="00CC2EC9">
          <w:rPr>
            <w:rStyle w:val="a3"/>
            <w:rFonts w:ascii="Times New Roman" w:hAnsi="Times New Roman" w:cs="Times New Roman"/>
            <w:iCs/>
            <w:noProof/>
          </w:rPr>
          <w:t>Приложение № 4</w:t>
        </w:r>
        <w:r>
          <w:rPr>
            <w:noProof/>
            <w:webHidden/>
          </w:rPr>
          <w:tab/>
        </w:r>
        <w:r>
          <w:rPr>
            <w:noProof/>
            <w:webHidden/>
          </w:rPr>
          <w:fldChar w:fldCharType="begin"/>
        </w:r>
        <w:r>
          <w:rPr>
            <w:noProof/>
            <w:webHidden/>
          </w:rPr>
          <w:instrText xml:space="preserve"> PAGEREF _Toc429079293 \h </w:instrText>
        </w:r>
        <w:r>
          <w:rPr>
            <w:noProof/>
            <w:webHidden/>
          </w:rPr>
        </w:r>
        <w:r>
          <w:rPr>
            <w:noProof/>
            <w:webHidden/>
          </w:rPr>
          <w:fldChar w:fldCharType="separate"/>
        </w:r>
        <w:r>
          <w:rPr>
            <w:noProof/>
            <w:webHidden/>
          </w:rPr>
          <w:t>46</w:t>
        </w:r>
        <w:r>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A320A5" w:rsidRDefault="00A320A5"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59" w:name="_Toc366761027"/>
    </w:p>
    <w:p w:rsidR="00A320A5" w:rsidRDefault="00A320A5"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0" w:name="_Toc429079261"/>
      <w:r w:rsidRPr="006C3AEF">
        <w:rPr>
          <w:rFonts w:ascii="Times New Roman" w:eastAsia="Times New Roman" w:hAnsi="Times New Roman" w:cs="Times New Roman"/>
          <w:b/>
          <w:bCs/>
          <w:sz w:val="24"/>
          <w:szCs w:val="28"/>
          <w:lang w:eastAsia="ar-SA"/>
        </w:rPr>
        <w:t>Термины и определения</w:t>
      </w:r>
      <w:bookmarkEnd w:id="59"/>
      <w:bookmarkEnd w:id="60"/>
    </w:p>
    <w:p w:rsidR="00A320A5" w:rsidRPr="006C3AEF" w:rsidRDefault="00A320A5"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p>
    <w:p w:rsidR="006C3AEF" w:rsidRPr="00A320A5" w:rsidRDefault="00A320A5"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A320A5">
        <w:rPr>
          <w:rFonts w:ascii="Times New Roman" w:hAnsi="Times New Roman" w:cs="Times New Roman"/>
          <w:b/>
          <w:sz w:val="24"/>
          <w:szCs w:val="24"/>
        </w:rPr>
        <w:t>Заказчик</w:t>
      </w:r>
      <w:r w:rsidRPr="00A320A5">
        <w:rPr>
          <w:rFonts w:ascii="Times New Roman" w:hAnsi="Times New Roman" w:cs="Times New Roman"/>
          <w:sz w:val="24"/>
          <w:szCs w:val="24"/>
        </w:rPr>
        <w:t xml:space="preserve"> – юридическое лицо, в интересах и за счет средств которого осуществляется закупка – Открытое акционерное общество «</w:t>
      </w:r>
      <w:proofErr w:type="spellStart"/>
      <w:r w:rsidRPr="00A320A5">
        <w:rPr>
          <w:rFonts w:ascii="Times New Roman" w:hAnsi="Times New Roman" w:cs="Times New Roman"/>
          <w:sz w:val="24"/>
          <w:szCs w:val="24"/>
        </w:rPr>
        <w:t>Мурманэнергосбыт</w:t>
      </w:r>
      <w:proofErr w:type="spellEnd"/>
      <w:r w:rsidRPr="00A320A5">
        <w:rPr>
          <w:rFonts w:ascii="Times New Roman" w:hAnsi="Times New Roman" w:cs="Times New Roman"/>
          <w:sz w:val="24"/>
          <w:szCs w:val="24"/>
        </w:rPr>
        <w:t>» (ОАО «</w:t>
      </w:r>
      <w:proofErr w:type="spellStart"/>
      <w:r w:rsidRPr="00A320A5">
        <w:rPr>
          <w:rFonts w:ascii="Times New Roman" w:hAnsi="Times New Roman" w:cs="Times New Roman"/>
          <w:sz w:val="24"/>
          <w:szCs w:val="24"/>
        </w:rPr>
        <w:t>Мурманэнергосбыт</w:t>
      </w:r>
      <w:proofErr w:type="spellEnd"/>
      <w:r w:rsidRPr="00A320A5">
        <w:rPr>
          <w:rFonts w:ascii="Times New Roman" w:hAnsi="Times New Roman" w:cs="Times New Roman"/>
          <w:sz w:val="24"/>
          <w:szCs w:val="24"/>
        </w:rPr>
        <w:t>»).</w:t>
      </w:r>
    </w:p>
    <w:p w:rsidR="00A320A5" w:rsidRPr="006C3AEF" w:rsidRDefault="00A320A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Комиссия по закупке</w:t>
      </w:r>
      <w:r w:rsidRPr="006C3AEF">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320A5" w:rsidRPr="00A320A5" w:rsidRDefault="006C3AEF" w:rsidP="00A320A5">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дизельного топлива для котельных;</w:t>
      </w:r>
      <w:r w:rsidR="00A320A5" w:rsidRPr="00A320A5">
        <w:rPr>
          <w:rFonts w:ascii="Times New Roman" w:eastAsia="Times New Roman" w:hAnsi="Times New Roman" w:cs="Times New Roman"/>
          <w:b/>
          <w:sz w:val="24"/>
          <w:szCs w:val="24"/>
          <w:lang w:eastAsia="ru-RU"/>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Извещение о проведении </w:t>
      </w:r>
      <w:r w:rsidRPr="006C3AEF">
        <w:rPr>
          <w:rFonts w:ascii="Times New Roman" w:eastAsia="Times New Roman" w:hAnsi="Times New Roman" w:cs="Times New Roman"/>
          <w:b/>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 информация о конкурентных переговорах, публикуемая на официальном сайте Российской Федерации для размещения информации о закупках отдельными видами юридических лиц </w:t>
      </w:r>
      <w:hyperlink r:id="rId14"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Документация о проведении конкурентных переговоров</w:t>
      </w:r>
      <w:r w:rsidRPr="006C3AEF">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на </w:t>
      </w:r>
      <w:r w:rsidRPr="006C3AEF">
        <w:rPr>
          <w:rFonts w:ascii="Times New Roman" w:eastAsia="Times New Roman" w:hAnsi="Times New Roman" w:cs="Times New Roman"/>
          <w:sz w:val="24"/>
          <w:szCs w:val="24"/>
          <w:lang w:eastAsia="ar-SA"/>
        </w:rPr>
        <w:t xml:space="preserve">официальном сайте Российской Федерации для размещения информации о закупках отдельными видами юридических лиц </w:t>
      </w:r>
      <w:hyperlink r:id="rId15" w:history="1">
        <w:r w:rsidRPr="006C3AEF">
          <w:rPr>
            <w:rFonts w:ascii="Times New Roman" w:eastAsia="Times New Roman" w:hAnsi="Times New Roman" w:cs="Times New Roman"/>
            <w:color w:val="0000FF"/>
            <w:sz w:val="24"/>
            <w:szCs w:val="24"/>
            <w:u w:val="single"/>
            <w:lang w:eastAsia="ru-RU"/>
          </w:rPr>
          <w:t>http://www.zakupki.gov.ru/223</w:t>
        </w:r>
      </w:hyperlink>
      <w:r w:rsidRPr="006C3AEF">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конкурентных переговоров.  </w:t>
      </w:r>
    </w:p>
    <w:p w:rsidR="006C3AEF" w:rsidRPr="006C3AEF" w:rsidRDefault="006C3AEF" w:rsidP="00D541B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ru-RU"/>
        </w:rPr>
        <w:t>Заявка на участие в конкурентных переговорах</w:t>
      </w:r>
      <w:r w:rsidRPr="006C3AEF">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541B5" w:rsidRPr="00D541B5" w:rsidRDefault="00D541B5" w:rsidP="00D541B5">
      <w:pPr>
        <w:tabs>
          <w:tab w:val="left" w:pos="540"/>
          <w:tab w:val="left" w:pos="900"/>
        </w:tabs>
        <w:spacing w:before="120" w:after="0" w:line="240" w:lineRule="auto"/>
        <w:jc w:val="both"/>
        <w:rPr>
          <w:rFonts w:ascii="Times New Roman" w:eastAsia="Times New Roman" w:hAnsi="Times New Roman" w:cs="Times New Roman"/>
          <w:i/>
          <w:sz w:val="24"/>
          <w:szCs w:val="24"/>
          <w:lang w:eastAsia="ru-RU"/>
        </w:rPr>
      </w:pPr>
      <w:proofErr w:type="gramStart"/>
      <w:r w:rsidRPr="00D541B5">
        <w:rPr>
          <w:rFonts w:ascii="Times New Roman" w:eastAsia="Times New Roman" w:hAnsi="Times New Roman" w:cs="Times New Roman"/>
          <w:b/>
          <w:sz w:val="24"/>
          <w:szCs w:val="24"/>
          <w:lang w:eastAsia="ru-RU"/>
        </w:rPr>
        <w:t xml:space="preserve">Официальный сайт, официальный сайт </w:t>
      </w:r>
      <w:r w:rsidRPr="00D541B5">
        <w:rPr>
          <w:rFonts w:ascii="Times New Roman" w:eastAsia="Times New Roman" w:hAnsi="Times New Roman" w:cs="Times New Roman"/>
          <w:b/>
          <w:sz w:val="24"/>
          <w:szCs w:val="24"/>
          <w:u w:val="single"/>
          <w:lang w:eastAsia="ru-RU"/>
        </w:rPr>
        <w:t>https://zakupki.gov.ru/223/</w:t>
      </w:r>
      <w:r w:rsidRPr="00D541B5">
        <w:rPr>
          <w:rFonts w:ascii="Times New Roman" w:eastAsia="Times New Roman" w:hAnsi="Times New Roman" w:cs="Times New Roman"/>
          <w:b/>
          <w:sz w:val="24"/>
          <w:szCs w:val="24"/>
          <w:lang w:eastAsia="ru-RU"/>
        </w:rPr>
        <w:t xml:space="preserve"> –</w:t>
      </w:r>
      <w:r w:rsidRPr="00D541B5">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D541B5">
        <w:rPr>
          <w:rFonts w:ascii="Times New Roman" w:eastAsia="Times New Roman" w:hAnsi="Times New Roman" w:cs="Times New Roman"/>
          <w:sz w:val="24"/>
          <w:szCs w:val="24"/>
          <w:lang w:eastAsia="ru-RU"/>
        </w:rPr>
        <w:t xml:space="preserve"> </w:t>
      </w:r>
      <w:proofErr w:type="gramStart"/>
      <w:r w:rsidRPr="00D541B5">
        <w:rPr>
          <w:rFonts w:ascii="Times New Roman" w:eastAsia="Times New Roman" w:hAnsi="Times New Roman" w:cs="Times New Roman"/>
          <w:sz w:val="24"/>
          <w:szCs w:val="24"/>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16" w:history="1">
        <w:r w:rsidRPr="006C3AEF">
          <w:rPr>
            <w:rFonts w:ascii="Times New Roman" w:eastAsia="Times New Roman" w:hAnsi="Times New Roman" w:cs="Times New Roman"/>
            <w:color w:val="0000FF"/>
            <w:sz w:val="24"/>
            <w:szCs w:val="24"/>
            <w:u w:val="single"/>
            <w:lang w:eastAsia="ru-RU"/>
          </w:rPr>
          <w:t>http://www.zakupki.gov.ru/223</w:t>
        </w:r>
      </w:hyperlink>
      <w:r w:rsidRPr="006C3AEF">
        <w:rPr>
          <w:rFonts w:ascii="Times New Roman" w:eastAsia="Times New Roman" w:hAnsi="Times New Roman" w:cs="Times New Roman"/>
          <w:sz w:val="24"/>
          <w:szCs w:val="24"/>
          <w:lang w:eastAsia="ru-RU"/>
        </w:rPr>
        <w:t>/</w:t>
      </w:r>
      <w:r w:rsidRPr="00D541B5">
        <w:rPr>
          <w:rFonts w:ascii="Times New Roman" w:eastAsia="Times New Roman" w:hAnsi="Times New Roman" w:cs="Times New Roman"/>
          <w:sz w:val="24"/>
          <w:szCs w:val="24"/>
          <w:lang w:eastAsia="ru-RU"/>
        </w:rPr>
        <w:t>) в порядке, установленном</w:t>
      </w:r>
      <w:proofErr w:type="gramEnd"/>
      <w:r w:rsidRPr="00D541B5">
        <w:rPr>
          <w:rFonts w:ascii="Times New Roman" w:eastAsia="Times New Roman" w:hAnsi="Times New Roman" w:cs="Times New Roman"/>
          <w:sz w:val="24"/>
          <w:szCs w:val="24"/>
          <w:lang w:eastAsia="ru-RU"/>
        </w:rPr>
        <w:t xml:space="preserve"> Правительством Российской Федерации.</w:t>
      </w:r>
    </w:p>
    <w:p w:rsidR="00C669C0" w:rsidRPr="00C669C0" w:rsidRDefault="00C669C0" w:rsidP="00C669C0">
      <w:pPr>
        <w:suppressAutoHyphens/>
        <w:spacing w:after="120" w:line="240" w:lineRule="auto"/>
        <w:jc w:val="both"/>
        <w:rPr>
          <w:rFonts w:ascii="Times New Roman" w:eastAsia="Times New Roman" w:hAnsi="Times New Roman" w:cs="Times New Roman"/>
          <w:sz w:val="24"/>
          <w:szCs w:val="24"/>
          <w:lang w:eastAsia="ar-SA"/>
        </w:rPr>
      </w:pPr>
      <w:proofErr w:type="gramStart"/>
      <w:r w:rsidRPr="00C669C0">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669C0">
        <w:rPr>
          <w:rFonts w:ascii="Times New Roman" w:eastAsia="Times New Roman" w:hAnsi="Times New Roman" w:cs="Times New Roman"/>
          <w:sz w:val="24"/>
          <w:szCs w:val="24"/>
          <w:lang w:eastAsia="ar-SA"/>
        </w:rPr>
        <w:t xml:space="preserve"> </w:t>
      </w:r>
      <w:proofErr w:type="gramStart"/>
      <w:r w:rsidRPr="00C669C0">
        <w:rPr>
          <w:rFonts w:ascii="Times New Roman" w:eastAsia="Times New Roman" w:hAnsi="Times New Roman" w:cs="Times New Roman"/>
          <w:sz w:val="24"/>
          <w:szCs w:val="24"/>
          <w:lang w:eastAsia="ar-SA"/>
        </w:rPr>
        <w:t>юридических лиц» и Положением о закупке товаров, работ, услуг ОАО «</w:t>
      </w:r>
      <w:proofErr w:type="spellStart"/>
      <w:r w:rsidRPr="00C669C0">
        <w:rPr>
          <w:rFonts w:ascii="Times New Roman" w:eastAsia="Times New Roman" w:hAnsi="Times New Roman" w:cs="Times New Roman"/>
          <w:sz w:val="24"/>
          <w:szCs w:val="24"/>
          <w:lang w:eastAsia="ar-SA"/>
        </w:rPr>
        <w:t>Мурманэнергосбыт</w:t>
      </w:r>
      <w:proofErr w:type="spellEnd"/>
      <w:r w:rsidRPr="00C669C0">
        <w:rPr>
          <w:rFonts w:ascii="Times New Roman" w:eastAsia="Times New Roman" w:hAnsi="Times New Roman" w:cs="Times New Roman"/>
          <w:sz w:val="24"/>
          <w:szCs w:val="24"/>
          <w:lang w:eastAsia="ar-SA"/>
        </w:rPr>
        <w:t xml:space="preserve">» (ИНН 5190907139, ОГРН </w:t>
      </w:r>
      <w:r w:rsidRPr="00C669C0">
        <w:rPr>
          <w:rFonts w:ascii="Times New Roman" w:eastAsia="Times New Roman" w:hAnsi="Times New Roman" w:cs="Times New Roman"/>
          <w:sz w:val="24"/>
          <w:szCs w:val="24"/>
          <w:lang w:eastAsia="ar-SA"/>
        </w:rPr>
        <w:lastRenderedPageBreak/>
        <w:t xml:space="preserve">1095190009111), размещается Заказчиком на сайте Заказчика </w:t>
      </w:r>
      <w:hyperlink r:id="rId17" w:history="1">
        <w:r w:rsidRPr="00C669C0">
          <w:rPr>
            <w:rStyle w:val="a3"/>
            <w:rFonts w:ascii="Times New Roman" w:eastAsia="Times New Roman" w:hAnsi="Times New Roman" w:cs="Times New Roman"/>
            <w:sz w:val="24"/>
            <w:szCs w:val="24"/>
            <w:lang w:eastAsia="ar-SA"/>
          </w:rPr>
          <w:t>http://www.mures.ru/</w:t>
        </w:r>
      </w:hyperlink>
      <w:r w:rsidRPr="00C669C0">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D541B5" w:rsidRPr="006C3AEF" w:rsidRDefault="00D541B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1" w:name="_Toc366761028"/>
      <w:bookmarkStart w:id="62" w:name="_Toc429079262"/>
      <w:r w:rsidRPr="006C3AEF">
        <w:rPr>
          <w:rFonts w:ascii="Times New Roman" w:eastAsia="Times New Roman" w:hAnsi="Times New Roman" w:cs="Times New Roman"/>
          <w:b/>
          <w:bCs/>
          <w:sz w:val="24"/>
          <w:szCs w:val="28"/>
          <w:lang w:eastAsia="ar-SA"/>
        </w:rPr>
        <w:lastRenderedPageBreak/>
        <w:t>Общие положения</w:t>
      </w:r>
      <w:bookmarkEnd w:id="61"/>
      <w:bookmarkEnd w:id="62"/>
    </w:p>
    <w:p w:rsidR="006C3AEF" w:rsidRPr="006C3AEF" w:rsidRDefault="006C3AEF" w:rsidP="006C3AEF">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3" w:name="_Toc366762358"/>
      <w:bookmarkStart w:id="64" w:name="_Toc368061873"/>
      <w:bookmarkStart w:id="65" w:name="_Toc368062037"/>
      <w:bookmarkStart w:id="66" w:name="_Toc370824133"/>
      <w:bookmarkStart w:id="67" w:name="_Toc394314155"/>
      <w:bookmarkStart w:id="68" w:name="_Toc410044318"/>
      <w:bookmarkStart w:id="69"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3"/>
      <w:bookmarkEnd w:id="64"/>
      <w:bookmarkEnd w:id="65"/>
      <w:bookmarkEnd w:id="66"/>
      <w:bookmarkEnd w:id="67"/>
      <w:bookmarkEnd w:id="68"/>
      <w:r w:rsidRPr="006C3AEF">
        <w:rPr>
          <w:rFonts w:ascii="Times New Roman" w:eastAsia="Times New Roman" w:hAnsi="Times New Roman" w:cs="Times New Roman"/>
          <w:b/>
          <w:bCs/>
          <w:sz w:val="24"/>
          <w:szCs w:val="26"/>
          <w:lang w:eastAsia="ar-SA"/>
        </w:rPr>
        <w:t xml:space="preserve"> конкурентных переговоров</w:t>
      </w:r>
      <w:bookmarkEnd w:id="69"/>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Pr="006C3AEF">
        <w:rPr>
          <w:rFonts w:ascii="Times New Roman" w:eastAsia="Times New Roman" w:hAnsi="Times New Roman" w:cs="Times New Roman"/>
          <w:iCs/>
          <w:sz w:val="24"/>
          <w:szCs w:val="24"/>
          <w:lang w:val="x-none" w:eastAsia="x-none"/>
        </w:rPr>
        <w:t xml:space="preserve">на </w:t>
      </w:r>
      <w:r w:rsidRPr="006C3AEF">
        <w:rPr>
          <w:rFonts w:ascii="Times New Roman" w:eastAsia="Times New Roman" w:hAnsi="Times New Roman" w:cs="Times New Roman"/>
          <w:sz w:val="24"/>
          <w:szCs w:val="24"/>
          <w:lang w:eastAsia="ar-SA"/>
        </w:rPr>
        <w:t>официальном сайте Российской Федерации для размещения информации о закупках отдельными видами юридических лиц</w:t>
      </w:r>
      <w:r w:rsidRPr="006C3AEF">
        <w:rPr>
          <w:rFonts w:ascii="Times New Roman" w:eastAsia="Times New Roman" w:hAnsi="Times New Roman" w:cs="Times New Roman"/>
          <w:iCs/>
          <w:sz w:val="24"/>
          <w:szCs w:val="24"/>
          <w:lang w:eastAsia="x-none"/>
        </w:rPr>
        <w:t xml:space="preserve"> </w:t>
      </w:r>
      <w:hyperlink r:id="rId18" w:history="1">
        <w:r w:rsidRPr="006C3AEF">
          <w:rPr>
            <w:rFonts w:ascii="Times New Roman" w:eastAsia="Times New Roman" w:hAnsi="Times New Roman" w:cs="Times New Roman"/>
            <w:iCs/>
            <w:color w:val="0000FF"/>
            <w:sz w:val="24"/>
            <w:szCs w:val="24"/>
            <w:u w:val="single"/>
            <w:lang w:val="x-none" w:eastAsia="x-none"/>
          </w:rPr>
          <w:t>http://www.zakupki.gov.ru/223</w:t>
        </w:r>
      </w:hyperlink>
      <w:r w:rsidRPr="006C3AEF">
        <w:rPr>
          <w:rFonts w:ascii="Times New Roman" w:eastAsia="Times New Roman" w:hAnsi="Times New Roman" w:cs="Times New Roman"/>
          <w:iCs/>
          <w:sz w:val="24"/>
          <w:szCs w:val="24"/>
          <w:lang w:eastAsia="x-none"/>
        </w:rPr>
        <w:t xml:space="preserve">/ </w:t>
      </w:r>
      <w:r w:rsidR="00FA339D">
        <w:rPr>
          <w:rFonts w:ascii="Times New Roman" w:eastAsia="Times New Roman" w:hAnsi="Times New Roman" w:cs="Times New Roman"/>
          <w:iCs/>
          <w:sz w:val="24"/>
          <w:szCs w:val="24"/>
          <w:lang w:eastAsia="x-none"/>
        </w:rPr>
        <w:t xml:space="preserve">(далее – официальный сайт) </w:t>
      </w:r>
      <w:r w:rsidRPr="006C3AEF">
        <w:rPr>
          <w:rFonts w:ascii="Times New Roman" w:eastAsia="Times New Roman" w:hAnsi="Times New Roman" w:cs="Times New Roman"/>
          <w:sz w:val="24"/>
          <w:szCs w:val="24"/>
          <w:lang w:val="x-none" w:eastAsia="x-none"/>
        </w:rPr>
        <w:t xml:space="preserve">в сети «Интернет» 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6C3AEF" w:rsidRDefault="006C3AEF" w:rsidP="006C3AEF">
      <w:pPr>
        <w:tabs>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Наименование и требование </w:t>
      </w:r>
      <w:r w:rsidR="0069713D">
        <w:rPr>
          <w:rFonts w:ascii="Times New Roman" w:eastAsia="Times New Roman" w:hAnsi="Times New Roman" w:cs="Times New Roman"/>
          <w:sz w:val="24"/>
          <w:szCs w:val="24"/>
          <w:lang w:eastAsia="ar-SA"/>
        </w:rPr>
        <w:t xml:space="preserve">к поставляемой продукции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sidR="00FA339D">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FA339D" w:rsidRDefault="006C3AEF" w:rsidP="00FA339D">
      <w:pPr>
        <w:tabs>
          <w:tab w:val="left" w:pos="567"/>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ru-RU"/>
        </w:rPr>
      </w:pPr>
      <w:r w:rsidRPr="006C3AEF">
        <w:rPr>
          <w:rFonts w:ascii="Times New Roman" w:eastAsia="Times New Roman" w:hAnsi="Times New Roman" w:cs="Times New Roman"/>
          <w:sz w:val="24"/>
          <w:szCs w:val="24"/>
          <w:lang w:eastAsia="ar-SA"/>
        </w:rPr>
        <w:t xml:space="preserve">Предметом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является </w:t>
      </w:r>
      <w:r w:rsidR="00FA339D">
        <w:rPr>
          <w:rFonts w:ascii="Times New Roman" w:eastAsia="Times New Roman" w:hAnsi="Times New Roman" w:cs="Times New Roman"/>
          <w:b/>
          <w:sz w:val="24"/>
          <w:szCs w:val="24"/>
          <w:lang w:eastAsia="ru-RU"/>
        </w:rPr>
        <w:t>поставка</w:t>
      </w:r>
      <w:r w:rsidR="00FA339D" w:rsidRPr="00FA339D">
        <w:rPr>
          <w:rFonts w:ascii="Times New Roman" w:eastAsia="Times New Roman" w:hAnsi="Times New Roman" w:cs="Times New Roman"/>
          <w:b/>
          <w:sz w:val="24"/>
          <w:szCs w:val="24"/>
          <w:lang w:eastAsia="ru-RU"/>
        </w:rPr>
        <w:t xml:space="preserve"> мазута топочного 100 ГОСТ 10585-2013 или нефтепродуктов  ана</w:t>
      </w:r>
      <w:r w:rsidR="009F3711">
        <w:rPr>
          <w:rFonts w:ascii="Times New Roman" w:eastAsia="Times New Roman" w:hAnsi="Times New Roman" w:cs="Times New Roman"/>
          <w:b/>
          <w:sz w:val="24"/>
          <w:szCs w:val="24"/>
          <w:lang w:eastAsia="ru-RU"/>
        </w:rPr>
        <w:t xml:space="preserve">логичного или лучшего качества </w:t>
      </w:r>
      <w:r w:rsidR="00FA339D">
        <w:rPr>
          <w:rFonts w:ascii="Times New Roman" w:eastAsia="Times New Roman" w:hAnsi="Times New Roman" w:cs="Times New Roman"/>
          <w:bCs/>
          <w:sz w:val="24"/>
          <w:szCs w:val="24"/>
          <w:lang w:eastAsia="ar-SA"/>
        </w:rPr>
        <w:t>(далее по тексту – Продукция</w:t>
      </w:r>
      <w:r w:rsidRPr="006C3AEF">
        <w:rPr>
          <w:rFonts w:ascii="Times New Roman" w:eastAsia="Times New Roman" w:hAnsi="Times New Roman" w:cs="Times New Roman"/>
          <w:bCs/>
          <w:sz w:val="24"/>
          <w:szCs w:val="24"/>
          <w:lang w:eastAsia="ar-SA"/>
        </w:rPr>
        <w:t>) для нужд ОАО «</w:t>
      </w:r>
      <w:proofErr w:type="spellStart"/>
      <w:r w:rsidRPr="006C3AEF">
        <w:rPr>
          <w:rFonts w:ascii="Times New Roman" w:eastAsia="Times New Roman" w:hAnsi="Times New Roman" w:cs="Times New Roman"/>
          <w:bCs/>
          <w:sz w:val="24"/>
          <w:szCs w:val="24"/>
          <w:lang w:eastAsia="ar-SA"/>
        </w:rPr>
        <w:t>Мурманэнергосбыт</w:t>
      </w:r>
      <w:proofErr w:type="spellEnd"/>
      <w:r w:rsidRPr="006C3AEF">
        <w:rPr>
          <w:rFonts w:ascii="Times New Roman" w:eastAsia="Times New Roman" w:hAnsi="Times New Roman" w:cs="Times New Roman"/>
          <w:bCs/>
          <w:sz w:val="24"/>
          <w:szCs w:val="24"/>
          <w:lang w:eastAsia="ar-SA"/>
        </w:rPr>
        <w:t>»</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Сроки и место оказания услуг указаны в информационной карте о проведении конкурентных переговоров. </w:t>
      </w:r>
    </w:p>
    <w:p w:rsidR="006C3AEF" w:rsidRPr="006C3AEF" w:rsidRDefault="006C3AEF" w:rsidP="006C3AEF">
      <w:pPr>
        <w:tabs>
          <w:tab w:val="left" w:pos="425"/>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0" w:name="_Toc366762359"/>
      <w:bookmarkStart w:id="71" w:name="_Toc368061874"/>
      <w:bookmarkStart w:id="72" w:name="_Toc368062038"/>
      <w:bookmarkStart w:id="73" w:name="_Toc370824134"/>
      <w:bookmarkStart w:id="74" w:name="_Toc394314156"/>
      <w:bookmarkStart w:id="75" w:name="_Toc410044319"/>
      <w:bookmarkStart w:id="76"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0"/>
      <w:bookmarkEnd w:id="71"/>
      <w:bookmarkEnd w:id="72"/>
      <w:bookmarkEnd w:id="73"/>
      <w:bookmarkEnd w:id="74"/>
      <w:bookmarkEnd w:id="75"/>
      <w:bookmarkEnd w:id="76"/>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 закупке товаров, работ, услуг ОАО «</w:t>
      </w:r>
      <w:proofErr w:type="spellStart"/>
      <w:r w:rsidRPr="006C3AEF">
        <w:rPr>
          <w:rFonts w:ascii="Times New Roman" w:eastAsia="Times New Roman" w:hAnsi="Times New Roman" w:cs="Times New Roman"/>
          <w:bCs/>
          <w:sz w:val="24"/>
          <w:szCs w:val="24"/>
          <w:lang w:eastAsia="ar-SA"/>
        </w:rPr>
        <w:t>Мурманэнергосбыт</w:t>
      </w:r>
      <w:proofErr w:type="spellEnd"/>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ru-RU"/>
        </w:rPr>
        <w:t xml:space="preserve">Опубликованное </w:t>
      </w:r>
      <w:r w:rsidRPr="006C3AEF">
        <w:rPr>
          <w:rFonts w:ascii="Times New Roman" w:eastAsia="Times New Roman" w:hAnsi="Times New Roman" w:cs="Times New Roman"/>
          <w:bCs/>
          <w:sz w:val="24"/>
          <w:szCs w:val="24"/>
          <w:lang w:eastAsia="ru-RU"/>
        </w:rPr>
        <w:t xml:space="preserve">на </w:t>
      </w:r>
      <w:r w:rsidRPr="006C3AEF">
        <w:rPr>
          <w:rFonts w:ascii="Times New Roman" w:eastAsia="Times New Roman" w:hAnsi="Times New Roman" w:cs="Times New Roman"/>
          <w:sz w:val="24"/>
          <w:szCs w:val="24"/>
          <w:lang w:eastAsia="ar-SA"/>
        </w:rPr>
        <w:t xml:space="preserve">официальном сайте </w:t>
      </w:r>
      <w:r w:rsidRPr="006C3AEF">
        <w:rPr>
          <w:rFonts w:ascii="Times New Roman" w:eastAsia="Times New Roman" w:hAnsi="Times New Roman" w:cs="Times New Roman"/>
          <w:sz w:val="24"/>
          <w:szCs w:val="24"/>
          <w:lang w:eastAsia="ru-RU"/>
        </w:rPr>
        <w:t xml:space="preserve">извещение о проведении </w:t>
      </w:r>
      <w:r w:rsidRPr="006C3AEF">
        <w:rPr>
          <w:rFonts w:ascii="Times New Roman" w:eastAsia="Times New Roman" w:hAnsi="Times New Roman" w:cs="Times New Roman"/>
          <w:bCs/>
          <w:sz w:val="24"/>
          <w:szCs w:val="24"/>
          <w:lang w:eastAsia="ru-RU"/>
        </w:rPr>
        <w:t>конкурентных переговоров</w:t>
      </w:r>
      <w:r w:rsidRPr="006C3AEF">
        <w:rPr>
          <w:rFonts w:ascii="Times New Roman" w:eastAsia="Times New Roman" w:hAnsi="Times New Roman" w:cs="Times New Roman"/>
          <w:sz w:val="24"/>
          <w:szCs w:val="24"/>
          <w:lang w:eastAsia="ru-RU"/>
        </w:rPr>
        <w:t xml:space="preserve"> вместе с  Документацией, являются приглашением делать оферты и должны рассматриваться Участниками</w:t>
      </w:r>
      <w:r w:rsidRPr="006C3AEF">
        <w:rPr>
          <w:rFonts w:ascii="Times New Roman" w:eastAsia="Times New Roman" w:hAnsi="Times New Roman" w:cs="Times New Roman"/>
          <w:bCs/>
          <w:sz w:val="24"/>
          <w:szCs w:val="24"/>
          <w:lang w:eastAsia="ru-RU"/>
        </w:rPr>
        <w:t xml:space="preserve">  закупки</w:t>
      </w:r>
      <w:r w:rsidRPr="006C3AEF">
        <w:rPr>
          <w:rFonts w:ascii="Times New Roman" w:eastAsia="Times New Roman" w:hAnsi="Times New Roman" w:cs="Times New Roman"/>
          <w:sz w:val="24"/>
          <w:szCs w:val="24"/>
          <w:lang w:eastAsia="ru-RU"/>
        </w:rPr>
        <w:t xml:space="preserve"> в соответствии с этим</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2.2.4.</w:t>
      </w:r>
      <w:r w:rsidRPr="006C3AEF">
        <w:rPr>
          <w:rFonts w:ascii="Times New Roman" w:eastAsia="Calibri" w:hAnsi="Times New Roman" w:cs="Times New Roman"/>
          <w:sz w:val="24"/>
          <w:szCs w:val="24"/>
          <w:lang w:eastAsia="ar-SA"/>
        </w:rPr>
        <w:t xml:space="preserve"> </w:t>
      </w:r>
      <w:r w:rsidR="00DD3F26" w:rsidRPr="00DD3F26">
        <w:rPr>
          <w:rFonts w:ascii="Times New Roman" w:eastAsia="Calibri" w:hAnsi="Times New Roman" w:cs="Times New Roman"/>
          <w:sz w:val="24"/>
          <w:szCs w:val="24"/>
        </w:rPr>
        <w:t xml:space="preserve">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w:t>
      </w:r>
      <w:r w:rsidR="00DD3F26" w:rsidRPr="00DD3F26">
        <w:rPr>
          <w:rFonts w:ascii="Times New Roman" w:hAnsi="Times New Roman" w:cs="Times New Roman"/>
          <w:sz w:val="24"/>
          <w:szCs w:val="24"/>
          <w:lang w:eastAsia="ru-RU"/>
        </w:rPr>
        <w:t>р</w:t>
      </w:r>
      <w:r w:rsidR="00DD3F26" w:rsidRPr="00DD3F26">
        <w:rPr>
          <w:rFonts w:ascii="Times New Roman" w:hAnsi="Times New Roman" w:cs="Times New Roman"/>
          <w:bCs/>
          <w:sz w:val="24"/>
          <w:szCs w:val="24"/>
          <w:lang w:eastAsia="ru-RU"/>
        </w:rPr>
        <w:t>азъяснения или дополнения по заявкам, в том числе представления отсутствующих документов</w:t>
      </w:r>
      <w:r w:rsidR="00DD3F26" w:rsidRPr="00DD3F26">
        <w:rPr>
          <w:rFonts w:ascii="Times New Roman" w:eastAsia="Calibri" w:hAnsi="Times New Roman" w:cs="Times New Roman"/>
          <w:sz w:val="24"/>
          <w:szCs w:val="24"/>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7" w:name="_Toc366762360"/>
      <w:bookmarkStart w:id="78" w:name="_Toc368061875"/>
      <w:bookmarkStart w:id="79" w:name="_Toc368062039"/>
      <w:bookmarkStart w:id="80" w:name="_Toc370824135"/>
      <w:bookmarkStart w:id="81" w:name="_Toc394314157"/>
      <w:bookmarkStart w:id="82" w:name="_Toc410044320"/>
      <w:bookmarkStart w:id="83"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7"/>
      <w:bookmarkEnd w:id="78"/>
      <w:bookmarkEnd w:id="79"/>
      <w:bookmarkEnd w:id="80"/>
      <w:bookmarkEnd w:id="81"/>
      <w:bookmarkEnd w:id="82"/>
      <w:r w:rsidRPr="006C3AEF">
        <w:rPr>
          <w:rFonts w:ascii="Times New Roman" w:eastAsia="Times New Roman" w:hAnsi="Times New Roman" w:cs="Times New Roman"/>
          <w:b/>
          <w:bCs/>
          <w:sz w:val="24"/>
          <w:szCs w:val="26"/>
          <w:lang w:eastAsia="ar-SA"/>
        </w:rPr>
        <w:t>конкурентных переговорах</w:t>
      </w:r>
      <w:bookmarkEnd w:id="83"/>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w:t>
      </w:r>
      <w:r w:rsidRPr="006C3AEF">
        <w:rPr>
          <w:rFonts w:ascii="Times New Roman" w:eastAsia="Times New Roman" w:hAnsi="Times New Roman" w:cs="Times New Roman"/>
          <w:sz w:val="24"/>
          <w:szCs w:val="24"/>
          <w:lang w:eastAsia="ar-SA"/>
        </w:rPr>
        <w:lastRenderedPageBreak/>
        <w:t>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4" w:name="_Toc366762361"/>
      <w:bookmarkStart w:id="85" w:name="_Toc368061876"/>
      <w:bookmarkStart w:id="86" w:name="_Toc368062040"/>
      <w:bookmarkStart w:id="87" w:name="_Toc370824136"/>
      <w:bookmarkStart w:id="88" w:name="_Toc394314158"/>
      <w:bookmarkStart w:id="89" w:name="_Toc410044321"/>
      <w:bookmarkStart w:id="90" w:name="_Toc429079266"/>
      <w:r w:rsidRPr="006C3AEF">
        <w:rPr>
          <w:rFonts w:ascii="Times New Roman" w:eastAsia="Times New Roman" w:hAnsi="Times New Roman" w:cs="Times New Roman"/>
          <w:b/>
          <w:bCs/>
          <w:sz w:val="24"/>
          <w:szCs w:val="26"/>
          <w:lang w:eastAsia="ar-SA"/>
        </w:rPr>
        <w:t xml:space="preserve">2.4. Отказ от проведения процедуры </w:t>
      </w:r>
      <w:bookmarkEnd w:id="84"/>
      <w:bookmarkEnd w:id="85"/>
      <w:bookmarkEnd w:id="86"/>
      <w:bookmarkEnd w:id="87"/>
      <w:bookmarkEnd w:id="88"/>
      <w:bookmarkEnd w:id="89"/>
      <w:r w:rsidRPr="006C3AEF">
        <w:rPr>
          <w:rFonts w:ascii="Times New Roman" w:eastAsia="Times New Roman" w:hAnsi="Times New Roman" w:cs="Times New Roman"/>
          <w:b/>
          <w:bCs/>
          <w:sz w:val="24"/>
          <w:szCs w:val="26"/>
          <w:lang w:eastAsia="ar-SA"/>
        </w:rPr>
        <w:t>конкурентных переговоров</w:t>
      </w:r>
      <w:bookmarkEnd w:id="90"/>
      <w:r w:rsidRPr="006C3AEF">
        <w:rPr>
          <w:rFonts w:ascii="Times New Roman" w:eastAsia="Times New Roman" w:hAnsi="Times New Roman" w:cs="Times New Roman"/>
          <w:b/>
          <w:bCs/>
          <w:sz w:val="24"/>
          <w:szCs w:val="26"/>
          <w:lang w:eastAsia="ar-SA"/>
        </w:rPr>
        <w:t xml:space="preserve"> </w:t>
      </w:r>
    </w:p>
    <w:p w:rsidR="00C514A8" w:rsidRPr="00C514A8" w:rsidRDefault="006C3AEF" w:rsidP="00C514A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на официальном извещение о проведении процедуры конкурентных переговоров, вправе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w:t>
      </w:r>
      <w:r w:rsidR="00C514A8">
        <w:rPr>
          <w:rFonts w:ascii="Times New Roman" w:eastAsia="Times New Roman" w:hAnsi="Times New Roman" w:cs="Times New Roman"/>
          <w:sz w:val="24"/>
          <w:szCs w:val="24"/>
          <w:lang w:eastAsia="ar-SA"/>
        </w:rPr>
        <w:t>4.16</w:t>
      </w:r>
      <w:r w:rsidR="00C514A8" w:rsidRPr="00C514A8">
        <w:rPr>
          <w:rFonts w:ascii="Times New Roman" w:eastAsia="Times New Roman" w:hAnsi="Times New Roman" w:cs="Times New Roman"/>
          <w:sz w:val="24"/>
          <w:szCs w:val="24"/>
          <w:lang w:eastAsia="ar-SA"/>
        </w:rPr>
        <w:t xml:space="preserve">. </w:t>
      </w:r>
      <w:r w:rsidR="00C514A8">
        <w:rPr>
          <w:rFonts w:ascii="Times New Roman" w:eastAsia="Times New Roman" w:hAnsi="Times New Roman" w:cs="Times New Roman"/>
          <w:sz w:val="24"/>
          <w:szCs w:val="24"/>
          <w:lang w:eastAsia="ar-SA"/>
        </w:rPr>
        <w:t>Документации.</w:t>
      </w:r>
    </w:p>
    <w:p w:rsidR="00C514A8" w:rsidRPr="006C3AEF" w:rsidRDefault="00C514A8" w:rsidP="00C514A8">
      <w:pPr>
        <w:tabs>
          <w:tab w:val="left" w:pos="5472"/>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на официальном сайте Российской Федерации для размещения информации о закупках отдельными видами юридических лиц </w:t>
      </w:r>
      <w:hyperlink r:id="rId19"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20"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1" w:name="_Toc366762362"/>
      <w:bookmarkStart w:id="92" w:name="_Toc368061877"/>
      <w:bookmarkStart w:id="93" w:name="_Toc368062041"/>
      <w:bookmarkStart w:id="94" w:name="_Toc370824137"/>
      <w:bookmarkStart w:id="95" w:name="_Toc394314159"/>
      <w:bookmarkStart w:id="96" w:name="_Toc410044322"/>
      <w:bookmarkStart w:id="97" w:name="_Toc429079267"/>
      <w:r w:rsidRPr="006C3AEF">
        <w:rPr>
          <w:rFonts w:ascii="Times New Roman" w:eastAsia="Times New Roman" w:hAnsi="Times New Roman" w:cs="Times New Roman"/>
          <w:b/>
          <w:bCs/>
          <w:sz w:val="24"/>
          <w:szCs w:val="26"/>
          <w:lang w:eastAsia="ar-SA"/>
        </w:rPr>
        <w:t>2.5. Возврат документов</w:t>
      </w:r>
      <w:bookmarkEnd w:id="91"/>
      <w:bookmarkEnd w:id="92"/>
      <w:bookmarkEnd w:id="93"/>
      <w:bookmarkEnd w:id="94"/>
      <w:bookmarkEnd w:id="95"/>
      <w:bookmarkEnd w:id="96"/>
      <w:bookmarkEnd w:id="97"/>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6C3AEF">
        <w:rPr>
          <w:rFonts w:ascii="Times New Roman" w:eastAsia="Times New Roman" w:hAnsi="Times New Roman" w:cs="Times New Roman"/>
          <w:sz w:val="24"/>
          <w:szCs w:val="24"/>
          <w:lang w:eastAsia="ar-SA"/>
        </w:rPr>
        <w:t xml:space="preserve">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8" w:name="_Toc366761029"/>
      <w:bookmarkStart w:id="99" w:name="_Toc429079268"/>
      <w:r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8"/>
      <w:bookmarkEnd w:id="99"/>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0" w:name="_Toc370824139"/>
      <w:bookmarkStart w:id="101" w:name="_Toc394314161"/>
      <w:bookmarkStart w:id="102" w:name="_Toc410044324"/>
      <w:bookmarkStart w:id="103"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0"/>
      <w:bookmarkEnd w:id="101"/>
      <w:bookmarkEnd w:id="102"/>
      <w:bookmarkEnd w:id="103"/>
      <w:r w:rsidRPr="006C3AEF">
        <w:rPr>
          <w:rFonts w:ascii="Times New Roman" w:eastAsia="Times New Roman" w:hAnsi="Times New Roman" w:cs="Times New Roman"/>
          <w:b/>
          <w:bCs/>
          <w:sz w:val="24"/>
          <w:szCs w:val="26"/>
          <w:lang w:eastAsia="ar-SA"/>
        </w:rPr>
        <w:t xml:space="preserve">  </w:t>
      </w:r>
    </w:p>
    <w:p w:rsidR="006C3AEF" w:rsidRPr="006C3AEF" w:rsidRDefault="006C3AEF" w:rsidP="003A693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3.1.1.</w:t>
      </w:r>
      <w:r w:rsidRPr="006C3AEF">
        <w:rPr>
          <w:rFonts w:ascii="Times New Roman" w:eastAsia="Times New Roman" w:hAnsi="Times New Roman" w:cs="Times New Roman"/>
          <w:sz w:val="24"/>
          <w:szCs w:val="24"/>
          <w:lang w:eastAsia="ar-SA"/>
        </w:rPr>
        <w:t xml:space="preserve"> </w:t>
      </w:r>
      <w:r w:rsidR="003A693C" w:rsidRPr="003A693C">
        <w:rPr>
          <w:rFonts w:ascii="Times New Roman" w:hAnsi="Times New Roman" w:cs="Times New Roman"/>
          <w:sz w:val="24"/>
          <w:szCs w:val="24"/>
        </w:rPr>
        <w:t xml:space="preserve">Участник закупки должен быть включен в перечень </w:t>
      </w:r>
      <w:r w:rsidR="003A693C" w:rsidRPr="003A693C">
        <w:rPr>
          <w:rFonts w:ascii="Times New Roman" w:hAnsi="Times New Roman" w:cs="Times New Roman"/>
          <w:bCs/>
          <w:sz w:val="24"/>
          <w:szCs w:val="24"/>
        </w:rPr>
        <w:t xml:space="preserve">лиц, прошедших предварительный квалификационный отбор </w:t>
      </w:r>
      <w:r w:rsidR="003A693C" w:rsidRPr="003A693C">
        <w:rPr>
          <w:rFonts w:ascii="Times New Roman" w:hAnsi="Times New Roman" w:cs="Times New Roman"/>
          <w:sz w:val="24"/>
          <w:szCs w:val="24"/>
        </w:rPr>
        <w:t>с целью определение круга возможных поставщиков мазута топочного 100 ГОСТ 10585-2013 или нефтепродуктов  аналогичного или лучшего качества</w:t>
      </w:r>
      <w:r w:rsidR="003A693C" w:rsidRPr="003A693C">
        <w:rPr>
          <w:rFonts w:ascii="Times New Roman" w:hAnsi="Times New Roman" w:cs="Times New Roman"/>
          <w:bCs/>
          <w:sz w:val="24"/>
          <w:szCs w:val="24"/>
        </w:rPr>
        <w:t xml:space="preserve"> </w:t>
      </w:r>
      <w:r w:rsidR="003A693C" w:rsidRPr="003A693C">
        <w:rPr>
          <w:rFonts w:ascii="Times New Roman" w:hAnsi="Times New Roman" w:cs="Times New Roman"/>
          <w:sz w:val="24"/>
          <w:szCs w:val="24"/>
        </w:rPr>
        <w:t>на отопительный сезон 2015-2016г.</w:t>
      </w:r>
      <w:r w:rsidR="003A693C" w:rsidRPr="00264905">
        <w:rPr>
          <w:rFonts w:ascii="Times New Roman" w:hAnsi="Times New Roman" w:cs="Times New Roman"/>
          <w:b/>
          <w:sz w:val="28"/>
          <w:szCs w:val="28"/>
        </w:rPr>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lang w:eastAsia="ar-SA"/>
        </w:rPr>
      </w:pPr>
      <w:bookmarkStart w:id="104" w:name="_Toc370824140"/>
      <w:bookmarkStart w:id="105" w:name="_Toc394314162"/>
      <w:bookmarkStart w:id="106" w:name="_Toc410044325"/>
      <w:bookmarkStart w:id="107" w:name="_Toc429079270"/>
      <w:r w:rsidRPr="006C3AEF">
        <w:rPr>
          <w:rFonts w:ascii="Times New Roman" w:eastAsia="Times New Roman" w:hAnsi="Times New Roman" w:cs="Times New Roman"/>
          <w:b/>
          <w:bCs/>
          <w:sz w:val="24"/>
          <w:szCs w:val="26"/>
          <w:lang w:eastAsia="ar-SA"/>
        </w:rPr>
        <w:t>3.2. Формирование заявки Участника</w:t>
      </w:r>
      <w:r w:rsidRPr="006C3AEF">
        <w:rPr>
          <w:rFonts w:ascii="Times New Roman" w:eastAsia="Times New Roman" w:hAnsi="Times New Roman" w:cs="Times New Roman"/>
          <w:b/>
          <w:bCs/>
          <w:sz w:val="24"/>
          <w:lang w:eastAsia="ar-SA"/>
        </w:rPr>
        <w:t>.</w:t>
      </w:r>
      <w:bookmarkEnd w:id="104"/>
      <w:bookmarkEnd w:id="105"/>
      <w:bookmarkEnd w:id="106"/>
      <w:bookmarkEnd w:id="107"/>
    </w:p>
    <w:p w:rsidR="006C3AEF" w:rsidRDefault="006C3AEF" w:rsidP="006C3AEF">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3A693C">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C3AEF" w:rsidRPr="006C3AEF" w:rsidRDefault="006C3AEF" w:rsidP="006C3AEF">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A693C" w:rsidRPr="003A693C" w:rsidRDefault="003A693C" w:rsidP="003A693C">
      <w:pPr>
        <w:overflowPunct w:val="0"/>
        <w:autoSpaceDE w:val="0"/>
        <w:autoSpaceDN w:val="0"/>
        <w:adjustRightInd w:val="0"/>
        <w:spacing w:after="0"/>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Pr="003A693C">
        <w:rPr>
          <w:rFonts w:ascii="Times New Roman" w:eastAsia="Times New Roman" w:hAnsi="Times New Roman" w:cs="Times New Roman"/>
          <w:b/>
          <w:bCs/>
          <w:sz w:val="24"/>
          <w:lang w:eastAsia="ru-RU"/>
        </w:rPr>
        <w:t>приложение №1 к Документации, формы 1</w:t>
      </w:r>
      <w:r>
        <w:rPr>
          <w:rFonts w:ascii="Times New Roman" w:eastAsia="Times New Roman" w:hAnsi="Times New Roman" w:cs="Times New Roman"/>
          <w:b/>
          <w:bCs/>
          <w:sz w:val="24"/>
          <w:lang w:eastAsia="ru-RU"/>
        </w:rPr>
        <w:t>-3</w:t>
      </w:r>
      <w:r w:rsidRPr="003A693C">
        <w:rPr>
          <w:rFonts w:ascii="Times New Roman" w:eastAsia="Times New Roman" w:hAnsi="Times New Roman" w:cs="Times New Roman"/>
          <w:b/>
          <w:bCs/>
          <w:sz w:val="24"/>
          <w:lang w:eastAsia="ru-RU"/>
        </w:rPr>
        <w:t xml:space="preserve">  Приложения №1 к Документации</w:t>
      </w:r>
      <w:r w:rsidRPr="003A693C">
        <w:rPr>
          <w:rFonts w:ascii="Times New Roman" w:eastAsia="Times New Roman" w:hAnsi="Times New Roman" w:cs="Times New Roman"/>
          <w:bCs/>
          <w:sz w:val="24"/>
          <w:lang w:eastAsia="ru-RU"/>
        </w:rPr>
        <w:t>;</w:t>
      </w:r>
    </w:p>
    <w:p w:rsidR="003A693C" w:rsidRPr="003A693C" w:rsidRDefault="00020CC1" w:rsidP="00020CC1">
      <w:pPr>
        <w:suppressAutoHyphens/>
        <w:spacing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lang w:eastAsia="ru-RU"/>
        </w:rPr>
        <w:t xml:space="preserve"> </w:t>
      </w:r>
      <w:proofErr w:type="gramStart"/>
      <w:r w:rsidR="003A693C" w:rsidRPr="003A693C">
        <w:rPr>
          <w:rFonts w:ascii="Times New Roman" w:eastAsia="Times New Roman" w:hAnsi="Times New Roman" w:cs="Times New Roman"/>
          <w:bCs/>
          <w:sz w:val="24"/>
          <w:lang w:eastAsia="ru-RU"/>
        </w:rPr>
        <w:t xml:space="preserve">- в случае если от имени юридического лица действует иное лицо, заявка на участие в </w:t>
      </w:r>
      <w:r w:rsidR="003A693C">
        <w:rPr>
          <w:rFonts w:ascii="Times New Roman" w:eastAsia="Times New Roman" w:hAnsi="Times New Roman" w:cs="Times New Roman"/>
          <w:sz w:val="24"/>
          <w:szCs w:val="24"/>
          <w:lang w:eastAsia="x-none"/>
        </w:rPr>
        <w:t xml:space="preserve">конкурентных переговорах </w:t>
      </w:r>
      <w:r w:rsidR="003A693C" w:rsidRPr="003A693C">
        <w:rPr>
          <w:rFonts w:ascii="Times New Roman" w:eastAsia="Times New Roman" w:hAnsi="Times New Roman" w:cs="Times New Roman"/>
          <w:bCs/>
          <w:sz w:val="24"/>
          <w:lang w:eastAsia="ru-RU"/>
        </w:rPr>
        <w:t xml:space="preserve">должна содержать также </w:t>
      </w:r>
      <w:r w:rsidR="003A693C" w:rsidRPr="003A693C">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 2 к Документации</w:t>
      </w:r>
      <w:r w:rsidRPr="00020CC1">
        <w:rPr>
          <w:rFonts w:ascii="Times New Roman" w:eastAsia="Times New Roman" w:hAnsi="Times New Roman" w:cs="Times New Roman"/>
          <w:bCs/>
          <w:sz w:val="24"/>
          <w:szCs w:val="24"/>
          <w:lang w:eastAsia="ar-SA"/>
        </w:rPr>
        <w:t>, заверенную печатью Участника закупки (при наличии)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6C3AEF" w:rsidRPr="00020CC1" w:rsidRDefault="003A693C" w:rsidP="00020CC1">
      <w:pPr>
        <w:autoSpaceDE w:val="0"/>
        <w:autoSpaceDN w:val="0"/>
        <w:adjustRightInd w:val="0"/>
        <w:spacing w:line="240" w:lineRule="auto"/>
        <w:jc w:val="both"/>
        <w:rPr>
          <w:rFonts w:ascii="Times New Roman" w:eastAsia="Times New Roman" w:hAnsi="Times New Roman" w:cs="Times New Roman"/>
          <w:sz w:val="24"/>
          <w:szCs w:val="24"/>
          <w:lang w:eastAsia="ru-RU"/>
        </w:rPr>
      </w:pPr>
      <w:r w:rsidRPr="003A693C">
        <w:rPr>
          <w:rFonts w:ascii="Times New Roman" w:eastAsia="Times New Roman" w:hAnsi="Times New Roman" w:cs="Times New Roman"/>
          <w:bCs/>
          <w:sz w:val="24"/>
          <w:lang w:eastAsia="ru-RU"/>
        </w:rPr>
        <w:lastRenderedPageBreak/>
        <w:t xml:space="preserve"> </w:t>
      </w:r>
      <w:proofErr w:type="gramStart"/>
      <w:r w:rsidRPr="003A693C">
        <w:rPr>
          <w:rFonts w:ascii="Times New Roman" w:eastAsia="Times New Roman" w:hAnsi="Times New Roman" w:cs="Times New Roman"/>
          <w:bCs/>
          <w:sz w:val="24"/>
          <w:lang w:eastAsia="ru-RU"/>
        </w:rPr>
        <w:t xml:space="preserve">- </w:t>
      </w:r>
      <w:r w:rsidR="00020CC1" w:rsidRPr="00020CC1">
        <w:rPr>
          <w:rFonts w:ascii="Times New Roman" w:eastAsia="Times New Roman" w:hAnsi="Times New Roman" w:cs="Times New Roman"/>
          <w:sz w:val="24"/>
          <w:szCs w:val="24"/>
          <w:lang w:eastAsia="ru-RU"/>
        </w:rPr>
        <w:t xml:space="preserve">оригинал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 </w:t>
      </w:r>
      <w:r w:rsidR="00020CC1" w:rsidRPr="00A518D8">
        <w:rPr>
          <w:rFonts w:ascii="Times New Roman" w:eastAsia="Times New Roman" w:hAnsi="Times New Roman" w:cs="Times New Roman"/>
          <w:sz w:val="24"/>
          <w:szCs w:val="24"/>
          <w:lang w:eastAsia="ru-RU"/>
        </w:rPr>
        <w:t>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w:t>
      </w:r>
      <w:r w:rsidR="00020CC1" w:rsidRPr="00020CC1">
        <w:rPr>
          <w:rFonts w:ascii="Times New Roman" w:eastAsia="Times New Roman" w:hAnsi="Times New Roman" w:cs="Times New Roman"/>
          <w:sz w:val="24"/>
          <w:szCs w:val="24"/>
          <w:lang w:eastAsia="ru-RU"/>
        </w:rPr>
        <w:t xml:space="preserve"> учредительными документами юридического лица и</w:t>
      </w:r>
      <w:proofErr w:type="gramEnd"/>
      <w:r w:rsidR="00020CC1" w:rsidRPr="00020CC1">
        <w:rPr>
          <w:rFonts w:ascii="Times New Roman" w:eastAsia="Times New Roman" w:hAnsi="Times New Roman" w:cs="Times New Roman"/>
          <w:sz w:val="24"/>
          <w:szCs w:val="24"/>
          <w:lang w:eastAsia="ru-RU"/>
        </w:rPr>
        <w:t>/</w:t>
      </w:r>
      <w:proofErr w:type="gramStart"/>
      <w:r w:rsidR="00020CC1" w:rsidRPr="00020CC1">
        <w:rPr>
          <w:rFonts w:ascii="Times New Roman" w:eastAsia="Times New Roman" w:hAnsi="Times New Roman" w:cs="Times New Roman"/>
          <w:sz w:val="24"/>
          <w:szCs w:val="24"/>
          <w:lang w:eastAsia="ru-RU"/>
        </w:rPr>
        <w:t xml:space="preserve">или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сделкой, подлежащей одобрению (согласованию), </w:t>
      </w:r>
      <w:r w:rsidR="00020CC1" w:rsidRPr="00020CC1">
        <w:rPr>
          <w:rFonts w:ascii="Times New Roman" w:eastAsia="Times New Roman" w:hAnsi="Times New Roman" w:cs="Times New Roman"/>
          <w:bCs/>
          <w:sz w:val="24"/>
          <w:szCs w:val="24"/>
          <w:lang w:eastAsia="ru-RU"/>
        </w:rPr>
        <w:t xml:space="preserve"> либо оригинал письма Участника закупки о том, что сделка для Участника закупки не является сделкой, подлежащей </w:t>
      </w:r>
      <w:r w:rsidR="00020CC1" w:rsidRPr="00020CC1">
        <w:rPr>
          <w:rFonts w:ascii="Times New Roman" w:eastAsia="Times New Roman" w:hAnsi="Times New Roman" w:cs="Times New Roman"/>
          <w:sz w:val="24"/>
          <w:szCs w:val="24"/>
          <w:lang w:eastAsia="ru-RU"/>
        </w:rPr>
        <w:t>одобрению (согласованию) уполномоченным лицом (органом управления) Участника закупки</w:t>
      </w:r>
      <w:r w:rsidR="00020CC1" w:rsidRPr="00020CC1">
        <w:rPr>
          <w:rFonts w:ascii="Times New Roman" w:eastAsia="Times New Roman" w:hAnsi="Times New Roman" w:cs="Times New Roman"/>
          <w:bCs/>
          <w:sz w:val="24"/>
          <w:szCs w:val="24"/>
          <w:lang w:eastAsia="ru-RU"/>
        </w:rPr>
        <w:t xml:space="preserve"> </w:t>
      </w:r>
      <w:r w:rsidR="00020CC1" w:rsidRPr="00020CC1">
        <w:rPr>
          <w:rFonts w:ascii="Times New Roman" w:eastAsia="Times New Roman" w:hAnsi="Times New Roman" w:cs="Times New Roman"/>
          <w:sz w:val="24"/>
          <w:szCs w:val="24"/>
          <w:lang w:eastAsia="ru-RU"/>
        </w:rPr>
        <w:t>и одобрение</w:t>
      </w:r>
      <w:proofErr w:type="gramEnd"/>
      <w:r w:rsidR="00020CC1" w:rsidRPr="00020CC1">
        <w:rPr>
          <w:rFonts w:ascii="Times New Roman" w:eastAsia="Times New Roman" w:hAnsi="Times New Roman" w:cs="Times New Roman"/>
          <w:sz w:val="24"/>
          <w:szCs w:val="24"/>
          <w:lang w:eastAsia="ru-RU"/>
        </w:rPr>
        <w:t xml:space="preserve"> сделки не требуется;</w:t>
      </w:r>
    </w:p>
    <w:p w:rsidR="006C3AEF" w:rsidRPr="006C3AEF" w:rsidRDefault="006C3AEF" w:rsidP="006C3AEF">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r w:rsidRPr="006C3AEF">
        <w:rPr>
          <w:rFonts w:ascii="Times New Roman" w:eastAsia="Times New Roman" w:hAnsi="Times New Roman" w:cs="Times New Roman"/>
          <w:bCs/>
          <w:sz w:val="24"/>
          <w:lang w:eastAsia="ru-RU"/>
        </w:rPr>
        <w:t xml:space="preserve">- </w:t>
      </w:r>
      <w:r w:rsidRPr="006C3AEF">
        <w:rPr>
          <w:rFonts w:ascii="Times New Roman" w:eastAsia="Times New Roman" w:hAnsi="Times New Roman" w:cs="Times New Roman"/>
          <w:b/>
          <w:bCs/>
          <w:sz w:val="24"/>
          <w:lang w:eastAsia="ru-RU"/>
        </w:rPr>
        <w:t>документ, подтверждающий перечисление обеспечения заявки на участие в конкурентных переговорах</w:t>
      </w:r>
      <w:r w:rsidRPr="006C3AEF">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p w:rsidR="006C3AEF" w:rsidRPr="006C3AEF" w:rsidRDefault="006C3AEF" w:rsidP="006C3AEF">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tabs>
          <w:tab w:val="left" w:pos="284"/>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08" w:name="_Toc366761030"/>
      <w:bookmarkStart w:id="109" w:name="_Toc429079271"/>
      <w:r w:rsidRPr="006C3AEF">
        <w:rPr>
          <w:rFonts w:ascii="Times New Roman" w:eastAsia="Times New Roman" w:hAnsi="Times New Roman" w:cs="Times New Roman"/>
          <w:b/>
          <w:bCs/>
          <w:sz w:val="24"/>
          <w:szCs w:val="28"/>
          <w:lang w:eastAsia="ar-SA"/>
        </w:rPr>
        <w:t xml:space="preserve">Порядок проведения </w:t>
      </w:r>
      <w:bookmarkEnd w:id="108"/>
      <w:r w:rsidRPr="006C3AEF">
        <w:rPr>
          <w:rFonts w:ascii="Times New Roman" w:eastAsia="Times New Roman" w:hAnsi="Times New Roman" w:cs="Times New Roman"/>
          <w:b/>
          <w:bCs/>
          <w:iCs/>
          <w:sz w:val="24"/>
          <w:szCs w:val="28"/>
          <w:lang w:val="x-none" w:eastAsia="ar-SA"/>
        </w:rPr>
        <w:t>конкурентных переговоров</w:t>
      </w:r>
      <w:bookmarkEnd w:id="109"/>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0" w:name="_Toc366762366"/>
      <w:bookmarkStart w:id="111" w:name="_Toc368061880"/>
      <w:bookmarkStart w:id="112" w:name="_Toc368062044"/>
      <w:bookmarkStart w:id="113" w:name="_Toc370824142"/>
      <w:bookmarkStart w:id="114" w:name="_Toc394314164"/>
      <w:bookmarkStart w:id="115" w:name="_Toc410044327"/>
      <w:bookmarkStart w:id="116" w:name="_Toc429079272"/>
      <w:r w:rsidRPr="006C3AEF">
        <w:rPr>
          <w:rFonts w:ascii="Times New Roman" w:eastAsia="Times New Roman" w:hAnsi="Times New Roman" w:cs="Times New Roman"/>
          <w:b/>
          <w:bCs/>
          <w:sz w:val="24"/>
          <w:szCs w:val="26"/>
          <w:lang w:eastAsia="ar-SA"/>
        </w:rPr>
        <w:t>Получение Документации</w:t>
      </w:r>
      <w:bookmarkEnd w:id="110"/>
      <w:bookmarkEnd w:id="111"/>
      <w:bookmarkEnd w:id="112"/>
      <w:bookmarkEnd w:id="113"/>
      <w:bookmarkEnd w:id="114"/>
      <w:bookmarkEnd w:id="115"/>
      <w:bookmarkEnd w:id="116"/>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1" w:history="1">
        <w:r w:rsidR="00020CC1" w:rsidRPr="00C034D5">
          <w:rPr>
            <w:rStyle w:val="a3"/>
            <w:rFonts w:ascii="Times New Roman" w:eastAsia="Times New Roman" w:hAnsi="Times New Roman" w:cs="Times New Roman"/>
            <w:sz w:val="24"/>
            <w:szCs w:val="24"/>
            <w:lang w:val="en-US" w:eastAsia="ar-SA"/>
          </w:rPr>
          <w:t>bannova</w:t>
        </w:r>
        <w:r w:rsidR="00020CC1" w:rsidRPr="00C034D5">
          <w:rPr>
            <w:rStyle w:val="a3"/>
            <w:rFonts w:ascii="Times New Roman" w:eastAsia="Times New Roman" w:hAnsi="Times New Roman" w:cs="Times New Roman"/>
            <w:sz w:val="24"/>
            <w:szCs w:val="24"/>
            <w:lang w:eastAsia="ar-SA"/>
          </w:rPr>
          <w:t>@</w:t>
        </w:r>
        <w:r w:rsidR="00020CC1" w:rsidRPr="00C034D5">
          <w:rPr>
            <w:rStyle w:val="a3"/>
            <w:rFonts w:ascii="Times New Roman" w:eastAsia="Times New Roman" w:hAnsi="Times New Roman" w:cs="Times New Roman"/>
            <w:sz w:val="24"/>
            <w:szCs w:val="24"/>
            <w:lang w:val="en-US" w:eastAsia="ar-SA"/>
          </w:rPr>
          <w:t>mures</w:t>
        </w:r>
        <w:r w:rsidR="00020CC1" w:rsidRPr="00C034D5">
          <w:rPr>
            <w:rStyle w:val="a3"/>
            <w:rFonts w:ascii="Times New Roman" w:eastAsia="Times New Roman" w:hAnsi="Times New Roman" w:cs="Times New Roman"/>
            <w:sz w:val="24"/>
            <w:szCs w:val="24"/>
            <w:lang w:eastAsia="ar-SA"/>
          </w:rPr>
          <w:t>.</w:t>
        </w:r>
        <w:proofErr w:type="spellStart"/>
        <w:r w:rsidR="00020CC1"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020CC1" w:rsidRPr="00020CC1">
        <w:rPr>
          <w:rFonts w:ascii="Times New Roman" w:eastAsia="Times New Roman" w:hAnsi="Times New Roman" w:cs="Times New Roman"/>
          <w:sz w:val="24"/>
          <w:szCs w:val="24"/>
          <w:lang w:eastAsia="ar-SA"/>
        </w:rPr>
        <w:t xml:space="preserve"> </w:t>
      </w:r>
      <w:r w:rsidR="00020CC1">
        <w:rPr>
          <w:rFonts w:ascii="Times New Roman" w:eastAsia="Times New Roman" w:hAnsi="Times New Roman" w:cs="Times New Roman"/>
          <w:sz w:val="24"/>
          <w:szCs w:val="24"/>
          <w:lang w:eastAsia="ar-SA"/>
        </w:rPr>
        <w:t>и праздничных дней</w:t>
      </w:r>
      <w:r w:rsidRPr="006C3AEF">
        <w:rPr>
          <w:rFonts w:ascii="Times New Roman" w:eastAsia="Times New Roman" w:hAnsi="Times New Roman" w:cs="Times New Roman"/>
          <w:sz w:val="24"/>
          <w:szCs w:val="24"/>
          <w:lang w:eastAsia="ar-SA"/>
        </w:rPr>
        <w:t xml:space="preserve">) с </w:t>
      </w:r>
      <w:r w:rsidRPr="006C3AEF">
        <w:rPr>
          <w:rFonts w:ascii="Times New Roman" w:eastAsia="Times New Roman" w:hAnsi="Times New Roman" w:cs="Times New Roman"/>
          <w:b/>
          <w:sz w:val="24"/>
          <w:szCs w:val="24"/>
          <w:lang w:eastAsia="ar-SA"/>
        </w:rPr>
        <w:t>08:30</w:t>
      </w:r>
      <w:r w:rsidRPr="006C3AEF">
        <w:rPr>
          <w:rFonts w:ascii="Times New Roman" w:eastAsia="Times New Roman" w:hAnsi="Times New Roman" w:cs="Times New Roman"/>
          <w:sz w:val="24"/>
          <w:szCs w:val="24"/>
          <w:lang w:eastAsia="ar-SA"/>
        </w:rPr>
        <w:t xml:space="preserve"> до </w:t>
      </w:r>
      <w:r w:rsidRPr="006C3AEF">
        <w:rPr>
          <w:rFonts w:ascii="Times New Roman" w:eastAsia="Times New Roman" w:hAnsi="Times New Roman" w:cs="Times New Roman"/>
          <w:b/>
          <w:sz w:val="24"/>
          <w:szCs w:val="24"/>
          <w:lang w:eastAsia="ar-SA"/>
        </w:rPr>
        <w:t>16:42</w:t>
      </w:r>
      <w:r w:rsidRPr="006C3AEF">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w:t>
      </w:r>
      <w:r w:rsidR="00020CC1">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Документация о проведении конкурентных переговоров доступна для ознакомления на официальном сайте</w:t>
      </w:r>
      <w:r w:rsidRPr="006C3AEF">
        <w:rPr>
          <w:rFonts w:ascii="Times New Roman" w:eastAsia="Times New Roman" w:hAnsi="Times New Roman" w:cs="Times New Roman"/>
          <w:color w:val="0000FF"/>
          <w:sz w:val="24"/>
          <w:szCs w:val="24"/>
          <w:u w:val="single"/>
          <w:lang w:eastAsia="ar-SA"/>
        </w:rPr>
        <w:t xml:space="preserve"> </w:t>
      </w:r>
      <w:r w:rsidRPr="006C3AEF">
        <w:rPr>
          <w:rFonts w:ascii="Times New Roman" w:eastAsia="Times New Roman" w:hAnsi="Times New Roman" w:cs="Times New Roman"/>
          <w:sz w:val="24"/>
          <w:szCs w:val="24"/>
          <w:lang w:eastAsia="ar-SA"/>
        </w:rPr>
        <w:t xml:space="preserve">и на сайте Заказчика </w:t>
      </w:r>
      <w:r w:rsidRPr="006C3AEF">
        <w:rPr>
          <w:rFonts w:ascii="Times New Roman" w:eastAsia="Times New Roman" w:hAnsi="Times New Roman" w:cs="Times New Roman"/>
          <w:color w:val="0000FF"/>
          <w:sz w:val="24"/>
          <w:szCs w:val="24"/>
          <w:u w:val="single"/>
          <w:lang w:eastAsia="ar-SA"/>
        </w:rPr>
        <w:t>http://</w:t>
      </w:r>
      <w:proofErr w:type="spellStart"/>
      <w:r w:rsidRPr="006C3AEF">
        <w:rPr>
          <w:rFonts w:ascii="Times New Roman" w:eastAsia="Times New Roman" w:hAnsi="Times New Roman" w:cs="Times New Roman"/>
          <w:color w:val="0000FF"/>
          <w:sz w:val="24"/>
          <w:szCs w:val="24"/>
          <w:u w:val="single"/>
          <w:lang w:val="en-US" w:eastAsia="ar-SA"/>
        </w:rPr>
        <w:t>mures</w:t>
      </w:r>
      <w:proofErr w:type="spellEnd"/>
      <w:r w:rsidRPr="006C3AEF">
        <w:rPr>
          <w:rFonts w:ascii="Times New Roman" w:eastAsia="Times New Roman" w:hAnsi="Times New Roman" w:cs="Times New Roman"/>
          <w:color w:val="0000FF"/>
          <w:sz w:val="24"/>
          <w:szCs w:val="24"/>
          <w:u w:val="single"/>
          <w:lang w:eastAsia="ar-SA"/>
        </w:rPr>
        <w:t>.</w:t>
      </w:r>
      <w:proofErr w:type="spellStart"/>
      <w:r w:rsidRPr="006C3AEF">
        <w:rPr>
          <w:rFonts w:ascii="Times New Roman" w:eastAsia="Times New Roman" w:hAnsi="Times New Roman" w:cs="Times New Roman"/>
          <w:color w:val="0000FF"/>
          <w:sz w:val="24"/>
          <w:szCs w:val="24"/>
          <w:u w:val="single"/>
          <w:lang w:val="en-US" w:eastAsia="ar-SA"/>
        </w:rPr>
        <w:t>ru</w:t>
      </w:r>
      <w:proofErr w:type="spellEnd"/>
      <w:r w:rsidRPr="006C3AEF">
        <w:rPr>
          <w:rFonts w:ascii="Times New Roman" w:eastAsia="Times New Roman" w:hAnsi="Times New Roman" w:cs="Times New Roman"/>
          <w:color w:val="0000FF"/>
          <w:sz w:val="24"/>
          <w:szCs w:val="24"/>
          <w:u w:val="single"/>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4.1.4.</w:t>
      </w:r>
      <w:r w:rsidRPr="006C3AEF">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7" w:name="_Toc366762367"/>
      <w:bookmarkStart w:id="118" w:name="_Toc368061881"/>
      <w:bookmarkStart w:id="119" w:name="_Toc368062045"/>
      <w:bookmarkStart w:id="120" w:name="_Toc370824143"/>
      <w:bookmarkStart w:id="121" w:name="_Toc394314165"/>
      <w:bookmarkStart w:id="122" w:name="_Toc410044328"/>
      <w:bookmarkStart w:id="123"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7"/>
      <w:bookmarkEnd w:id="118"/>
      <w:bookmarkEnd w:id="119"/>
      <w:bookmarkEnd w:id="120"/>
      <w:bookmarkEnd w:id="121"/>
      <w:bookmarkEnd w:id="122"/>
      <w:bookmarkEnd w:id="123"/>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2" w:history="1">
        <w:r w:rsidR="00040A4F" w:rsidRPr="00C034D5">
          <w:rPr>
            <w:rStyle w:val="a3"/>
            <w:rFonts w:ascii="Times New Roman" w:eastAsia="Times New Roman" w:hAnsi="Times New Roman" w:cs="Times New Roman"/>
            <w:sz w:val="24"/>
            <w:szCs w:val="24"/>
            <w:lang w:val="en-US" w:eastAsia="ar-SA"/>
          </w:rPr>
          <w:t>bannova</w:t>
        </w:r>
        <w:r w:rsidR="00040A4F" w:rsidRPr="00C034D5">
          <w:rPr>
            <w:rStyle w:val="a3"/>
            <w:rFonts w:ascii="Times New Roman" w:eastAsia="Times New Roman" w:hAnsi="Times New Roman" w:cs="Times New Roman"/>
            <w:sz w:val="24"/>
            <w:szCs w:val="24"/>
            <w:lang w:eastAsia="ar-SA"/>
          </w:rPr>
          <w:t>@</w:t>
        </w:r>
        <w:r w:rsidR="00040A4F" w:rsidRPr="00C034D5">
          <w:rPr>
            <w:rStyle w:val="a3"/>
            <w:rFonts w:ascii="Times New Roman" w:eastAsia="Times New Roman" w:hAnsi="Times New Roman" w:cs="Times New Roman"/>
            <w:sz w:val="24"/>
            <w:szCs w:val="24"/>
            <w:lang w:val="en-US" w:eastAsia="ar-SA"/>
          </w:rPr>
          <w:t>mures</w:t>
        </w:r>
        <w:r w:rsidR="00040A4F" w:rsidRPr="00C034D5">
          <w:rPr>
            <w:rStyle w:val="a3"/>
            <w:rFonts w:ascii="Times New Roman" w:eastAsia="Times New Roman" w:hAnsi="Times New Roman" w:cs="Times New Roman"/>
            <w:sz w:val="24"/>
            <w:szCs w:val="24"/>
            <w:lang w:eastAsia="ar-SA"/>
          </w:rPr>
          <w:t>.</w:t>
        </w:r>
        <w:proofErr w:type="spellStart"/>
        <w:r w:rsidR="00040A4F"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w:t>
      </w:r>
      <w:proofErr w:type="gramEnd"/>
      <w:r w:rsidRPr="006C3AEF">
        <w:rPr>
          <w:rFonts w:ascii="Times New Roman" w:eastAsia="Times New Roman" w:hAnsi="Times New Roman" w:cs="Times New Roman"/>
          <w:sz w:val="24"/>
          <w:szCs w:val="24"/>
          <w:lang w:eastAsia="ar-SA"/>
        </w:rPr>
        <w:t xml:space="preserve"> на участие </w:t>
      </w:r>
      <w:proofErr w:type="gramStart"/>
      <w:r w:rsidRPr="006C3AEF">
        <w:rPr>
          <w:rFonts w:ascii="Times New Roman" w:eastAsia="Times New Roman" w:hAnsi="Times New Roman" w:cs="Times New Roman"/>
          <w:sz w:val="24"/>
          <w:szCs w:val="24"/>
          <w:lang w:eastAsia="ar-SA"/>
        </w:rPr>
        <w:t>в</w:t>
      </w:r>
      <w:proofErr w:type="gramEnd"/>
      <w:r w:rsidRPr="006C3AEF">
        <w:rPr>
          <w:rFonts w:ascii="Times New Roman" w:eastAsia="Times New Roman" w:hAnsi="Times New Roman" w:cs="Times New Roman"/>
          <w:sz w:val="24"/>
          <w:szCs w:val="24"/>
          <w:lang w:eastAsia="ar-SA"/>
        </w:rPr>
        <w:t xml:space="preserve"> конкурентных переговоров.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Дата и время начала </w:t>
      </w:r>
      <w:r w:rsidRPr="006C3AEF">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sz w:val="24"/>
          <w:szCs w:val="24"/>
          <w:lang w:eastAsia="ar-SA"/>
        </w:rPr>
        <w:t xml:space="preserve"> </w:t>
      </w:r>
      <w:r w:rsidR="007233B7">
        <w:rPr>
          <w:rFonts w:ascii="Times New Roman" w:eastAsia="Times New Roman" w:hAnsi="Times New Roman" w:cs="Times New Roman"/>
          <w:sz w:val="24"/>
          <w:szCs w:val="24"/>
          <w:lang w:eastAsia="ar-SA"/>
        </w:rPr>
        <w:t>04</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 xml:space="preserve">.2015 г. </w:t>
      </w:r>
      <w:r w:rsidR="007233B7">
        <w:rPr>
          <w:rFonts w:ascii="Times New Roman" w:eastAsia="Times New Roman" w:hAnsi="Times New Roman" w:cs="Times New Roman"/>
          <w:sz w:val="24"/>
          <w:szCs w:val="24"/>
          <w:lang w:eastAsia="ar-SA"/>
        </w:rPr>
        <w:t>08</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30</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color w:val="FF0000"/>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 xml:space="preserve">Дата и время окончания </w:t>
      </w:r>
      <w:r w:rsidRPr="006C3AEF">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Pr>
          <w:rFonts w:ascii="Times New Roman" w:eastAsia="Times New Roman" w:hAnsi="Times New Roman" w:cs="Times New Roman"/>
          <w:sz w:val="24"/>
          <w:szCs w:val="24"/>
          <w:lang w:eastAsia="ar-SA"/>
        </w:rPr>
        <w:t xml:space="preserve">: </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 xml:space="preserve">.2015 г. </w:t>
      </w:r>
      <w:r w:rsidR="007233B7">
        <w:rPr>
          <w:rFonts w:ascii="Times New Roman" w:eastAsia="Times New Roman" w:hAnsi="Times New Roman" w:cs="Times New Roman"/>
          <w:sz w:val="24"/>
          <w:szCs w:val="24"/>
          <w:lang w:eastAsia="ar-SA"/>
        </w:rPr>
        <w:t>10</w:t>
      </w:r>
      <w:r w:rsidRPr="006C3AE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00</w:t>
      </w:r>
      <w:r w:rsidRPr="006C3AEF">
        <w:rPr>
          <w:rFonts w:ascii="Times New Roman" w:eastAsia="Times New Roman" w:hAnsi="Times New Roman" w:cs="Times New Roman"/>
          <w:sz w:val="24"/>
          <w:szCs w:val="24"/>
          <w:lang w:eastAsia="ar-SA"/>
        </w:rPr>
        <w:t>(</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4.2.2.</w:t>
      </w:r>
      <w:r w:rsidRPr="006C3AEF">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разъяснения положений </w:t>
      </w:r>
      <w:r w:rsidRPr="006C3AEF">
        <w:rPr>
          <w:rFonts w:ascii="Times New Roman" w:eastAsia="Times New Roman" w:hAnsi="Times New Roman" w:cs="Times New Roman"/>
          <w:sz w:val="24"/>
          <w:szCs w:val="24"/>
          <w:lang w:eastAsia="ar-SA"/>
        </w:rPr>
        <w:lastRenderedPageBreak/>
        <w:t xml:space="preserve">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C3AEF">
        <w:rPr>
          <w:rFonts w:ascii="Times New Roman" w:eastAsia="Times New Roman" w:hAnsi="Times New Roman" w:cs="Times New Roman"/>
          <w:sz w:val="24"/>
          <w:szCs w:val="24"/>
          <w:lang w:eastAsia="ar-SA"/>
        </w:rPr>
        <w:t>позднее</w:t>
      </w:r>
      <w:proofErr w:type="gramEnd"/>
      <w:r w:rsidRPr="006C3AEF">
        <w:rPr>
          <w:rFonts w:ascii="Times New Roman" w:eastAsia="Times New Roman" w:hAnsi="Times New Roman" w:cs="Times New Roman"/>
          <w:sz w:val="24"/>
          <w:szCs w:val="24"/>
          <w:lang w:eastAsia="ar-SA"/>
        </w:rPr>
        <w:t xml:space="preserve"> чем за 2 (два) рабочих до </w:t>
      </w:r>
      <w:r w:rsidR="00040A4F">
        <w:rPr>
          <w:rFonts w:ascii="Times New Roman" w:eastAsia="Times New Roman" w:hAnsi="Times New Roman" w:cs="Times New Roman"/>
          <w:sz w:val="24"/>
          <w:szCs w:val="24"/>
          <w:lang w:eastAsia="ar-SA"/>
        </w:rPr>
        <w:t>даты</w:t>
      </w:r>
      <w:r w:rsidR="00040A4F" w:rsidRPr="00040A4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окончания срока подачи заявок на участие</w:t>
      </w:r>
      <w:r w:rsidR="00040A4F" w:rsidRPr="00040A4F">
        <w:rPr>
          <w:rFonts w:ascii="Times New Roman" w:eastAsia="Times New Roman" w:hAnsi="Times New Roman" w:cs="Times New Roman"/>
          <w:sz w:val="24"/>
          <w:szCs w:val="24"/>
          <w:lang w:eastAsia="ar-SA"/>
        </w:rPr>
        <w:t xml:space="preserve"> </w:t>
      </w:r>
      <w:r w:rsidR="00040A4F" w:rsidRPr="006C3AEF">
        <w:rPr>
          <w:rFonts w:ascii="Times New Roman" w:eastAsia="Times New Roman" w:hAnsi="Times New Roman" w:cs="Times New Roman"/>
          <w:sz w:val="24"/>
          <w:szCs w:val="24"/>
          <w:lang w:eastAsia="ar-SA"/>
        </w:rPr>
        <w:t xml:space="preserve">в </w:t>
      </w:r>
      <w:r w:rsidR="00040A4F">
        <w:rPr>
          <w:rFonts w:ascii="Times New Roman" w:eastAsia="Times New Roman" w:hAnsi="Times New Roman" w:cs="Times New Roman"/>
          <w:sz w:val="24"/>
          <w:szCs w:val="24"/>
          <w:lang w:eastAsia="ar-SA"/>
        </w:rPr>
        <w:t xml:space="preserve">конкурентных </w:t>
      </w:r>
      <w:proofErr w:type="gramStart"/>
      <w:r w:rsidR="00040A4F">
        <w:rPr>
          <w:rFonts w:ascii="Times New Roman" w:eastAsia="Times New Roman" w:hAnsi="Times New Roman" w:cs="Times New Roman"/>
          <w:sz w:val="24"/>
          <w:szCs w:val="24"/>
          <w:lang w:eastAsia="ar-SA"/>
        </w:rPr>
        <w:t>переговорах</w:t>
      </w:r>
      <w:proofErr w:type="gramEnd"/>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4" w:name="_Toc366762368"/>
      <w:bookmarkStart w:id="125" w:name="_Toc368061882"/>
      <w:bookmarkStart w:id="126" w:name="_Toc368062046"/>
      <w:bookmarkStart w:id="127" w:name="_Toc370824144"/>
      <w:bookmarkStart w:id="128" w:name="_Toc394314166"/>
      <w:bookmarkStart w:id="129" w:name="_Toc410044329"/>
      <w:bookmarkStart w:id="130"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4"/>
      <w:bookmarkEnd w:id="125"/>
      <w:bookmarkEnd w:id="126"/>
      <w:bookmarkEnd w:id="127"/>
      <w:bookmarkEnd w:id="128"/>
      <w:bookmarkEnd w:id="129"/>
      <w:bookmarkEnd w:id="130"/>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ся заказчиком на официальном сайте.</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конкурентных переговорах срок составлял не менее пяти дней. </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w:t>
      </w:r>
      <w:r w:rsidRPr="00494528">
        <w:rPr>
          <w:rFonts w:ascii="Times New Roman" w:eastAsia="Times New Roman" w:hAnsi="Times New Roman" w:cs="Times New Roman"/>
          <w:sz w:val="24"/>
          <w:szCs w:val="24"/>
          <w:lang w:eastAsia="ar-SA"/>
        </w:rPr>
        <w:t xml:space="preserve">носителе, в запечатанном конверте, в соответствии с </w:t>
      </w:r>
      <w:proofErr w:type="spellStart"/>
      <w:r w:rsidRPr="00494528">
        <w:rPr>
          <w:rFonts w:ascii="Times New Roman" w:eastAsia="Times New Roman" w:hAnsi="Times New Roman" w:cs="Times New Roman"/>
          <w:sz w:val="24"/>
          <w:szCs w:val="24"/>
          <w:lang w:eastAsia="ar-SA"/>
        </w:rPr>
        <w:t>п.п</w:t>
      </w:r>
      <w:proofErr w:type="spellEnd"/>
      <w:r w:rsidRPr="00494528">
        <w:rPr>
          <w:rFonts w:ascii="Times New Roman" w:eastAsia="Times New Roman" w:hAnsi="Times New Roman" w:cs="Times New Roman"/>
          <w:sz w:val="24"/>
          <w:szCs w:val="24"/>
          <w:lang w:eastAsia="ar-SA"/>
        </w:rPr>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наименование, адрес Заказчика, </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Изменения </w:t>
      </w:r>
      <w:proofErr w:type="gramStart"/>
      <w:r w:rsidRPr="00494528">
        <w:rPr>
          <w:rFonts w:ascii="Times New Roman" w:eastAsia="Times New Roman" w:hAnsi="Times New Roman" w:cs="Times New Roman"/>
          <w:sz w:val="24"/>
          <w:szCs w:val="24"/>
          <w:lang w:eastAsia="ar-SA"/>
        </w:rPr>
        <w:t>к</w:t>
      </w:r>
      <w:proofErr w:type="gramEnd"/>
      <w:r w:rsidRPr="00494528">
        <w:rPr>
          <w:rFonts w:ascii="Times New Roman" w:eastAsia="Times New Roman" w:hAnsi="Times New Roman" w:cs="Times New Roman"/>
          <w:sz w:val="24"/>
          <w:szCs w:val="24"/>
          <w:lang w:eastAsia="ar-SA"/>
        </w:rPr>
        <w:t xml:space="preserve"> …(наименование закупки и дата подачи заявки).</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w:t>
      </w:r>
      <w:r w:rsidR="00494528">
        <w:rPr>
          <w:rFonts w:ascii="Times New Roman" w:eastAsia="Times New Roman" w:hAnsi="Times New Roman" w:cs="Times New Roman"/>
          <w:sz w:val="24"/>
          <w:szCs w:val="24"/>
          <w:lang w:eastAsia="ar-SA"/>
        </w:rPr>
        <w:t>при подаче конверта с изменениями к заявке на участие в конкурентных переговорах.</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w:t>
      </w:r>
      <w:proofErr w:type="gramStart"/>
      <w:r w:rsidRPr="00494528">
        <w:rPr>
          <w:rFonts w:ascii="Times New Roman" w:eastAsia="Times New Roman" w:hAnsi="Times New Roman" w:cs="Times New Roman"/>
          <w:sz w:val="24"/>
          <w:szCs w:val="24"/>
          <w:lang w:eastAsia="ar-SA"/>
        </w:rPr>
        <w:t xml:space="preserve"> ,</w:t>
      </w:r>
      <w:proofErr w:type="gramEnd"/>
      <w:r w:rsidRPr="00494528">
        <w:rPr>
          <w:rFonts w:ascii="Times New Roman" w:eastAsia="Times New Roman" w:hAnsi="Times New Roman" w:cs="Times New Roman"/>
          <w:sz w:val="24"/>
          <w:szCs w:val="24"/>
          <w:lang w:eastAsia="ar-SA"/>
        </w:rPr>
        <w:t xml:space="preserve"> даты и времени получения конверта.</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494528">
        <w:rPr>
          <w:rFonts w:ascii="Times New Roman" w:eastAsia="Times New Roman" w:hAnsi="Times New Roman" w:cs="Times New Roman"/>
          <w:sz w:val="24"/>
          <w:szCs w:val="24"/>
          <w:lang w:eastAsia="ar-SA"/>
        </w:rPr>
        <w:t>с изменениями к заявке на участие в конкурентных переговорах в Журнале</w:t>
      </w:r>
      <w:proofErr w:type="gramEnd"/>
      <w:r w:rsidRPr="00494528">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на официальном сайте</w:t>
      </w:r>
      <w:r w:rsidRPr="006C3AEF">
        <w:rPr>
          <w:rFonts w:ascii="Times New Roman" w:eastAsia="Times New Roman" w:hAnsi="Times New Roman" w:cs="Times New Roman"/>
          <w:bCs/>
          <w:sz w:val="24"/>
          <w:szCs w:val="24"/>
          <w:lang w:eastAsia="ar-SA"/>
        </w:rPr>
        <w:t xml:space="preserve"> Российской Федерации для размещения информации о закупках отдельными видами юридических лиц</w:t>
      </w:r>
      <w:r w:rsidRPr="006C3AEF">
        <w:rPr>
          <w:rFonts w:ascii="Times New Roman" w:eastAsia="Times New Roman" w:hAnsi="Times New Roman" w:cs="Times New Roman"/>
          <w:sz w:val="24"/>
          <w:szCs w:val="24"/>
          <w:lang w:eastAsia="ar-SA"/>
        </w:rPr>
        <w:t xml:space="preserve"> </w:t>
      </w:r>
      <w:hyperlink r:id="rId23"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color w:val="0000FF"/>
          <w:sz w:val="24"/>
          <w:szCs w:val="24"/>
          <w:lang w:eastAsia="ar-SA"/>
        </w:rPr>
        <w:t>.</w:t>
      </w:r>
    </w:p>
    <w:p w:rsidR="006C3AEF"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1" w:name="_Toc366762369"/>
      <w:bookmarkStart w:id="132" w:name="_Toc368061883"/>
      <w:bookmarkStart w:id="133" w:name="_Toc368062047"/>
      <w:bookmarkStart w:id="134" w:name="_Toc370824145"/>
      <w:bookmarkStart w:id="135" w:name="_Toc394314167"/>
      <w:bookmarkStart w:id="136" w:name="_Toc410044330"/>
      <w:bookmarkStart w:id="137" w:name="_Toc429079275"/>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31"/>
      <w:bookmarkEnd w:id="132"/>
      <w:bookmarkEnd w:id="133"/>
      <w:bookmarkEnd w:id="134"/>
      <w:bookmarkEnd w:id="135"/>
      <w:bookmarkEnd w:id="136"/>
      <w:bookmarkEnd w:id="137"/>
    </w:p>
    <w:p w:rsidR="006C3AEF" w:rsidRPr="00EB39F0" w:rsidRDefault="009A216A" w:rsidP="00BC5269">
      <w:pPr>
        <w:pStyle w:val="a4"/>
        <w:numPr>
          <w:ilvl w:val="2"/>
          <w:numId w:val="27"/>
        </w:numPr>
        <w:tabs>
          <w:tab w:val="clear" w:pos="425"/>
          <w:tab w:val="clear" w:pos="567"/>
          <w:tab w:val="clear" w:pos="709"/>
        </w:tabs>
        <w:ind w:left="0" w:firstLine="0"/>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EB39F0">
        <w:rPr>
          <w:rFonts w:ascii="Times New Roman" w:eastAsia="Times New Roman" w:hAnsi="Times New Roman" w:cs="Times New Roman"/>
          <w:sz w:val="24"/>
          <w:szCs w:val="24"/>
          <w:lang w:eastAsia="ar-SA"/>
        </w:rPr>
        <w:t>аявки на часть поставляемой продукции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3C29AE">
      <w:pPr>
        <w:tabs>
          <w:tab w:val="left" w:pos="540"/>
          <w:tab w:val="left" w:pos="900"/>
        </w:tabs>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3C29AE" w:rsidRPr="003C29AE" w:rsidRDefault="006C3AEF" w:rsidP="003C29AE">
      <w:pPr>
        <w:tabs>
          <w:tab w:val="left" w:pos="0"/>
          <w:tab w:val="left" w:pos="851"/>
          <w:tab w:val="left" w:pos="1276"/>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4.4.4. </w:t>
      </w:r>
      <w:r w:rsidR="003C29AE" w:rsidRPr="003C29AE">
        <w:rPr>
          <w:rFonts w:ascii="Times New Roman" w:eastAsia="Times New Roman" w:hAnsi="Times New Roman" w:cs="Times New Roman"/>
          <w:sz w:val="24"/>
          <w:szCs w:val="24"/>
          <w:lang w:eastAsia="ar-SA"/>
        </w:rPr>
        <w:t>Каждый документ от Участника закупки, входящий в заявку на участие в</w:t>
      </w:r>
      <w:r w:rsidR="003C29AE">
        <w:rPr>
          <w:rFonts w:ascii="Times New Roman" w:eastAsia="Times New Roman" w:hAnsi="Times New Roman" w:cs="Times New Roman"/>
          <w:sz w:val="24"/>
          <w:szCs w:val="24"/>
          <w:lang w:eastAsia="ar-SA"/>
        </w:rPr>
        <w:t xml:space="preserve"> конкурентных пер</w:t>
      </w:r>
      <w:r w:rsidR="007D6D37">
        <w:rPr>
          <w:rFonts w:ascii="Times New Roman" w:eastAsia="Times New Roman" w:hAnsi="Times New Roman" w:cs="Times New Roman"/>
          <w:sz w:val="24"/>
          <w:szCs w:val="24"/>
          <w:lang w:eastAsia="ar-SA"/>
        </w:rPr>
        <w:t>е</w:t>
      </w:r>
      <w:r w:rsidR="003C29AE">
        <w:rPr>
          <w:rFonts w:ascii="Times New Roman" w:eastAsia="Times New Roman" w:hAnsi="Times New Roman" w:cs="Times New Roman"/>
          <w:sz w:val="24"/>
          <w:szCs w:val="24"/>
          <w:lang w:eastAsia="ar-SA"/>
        </w:rPr>
        <w:t>говорах</w:t>
      </w:r>
      <w:r w:rsidR="003C29AE" w:rsidRPr="003C29AE">
        <w:rPr>
          <w:rFonts w:ascii="Times New Roman" w:eastAsia="Times New Roman" w:hAnsi="Times New Roman" w:cs="Times New Roman"/>
          <w:sz w:val="24"/>
          <w:szCs w:val="24"/>
          <w:lang w:eastAsia="ar-SA"/>
        </w:rPr>
        <w:t xml:space="preserve">, должен быть подписан лицом, имеющим право в соответствии с законодательством </w:t>
      </w:r>
      <w:r w:rsidR="003C29AE" w:rsidRPr="003C29AE">
        <w:rPr>
          <w:rFonts w:ascii="Times New Roman" w:eastAsia="Times New Roman" w:hAnsi="Times New Roman" w:cs="Times New Roman"/>
          <w:sz w:val="24"/>
          <w:szCs w:val="24"/>
          <w:lang w:eastAsia="ar-SA"/>
        </w:rPr>
        <w:lastRenderedPageBreak/>
        <w:t xml:space="preserve">Российской Федерации действовать от лица Участника закупки без доверенности, или надлежащим </w:t>
      </w:r>
      <w:proofErr w:type="gramStart"/>
      <w:r w:rsidR="003C29AE" w:rsidRPr="003C29AE">
        <w:rPr>
          <w:rFonts w:ascii="Times New Roman" w:eastAsia="Times New Roman" w:hAnsi="Times New Roman" w:cs="Times New Roman"/>
          <w:sz w:val="24"/>
          <w:szCs w:val="24"/>
          <w:lang w:eastAsia="ar-SA"/>
        </w:rPr>
        <w:t>образом</w:t>
      </w:r>
      <w:proofErr w:type="gramEnd"/>
      <w:r w:rsidR="003C29AE" w:rsidRPr="003C29AE">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w:t>
      </w:r>
      <w:r w:rsidR="00D12A63">
        <w:rPr>
          <w:rFonts w:ascii="Times New Roman" w:eastAsia="Times New Roman" w:hAnsi="Times New Roman" w:cs="Times New Roman"/>
          <w:sz w:val="24"/>
          <w:szCs w:val="24"/>
          <w:lang w:eastAsia="ar-SA"/>
        </w:rPr>
        <w:t xml:space="preserve"> конкурентных переговорах</w:t>
      </w:r>
      <w:r w:rsidR="003C29AE" w:rsidRPr="003C29AE">
        <w:rPr>
          <w:rFonts w:ascii="Times New Roman" w:eastAsia="Times New Roman" w:hAnsi="Times New Roman" w:cs="Times New Roman"/>
          <w:sz w:val="24"/>
          <w:szCs w:val="24"/>
          <w:lang w:eastAsia="ar-SA"/>
        </w:rPr>
        <w:t>. Факсимильное воспроизведение подписи не допускается.</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4.4.5. </w:t>
      </w:r>
      <w:r w:rsidRPr="006C3AEF">
        <w:rPr>
          <w:rFonts w:ascii="Times New Roman" w:eastAsia="Times New Roman" w:hAnsi="Times New Roman" w:cs="Times New Roman"/>
          <w:sz w:val="24"/>
          <w:szCs w:val="24"/>
          <w:lang w:eastAsia="ar-SA"/>
        </w:rPr>
        <w:t>Каждый документ, входящий в заявку, должен быть скреплен печат</w:t>
      </w:r>
      <w:r w:rsidR="003C29AE">
        <w:rPr>
          <w:rFonts w:ascii="Times New Roman" w:eastAsia="Times New Roman" w:hAnsi="Times New Roman" w:cs="Times New Roman"/>
          <w:sz w:val="24"/>
          <w:szCs w:val="24"/>
          <w:lang w:eastAsia="ar-SA"/>
        </w:rPr>
        <w:t>ью Участника закупки (при налич</w:t>
      </w:r>
      <w:r w:rsidRPr="006C3AEF">
        <w:rPr>
          <w:rFonts w:ascii="Times New Roman" w:eastAsia="Times New Roman" w:hAnsi="Times New Roman" w:cs="Times New Roman"/>
          <w:sz w:val="24"/>
          <w:szCs w:val="24"/>
          <w:lang w:eastAsia="ar-SA"/>
        </w:rPr>
        <w:t>и</w:t>
      </w:r>
      <w:r w:rsidR="003C29AE">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4.4.6. </w:t>
      </w:r>
      <w:r w:rsidRPr="006C3AEF">
        <w:rPr>
          <w:rFonts w:ascii="Times New Roman" w:eastAsia="Times New Roman" w:hAnsi="Times New Roman" w:cs="Times New Roman"/>
          <w:sz w:val="24"/>
          <w:szCs w:val="24"/>
          <w:lang w:eastAsia="ar-SA"/>
        </w:rPr>
        <w:t>Требования п. 4.4.4, 4.4.5. не распространяются на нотариально удостоверенные копии документов</w:t>
      </w:r>
      <w:r w:rsidR="002E6944">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 </w:t>
      </w:r>
      <w:r w:rsidR="002E6944" w:rsidRPr="002E6944">
        <w:rPr>
          <w:rFonts w:ascii="Times New Roman" w:hAnsi="Times New Roman" w:cs="Times New Roman"/>
          <w:sz w:val="24"/>
          <w:szCs w:val="24"/>
        </w:rPr>
        <w:t xml:space="preserve"> на оригиналы документов выданные органами исполнительной власти Российской Федерации.</w:t>
      </w:r>
      <w:r w:rsidR="002E6944"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4.4.7. </w:t>
      </w:r>
      <w:r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C3AEF">
        <w:rPr>
          <w:rFonts w:ascii="Times New Roman" w:eastAsia="Times New Roman" w:hAnsi="Times New Roman" w:cs="Times New Roman"/>
          <w:sz w:val="24"/>
          <w:szCs w:val="24"/>
          <w:lang w:eastAsia="ar-SA"/>
        </w:rPr>
        <w:t>исправленному</w:t>
      </w:r>
      <w:proofErr w:type="gramEnd"/>
      <w:r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6C3AEF" w:rsidP="006C3AEF">
      <w:pPr>
        <w:tabs>
          <w:tab w:val="left" w:pos="425"/>
          <w:tab w:val="left" w:pos="567"/>
          <w:tab w:val="left" w:pos="709"/>
        </w:tabs>
        <w:suppressAutoHyphens/>
        <w:spacing w:after="0" w:line="240" w:lineRule="auto"/>
        <w:jc w:val="both"/>
        <w:rPr>
          <w:rFonts w:ascii="Times New Roman" w:eastAsia="Calibri" w:hAnsi="Times New Roman" w:cs="Times New Roman"/>
          <w:color w:val="1F497D"/>
          <w:sz w:val="24"/>
          <w:szCs w:val="24"/>
        </w:rPr>
      </w:pPr>
      <w:r w:rsidRPr="007D6D37">
        <w:rPr>
          <w:rFonts w:ascii="Times New Roman" w:eastAsia="Times New Roman" w:hAnsi="Times New Roman" w:cs="Times New Roman"/>
          <w:b/>
          <w:sz w:val="24"/>
          <w:szCs w:val="24"/>
          <w:lang w:eastAsia="ar-SA"/>
        </w:rPr>
        <w:t xml:space="preserve">4.4.8.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все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4.4.9.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6C3AEF" w:rsidP="002E6944">
      <w:pPr>
        <w:tabs>
          <w:tab w:val="left" w:pos="426"/>
          <w:tab w:val="left" w:pos="567"/>
          <w:tab w:val="left" w:pos="709"/>
        </w:tabs>
        <w:suppressAutoHyphens/>
        <w:spacing w:after="0" w:line="240" w:lineRule="auto"/>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sz w:val="24"/>
          <w:szCs w:val="24"/>
          <w:lang w:eastAsia="ar-SA"/>
        </w:rPr>
        <w:t xml:space="preserve">4.4.10. </w:t>
      </w:r>
      <w:r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8" w:name="_Toc366762370"/>
      <w:bookmarkStart w:id="139" w:name="_Toc368061884"/>
      <w:bookmarkStart w:id="140" w:name="_Toc368062048"/>
      <w:bookmarkStart w:id="141" w:name="_Toc370824146"/>
      <w:bookmarkStart w:id="142" w:name="_Toc394314168"/>
      <w:bookmarkStart w:id="143" w:name="_Toc410044331"/>
      <w:r w:rsidRPr="006C3AEF">
        <w:rPr>
          <w:rFonts w:ascii="Times New Roman" w:eastAsia="Times New Roman" w:hAnsi="Times New Roman" w:cs="Times New Roman"/>
          <w:b/>
          <w:bCs/>
          <w:sz w:val="24"/>
          <w:szCs w:val="26"/>
          <w:lang w:eastAsia="ar-SA"/>
        </w:rPr>
        <w:t xml:space="preserve">Официальный язык проведения </w:t>
      </w:r>
      <w:bookmarkEnd w:id="138"/>
      <w:bookmarkEnd w:id="139"/>
      <w:bookmarkEnd w:id="140"/>
      <w:bookmarkEnd w:id="141"/>
      <w:bookmarkEnd w:id="142"/>
      <w:bookmarkEnd w:id="143"/>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p>
    <w:p w:rsidR="006C3AEF" w:rsidRPr="002E6944"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2E6944" w:rsidRPr="002E6944">
        <w:rPr>
          <w:rFonts w:ascii="Times New Roman" w:eastAsia="Times New Roman" w:hAnsi="Times New Roman" w:cs="Times New Roman"/>
          <w:bCs/>
          <w:sz w:val="24"/>
          <w:szCs w:val="26"/>
          <w:lang w:eastAsia="ar-SA"/>
        </w:rPr>
        <w:t xml:space="preserve">Официальный язык проведения </w:t>
      </w:r>
      <w:r w:rsidR="002E6944" w:rsidRPr="002E6944">
        <w:rPr>
          <w:rFonts w:ascii="Times New Roman" w:eastAsia="Times New Roman" w:hAnsi="Times New Roman" w:cs="Times New Roman"/>
          <w:bCs/>
          <w:iCs/>
          <w:sz w:val="24"/>
          <w:szCs w:val="26"/>
          <w:lang w:val="x-none" w:eastAsia="ar-SA"/>
        </w:rPr>
        <w:t>конкурентных переговор</w:t>
      </w:r>
      <w:r w:rsidR="002E6944" w:rsidRPr="002E6944">
        <w:rPr>
          <w:rFonts w:ascii="Times New Roman" w:eastAsia="Times New Roman" w:hAnsi="Times New Roman" w:cs="Times New Roman"/>
          <w:bCs/>
          <w:iCs/>
          <w:sz w:val="24"/>
          <w:szCs w:val="26"/>
          <w:lang w:eastAsia="ar-SA"/>
        </w:rPr>
        <w:t>ов – русский язык</w:t>
      </w:r>
      <w:r w:rsidR="002E6944">
        <w:rPr>
          <w:rFonts w:ascii="Times New Roman" w:eastAsia="Times New Roman" w:hAnsi="Times New Roman" w:cs="Times New Roman"/>
          <w:bCs/>
          <w:iCs/>
          <w:sz w:val="24"/>
          <w:szCs w:val="26"/>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Pr="006C3AEF">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4" w:name="_Toc366762371"/>
      <w:bookmarkStart w:id="145" w:name="_Toc368061885"/>
      <w:bookmarkStart w:id="146" w:name="_Toc368062049"/>
      <w:bookmarkStart w:id="147" w:name="_Toc370824147"/>
      <w:bookmarkStart w:id="148" w:name="_Toc394314169"/>
      <w:bookmarkStart w:id="149" w:name="_Toc410044332"/>
      <w:bookmarkStart w:id="150" w:name="_Toc429079276"/>
      <w:r w:rsidRPr="006C3AEF">
        <w:rPr>
          <w:rFonts w:ascii="Times New Roman" w:eastAsia="Times New Roman" w:hAnsi="Times New Roman" w:cs="Times New Roman"/>
          <w:b/>
          <w:bCs/>
          <w:sz w:val="24"/>
          <w:szCs w:val="26"/>
          <w:lang w:eastAsia="ar-SA"/>
        </w:rPr>
        <w:t xml:space="preserve">Валюта проведения </w:t>
      </w:r>
      <w:bookmarkEnd w:id="144"/>
      <w:bookmarkEnd w:id="145"/>
      <w:bookmarkEnd w:id="146"/>
      <w:bookmarkEnd w:id="147"/>
      <w:bookmarkEnd w:id="148"/>
      <w:bookmarkEnd w:id="149"/>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0"/>
    </w:p>
    <w:p w:rsidR="006C3AEF" w:rsidRPr="006C3AEF" w:rsidRDefault="006C3AEF" w:rsidP="006C3AEF">
      <w:pPr>
        <w:tabs>
          <w:tab w:val="left" w:pos="425"/>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1" w:name="_Toc366762372"/>
      <w:bookmarkStart w:id="152" w:name="_Toc368061886"/>
      <w:bookmarkStart w:id="153" w:name="_Toc368062050"/>
      <w:bookmarkStart w:id="154" w:name="_Toc370824148"/>
      <w:bookmarkStart w:id="155" w:name="_Toc394314170"/>
      <w:bookmarkStart w:id="156" w:name="_Toc410044333"/>
      <w:bookmarkStart w:id="157" w:name="_Toc429079277"/>
      <w:r w:rsidRPr="006C3AEF">
        <w:rPr>
          <w:rFonts w:ascii="Times New Roman" w:eastAsia="Times New Roman" w:hAnsi="Times New Roman" w:cs="Times New Roman"/>
          <w:b/>
          <w:bCs/>
          <w:sz w:val="24"/>
          <w:szCs w:val="26"/>
          <w:lang w:eastAsia="ar-SA"/>
        </w:rPr>
        <w:t>4.7. Сведения о цене Договора</w:t>
      </w:r>
      <w:bookmarkEnd w:id="151"/>
      <w:bookmarkEnd w:id="152"/>
      <w:bookmarkEnd w:id="153"/>
      <w:bookmarkEnd w:id="154"/>
      <w:bookmarkEnd w:id="155"/>
      <w:bookmarkEnd w:id="156"/>
      <w:bookmarkEnd w:id="157"/>
    </w:p>
    <w:p w:rsidR="00C15248" w:rsidRPr="006C3AEF" w:rsidRDefault="00C15248"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p>
    <w:p w:rsidR="007233B7" w:rsidRDefault="006C3AEF" w:rsidP="00C15248">
      <w:pPr>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7233B7">
        <w:rPr>
          <w:rFonts w:ascii="Times New Roman" w:hAnsi="Times New Roman" w:cs="Times New Roman"/>
          <w:sz w:val="24"/>
          <w:szCs w:val="24"/>
        </w:rPr>
        <w:t xml:space="preserve">составляет 720 000 000 (семьсот двадцать миллионов) рублей 00 копеек (12 000  руб./тонна). </w:t>
      </w:r>
    </w:p>
    <w:p w:rsidR="002E6944" w:rsidRPr="002E6944" w:rsidRDefault="002E6944" w:rsidP="00C15248">
      <w:pPr>
        <w:jc w:val="both"/>
        <w:rPr>
          <w:rFonts w:ascii="Times New Roman" w:hAnsi="Times New Roman" w:cs="Times New Roman"/>
          <w:sz w:val="24"/>
          <w:szCs w:val="24"/>
        </w:rPr>
      </w:pPr>
      <w:r w:rsidRPr="002E6944">
        <w:rPr>
          <w:rFonts w:ascii="Times New Roman" w:hAnsi="Times New Roman" w:cs="Times New Roman"/>
          <w:sz w:val="24"/>
          <w:szCs w:val="24"/>
        </w:rPr>
        <w:t xml:space="preserve">Источником информации о </w:t>
      </w:r>
      <w:proofErr w:type="gramStart"/>
      <w:r w:rsidRPr="002E6944">
        <w:rPr>
          <w:rFonts w:ascii="Times New Roman" w:hAnsi="Times New Roman" w:cs="Times New Roman"/>
          <w:sz w:val="24"/>
          <w:szCs w:val="24"/>
        </w:rPr>
        <w:t>стоимости поставляемой Продукции</w:t>
      </w:r>
      <w:r>
        <w:rPr>
          <w:rFonts w:ascii="Times New Roman" w:hAnsi="Times New Roman" w:cs="Times New Roman"/>
          <w:sz w:val="24"/>
          <w:szCs w:val="24"/>
        </w:rPr>
        <w:t xml:space="preserve">, являющейся </w:t>
      </w:r>
      <w:r w:rsidRPr="002E6944">
        <w:rPr>
          <w:rFonts w:ascii="Times New Roman" w:hAnsi="Times New Roman" w:cs="Times New Roman"/>
          <w:sz w:val="24"/>
          <w:szCs w:val="24"/>
        </w:rPr>
        <w:t>предметом закупки стал</w:t>
      </w:r>
      <w:proofErr w:type="gramEnd"/>
      <w:r w:rsidRPr="002E6944">
        <w:rPr>
          <w:rFonts w:ascii="Times New Roman" w:hAnsi="Times New Roman" w:cs="Times New Roman"/>
          <w:sz w:val="24"/>
          <w:szCs w:val="24"/>
        </w:rPr>
        <w:t xml:space="preserve"> расчет начальной (максимальной цены Договора) составленный </w:t>
      </w:r>
      <w:r>
        <w:rPr>
          <w:rFonts w:ascii="Times New Roman" w:hAnsi="Times New Roman" w:cs="Times New Roman"/>
          <w:sz w:val="24"/>
          <w:szCs w:val="24"/>
        </w:rPr>
        <w:t xml:space="preserve">топливной службой </w:t>
      </w:r>
      <w:r w:rsidRPr="002E6944">
        <w:rPr>
          <w:rFonts w:ascii="Times New Roman" w:hAnsi="Times New Roman" w:cs="Times New Roman"/>
          <w:sz w:val="24"/>
          <w:szCs w:val="24"/>
        </w:rPr>
        <w:t>ОАО «</w:t>
      </w:r>
      <w:proofErr w:type="spellStart"/>
      <w:r w:rsidRPr="002E6944">
        <w:rPr>
          <w:rFonts w:ascii="Times New Roman" w:hAnsi="Times New Roman" w:cs="Times New Roman"/>
          <w:sz w:val="24"/>
          <w:szCs w:val="24"/>
        </w:rPr>
        <w:t>Мурманэнергосбыт</w:t>
      </w:r>
      <w:proofErr w:type="spellEnd"/>
      <w:r w:rsidRPr="002E6944">
        <w:rPr>
          <w:rFonts w:ascii="Times New Roman" w:hAnsi="Times New Roman" w:cs="Times New Roman"/>
          <w:sz w:val="24"/>
          <w:szCs w:val="24"/>
        </w:rPr>
        <w:t>».</w:t>
      </w:r>
    </w:p>
    <w:p w:rsidR="002E6944" w:rsidRPr="007233B7" w:rsidRDefault="002E6944" w:rsidP="00C15248">
      <w:pPr>
        <w:jc w:val="both"/>
        <w:rPr>
          <w:rFonts w:ascii="Times New Roman" w:hAnsi="Times New Roman" w:cs="Times New Roman"/>
          <w:sz w:val="24"/>
          <w:szCs w:val="24"/>
        </w:rPr>
      </w:pPr>
    </w:p>
    <w:p w:rsidR="006C3AEF" w:rsidRPr="00C15248" w:rsidRDefault="006C3AEF" w:rsidP="00C15248">
      <w:pPr>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7233B7" w:rsidRPr="007233B7" w:rsidRDefault="007233B7" w:rsidP="007233B7">
      <w:pPr>
        <w:spacing w:after="0" w:line="240" w:lineRule="auto"/>
        <w:ind w:firstLine="708"/>
        <w:jc w:val="both"/>
        <w:rPr>
          <w:rFonts w:ascii="Times New Roman" w:eastAsia="Times New Roman" w:hAnsi="Times New Roman" w:cs="Times New Roman"/>
          <w:color w:val="FF0000"/>
          <w:sz w:val="24"/>
          <w:szCs w:val="24"/>
          <w:lang w:eastAsia="ru-RU"/>
        </w:rPr>
      </w:pPr>
      <w:r w:rsidRPr="007233B7">
        <w:rPr>
          <w:rFonts w:ascii="Times New Roman" w:eastAsia="Times New Roman" w:hAnsi="Times New Roman" w:cs="Times New Roman"/>
          <w:sz w:val="24"/>
          <w:szCs w:val="24"/>
          <w:lang w:eastAsia="ru-RU"/>
        </w:rPr>
        <w:t xml:space="preserve">Указанная цена включает в себя: </w:t>
      </w:r>
    </w:p>
    <w:p w:rsidR="007233B7" w:rsidRPr="007233B7" w:rsidRDefault="007233B7" w:rsidP="007233B7">
      <w:pPr>
        <w:spacing w:after="0" w:line="240" w:lineRule="auto"/>
        <w:ind w:firstLine="708"/>
        <w:jc w:val="both"/>
        <w:rPr>
          <w:rFonts w:ascii="Times New Roman" w:eastAsia="Times New Roman" w:hAnsi="Times New Roman" w:cs="Times New Roman"/>
          <w:sz w:val="24"/>
          <w:szCs w:val="24"/>
          <w:lang w:eastAsia="ru-RU"/>
        </w:rPr>
      </w:pPr>
      <w:proofErr w:type="gramStart"/>
      <w:r w:rsidRPr="007233B7">
        <w:rPr>
          <w:rFonts w:ascii="Times New Roman" w:eastAsia="Times New Roman" w:hAnsi="Times New Roman" w:cs="Times New Roman"/>
          <w:b/>
          <w:sz w:val="24"/>
          <w:szCs w:val="24"/>
          <w:lang w:eastAsia="ru-RU"/>
        </w:rPr>
        <w:t>- при транспортировке железнодорожным транспортом:</w:t>
      </w:r>
      <w:r w:rsidRPr="007233B7">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7233B7">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7233B7" w:rsidRPr="007233B7" w:rsidRDefault="007233B7" w:rsidP="007233B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roofErr w:type="gramStart"/>
      <w:r w:rsidRPr="007233B7">
        <w:rPr>
          <w:rFonts w:ascii="Times New Roman" w:eastAsia="Times New Roman" w:hAnsi="Times New Roman" w:cs="Times New Roman"/>
          <w:sz w:val="24"/>
          <w:szCs w:val="24"/>
          <w:lang w:eastAsia="ru-RU"/>
        </w:rPr>
        <w:t xml:space="preserve">- </w:t>
      </w:r>
      <w:r w:rsidRPr="007233B7">
        <w:rPr>
          <w:rFonts w:ascii="Times New Roman" w:eastAsia="Times New Roman" w:hAnsi="Times New Roman" w:cs="Times New Roman"/>
          <w:b/>
          <w:sz w:val="24"/>
          <w:szCs w:val="24"/>
          <w:lang w:eastAsia="ru-RU"/>
        </w:rPr>
        <w:t>при транспортировке водным/автомобильным транспортом</w:t>
      </w:r>
      <w:r w:rsidRPr="007233B7">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6C3AEF" w:rsidRPr="006C3AEF" w:rsidRDefault="006C3AEF" w:rsidP="006C3AEF">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продукции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8" w:name="_Toc366762373"/>
      <w:bookmarkStart w:id="159" w:name="_Toc368061887"/>
      <w:bookmarkStart w:id="160" w:name="_Toc368062051"/>
      <w:bookmarkStart w:id="161" w:name="_Toc370824149"/>
      <w:bookmarkStart w:id="162" w:name="_Toc394314171"/>
      <w:bookmarkStart w:id="163" w:name="_Toc410044334"/>
      <w:bookmarkStart w:id="164"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8"/>
      <w:bookmarkEnd w:id="159"/>
      <w:bookmarkEnd w:id="160"/>
      <w:bookmarkEnd w:id="161"/>
      <w:bookmarkEnd w:id="162"/>
      <w:bookmarkEnd w:id="163"/>
      <w:bookmarkEnd w:id="164"/>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7233B7">
        <w:rPr>
          <w:rFonts w:ascii="Times New Roman" w:eastAsia="Times New Roman" w:hAnsi="Times New Roman" w:cs="Times New Roman"/>
          <w:b/>
          <w:sz w:val="24"/>
          <w:szCs w:val="24"/>
          <w:lang w:eastAsia="ar-SA"/>
        </w:rPr>
        <w:t>08:30 (</w:t>
      </w:r>
      <w:proofErr w:type="gramStart"/>
      <w:r w:rsidR="007233B7">
        <w:rPr>
          <w:rFonts w:ascii="Times New Roman" w:eastAsia="Times New Roman" w:hAnsi="Times New Roman" w:cs="Times New Roman"/>
          <w:b/>
          <w:sz w:val="24"/>
          <w:szCs w:val="24"/>
          <w:lang w:eastAsia="ar-SA"/>
        </w:rPr>
        <w:t>МСК</w:t>
      </w:r>
      <w:proofErr w:type="gramEnd"/>
      <w:r w:rsidR="007233B7">
        <w:rPr>
          <w:rFonts w:ascii="Times New Roman" w:eastAsia="Times New Roman" w:hAnsi="Times New Roman" w:cs="Times New Roman"/>
          <w:b/>
          <w:sz w:val="24"/>
          <w:szCs w:val="24"/>
          <w:lang w:eastAsia="ar-SA"/>
        </w:rPr>
        <w:t>) 04.09.2015 г. по 10:00 (МСК) 11.09</w:t>
      </w:r>
      <w:r w:rsidRPr="006C3AEF">
        <w:rPr>
          <w:rFonts w:ascii="Times New Roman" w:eastAsia="Times New Roman" w:hAnsi="Times New Roman" w:cs="Times New Roman"/>
          <w:b/>
          <w:sz w:val="24"/>
          <w:szCs w:val="24"/>
          <w:lang w:eastAsia="ar-SA"/>
        </w:rPr>
        <w:t xml:space="preserve">.2015 г. в письменной форме.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с приложенными к ней документами</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должна быть сшита в том и вложена в конверт. При этом на конверте</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указывается наименование, адрес Заказчика, полное фирменное наименование Участника,</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его почтовый адрес, наименование способа проведения закупки, предмет закупки.</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Запечатанные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(заявок на участие).</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165" w:name="_Toc366762374"/>
      <w:bookmarkStart w:id="166" w:name="_Toc368061888"/>
      <w:bookmarkStart w:id="167" w:name="_Toc368062052"/>
      <w:bookmarkStart w:id="168" w:name="_Toc370824150"/>
      <w:bookmarkStart w:id="169" w:name="_Toc394314172"/>
      <w:bookmarkStart w:id="170" w:name="_Toc410044335"/>
      <w:bookmarkStart w:id="171" w:name="_Toc429079279"/>
      <w:r w:rsidRPr="006C3AEF">
        <w:rPr>
          <w:rFonts w:ascii="Times New Roman" w:eastAsia="Times New Roman" w:hAnsi="Times New Roman" w:cs="Times New Roman"/>
          <w:b/>
          <w:bCs/>
          <w:sz w:val="24"/>
          <w:szCs w:val="26"/>
          <w:lang w:eastAsia="ar-SA"/>
        </w:rPr>
        <w:t>Отзыв заявок</w:t>
      </w:r>
      <w:bookmarkEnd w:id="165"/>
      <w:bookmarkEnd w:id="166"/>
      <w:bookmarkEnd w:id="167"/>
      <w:bookmarkEnd w:id="168"/>
      <w:bookmarkEnd w:id="169"/>
      <w:bookmarkEnd w:id="170"/>
      <w:bookmarkEnd w:id="171"/>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6B6BAC" w:rsidRPr="006B6BAC">
        <w:rPr>
          <w:rFonts w:ascii="Times New Roman" w:eastAsia="Times New Roman" w:hAnsi="Times New Roman" w:cs="Times New Roman"/>
          <w:sz w:val="24"/>
          <w:szCs w:val="24"/>
          <w:lang w:eastAsia="ar-SA"/>
        </w:rPr>
        <w:t xml:space="preserve">в праве </w:t>
      </w:r>
      <w:r w:rsidR="006B6BAC" w:rsidRPr="006B6BAC">
        <w:rPr>
          <w:rFonts w:ascii="Times New Roman" w:hAnsi="Times New Roman" w:cs="Times New Roman"/>
          <w:sz w:val="24"/>
          <w:szCs w:val="24"/>
        </w:rPr>
        <w:t xml:space="preserve">отозвать заявку </w:t>
      </w:r>
      <w:proofErr w:type="gramStart"/>
      <w:r w:rsidR="006B6BAC" w:rsidRPr="006B6BAC">
        <w:rPr>
          <w:rFonts w:ascii="Times New Roman" w:hAnsi="Times New Roman" w:cs="Times New Roman"/>
          <w:sz w:val="24"/>
          <w:szCs w:val="24"/>
        </w:rPr>
        <w:t>на участие в конкурентных переговорах в любое время до окончания срока подачи заявок на участие</w:t>
      </w:r>
      <w:proofErr w:type="gramEnd"/>
      <w:r w:rsidR="006B6BAC" w:rsidRPr="006B6BAC">
        <w:rPr>
          <w:rFonts w:ascii="Times New Roman" w:hAnsi="Times New Roman" w:cs="Times New Roman"/>
          <w:sz w:val="24"/>
          <w:szCs w:val="24"/>
        </w:rPr>
        <w:t xml:space="preserve"> в конкурентных переговорах.</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6C3AEF" w:rsidRPr="006C3AEF" w:rsidRDefault="006C3AEF" w:rsidP="006C3AEF">
      <w:pPr>
        <w:tabs>
          <w:tab w:val="left" w:pos="0"/>
          <w:tab w:val="left" w:pos="426"/>
          <w:tab w:val="left" w:pos="993"/>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4.9.3. </w:t>
      </w:r>
      <w:r w:rsidRPr="006C3AEF">
        <w:rPr>
          <w:rFonts w:ascii="Times New Roman" w:eastAsia="Times New Roman" w:hAnsi="Times New Roman" w:cs="Times New Roman"/>
          <w:sz w:val="24"/>
          <w:szCs w:val="24"/>
          <w:lang w:eastAsia="ar-SA"/>
        </w:rPr>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4.9.4.</w:t>
      </w:r>
      <w:r w:rsidRPr="006C3AEF">
        <w:rPr>
          <w:rFonts w:ascii="Times New Roman" w:eastAsia="Times New Roman" w:hAnsi="Times New Roman" w:cs="Times New Roman"/>
          <w:sz w:val="24"/>
          <w:szCs w:val="24"/>
          <w:lang w:eastAsia="ar-SA"/>
        </w:rPr>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2" w:name="_Toc366762375"/>
      <w:bookmarkStart w:id="173" w:name="_Toc368061889"/>
      <w:bookmarkStart w:id="174" w:name="_Toc368062053"/>
      <w:bookmarkStart w:id="175" w:name="_Toc370824151"/>
      <w:bookmarkStart w:id="176" w:name="_Toc394314173"/>
      <w:bookmarkStart w:id="177" w:name="_Toc410044336"/>
      <w:bookmarkStart w:id="178"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2"/>
      <w:bookmarkEnd w:id="173"/>
      <w:bookmarkEnd w:id="174"/>
      <w:bookmarkEnd w:id="175"/>
      <w:bookmarkEnd w:id="176"/>
      <w:bookmarkEnd w:id="177"/>
      <w:bookmarkEnd w:id="178"/>
    </w:p>
    <w:p w:rsidR="006C3AEF" w:rsidRPr="006C3AEF" w:rsidRDefault="006C3AEF" w:rsidP="006C3AEF">
      <w:pPr>
        <w:tabs>
          <w:tab w:val="left" w:pos="425"/>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наличие существенных ошибок в данных при расчётах;</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д) имеют ли заявки законченный вид;</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имеет право отклонить заявки в следующих случаях:</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743F6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ab/>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Такой протокол подписывается всеми членами Комиссии по закупке и публикуется на официальном сайте</w:t>
      </w:r>
      <w:r w:rsidR="00AC6F40">
        <w:t>.</w:t>
      </w: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6C3AEF" w:rsidRPr="008D144A"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D144A">
        <w:rPr>
          <w:rFonts w:ascii="Times New Roman" w:eastAsia="Times New Roman" w:hAnsi="Times New Roman" w:cs="Times New Roman"/>
          <w:b/>
          <w:sz w:val="24"/>
          <w:szCs w:val="24"/>
          <w:lang w:eastAsia="ar-SA"/>
        </w:rPr>
        <w:t xml:space="preserve">4.10.3. </w:t>
      </w:r>
      <w:r w:rsidRPr="008D144A">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982397" w:rsidRPr="00982397" w:rsidRDefault="006C3AEF" w:rsidP="00982397">
      <w:pPr>
        <w:tabs>
          <w:tab w:val="left" w:pos="900"/>
        </w:tabs>
        <w:autoSpaceDE w:val="0"/>
        <w:autoSpaceDN w:val="0"/>
        <w:adjustRightInd w:val="0"/>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4.10.4</w:t>
      </w:r>
      <w:bookmarkStart w:id="179" w:name="_Toc366762376"/>
      <w:bookmarkStart w:id="180" w:name="_Toc368061890"/>
      <w:bookmarkStart w:id="181" w:name="_Toc368062054"/>
      <w:bookmarkStart w:id="182" w:name="_Toc370824152"/>
      <w:bookmarkStart w:id="183" w:name="_Toc394314174"/>
      <w:bookmarkStart w:id="184" w:name="_Toc410044337"/>
      <w:proofErr w:type="gramStart"/>
      <w:r w:rsidR="00982397" w:rsidRPr="00982397">
        <w:rPr>
          <w:rFonts w:ascii="Times New Roman" w:eastAsia="Times New Roman" w:hAnsi="Times New Roman" w:cs="Times New Roman"/>
          <w:sz w:val="24"/>
          <w:szCs w:val="24"/>
          <w:lang w:eastAsia="ru-RU"/>
        </w:rPr>
        <w:t xml:space="preserve"> В</w:t>
      </w:r>
      <w:proofErr w:type="gramEnd"/>
      <w:r w:rsidR="00982397" w:rsidRPr="00982397">
        <w:rPr>
          <w:rFonts w:ascii="Times New Roman" w:eastAsia="Times New Roman" w:hAnsi="Times New Roman" w:cs="Times New Roman"/>
          <w:sz w:val="24"/>
          <w:szCs w:val="24"/>
          <w:lang w:eastAsia="ru-RU"/>
        </w:rPr>
        <w:t xml:space="preserve">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982397" w:rsidRDefault="00982397"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6C3AEF" w:rsidRDefault="006C3AEF"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Опоздавшие заявки</w:t>
      </w:r>
      <w:bookmarkEnd w:id="179"/>
      <w:bookmarkEnd w:id="180"/>
      <w:bookmarkEnd w:id="181"/>
      <w:bookmarkEnd w:id="182"/>
      <w:bookmarkEnd w:id="183"/>
      <w:bookmarkEnd w:id="184"/>
    </w:p>
    <w:p w:rsidR="00982397" w:rsidRPr="008F5149" w:rsidRDefault="009B59FF" w:rsidP="00982397">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982397" w:rsidRPr="00982397">
        <w:rPr>
          <w:rFonts w:ascii="Times New Roman" w:hAnsi="Times New Roman" w:cs="Times New Roman"/>
          <w:b/>
          <w:sz w:val="24"/>
          <w:szCs w:val="24"/>
        </w:rPr>
        <w:t>4.11.1</w:t>
      </w:r>
      <w:r w:rsidR="00982397">
        <w:rPr>
          <w:rFonts w:ascii="Times New Roman" w:hAnsi="Times New Roman" w:cs="Times New Roman"/>
          <w:sz w:val="24"/>
          <w:szCs w:val="24"/>
        </w:rPr>
        <w:t xml:space="preserve">. </w:t>
      </w:r>
      <w:r w:rsidR="00982397"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00982397"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00982397" w:rsidRPr="00F55D2C">
        <w:rPr>
          <w:rFonts w:ascii="Times New Roman" w:hAnsi="Times New Roman" w:cs="Times New Roman"/>
          <w:sz w:val="24"/>
          <w:szCs w:val="24"/>
        </w:rPr>
        <w:t>не позднее</w:t>
      </w:r>
      <w:r w:rsidR="00982397" w:rsidRPr="006B7ACB">
        <w:rPr>
          <w:rFonts w:ascii="Times New Roman" w:hAnsi="Times New Roman" w:cs="Times New Roman"/>
          <w:sz w:val="24"/>
          <w:szCs w:val="24"/>
        </w:rPr>
        <w:t xml:space="preserve"> </w:t>
      </w:r>
      <w:r w:rsidR="00982397" w:rsidRPr="00545023">
        <w:rPr>
          <w:rFonts w:ascii="Times New Roman" w:hAnsi="Times New Roman" w:cs="Times New Roman"/>
          <w:sz w:val="24"/>
          <w:szCs w:val="24"/>
        </w:rPr>
        <w:t>рабочего дня, следующего за днем получения,</w:t>
      </w:r>
      <w:r w:rsidR="00982397" w:rsidRPr="006B7ACB">
        <w:rPr>
          <w:rFonts w:ascii="Times New Roman" w:hAnsi="Times New Roman" w:cs="Times New Roman"/>
          <w:sz w:val="24"/>
          <w:szCs w:val="24"/>
        </w:rPr>
        <w:t xml:space="preserve"> </w:t>
      </w:r>
      <w:r w:rsidR="00982397"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00982397" w:rsidRPr="008F5149">
        <w:rPr>
          <w:rFonts w:ascii="Times New Roman" w:hAnsi="Times New Roman" w:cs="Times New Roman"/>
          <w:sz w:val="24"/>
          <w:szCs w:val="24"/>
        </w:rPr>
        <w:t xml:space="preserve"> о вручении (с отметкой об отказе в приеме). </w:t>
      </w:r>
    </w:p>
    <w:p w:rsidR="00982397" w:rsidRDefault="00982397" w:rsidP="00982397">
      <w:pPr>
        <w:pStyle w:val="ConsPlusNormal"/>
        <w:widowControl/>
        <w:ind w:firstLine="284"/>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982397" w:rsidRPr="006C3AEF" w:rsidRDefault="00982397"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6"/>
          <w:lang w:eastAsia="ar-SA"/>
        </w:rPr>
      </w:pP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5" w:name="_Toc429079281"/>
      <w:r w:rsidRPr="006C3AEF">
        <w:rPr>
          <w:rFonts w:ascii="Times New Roman" w:eastAsia="Times New Roman" w:hAnsi="Times New Roman" w:cs="Times New Roman"/>
          <w:b/>
          <w:bCs/>
          <w:iCs/>
          <w:sz w:val="24"/>
          <w:szCs w:val="24"/>
          <w:lang w:eastAsia="ru-RU"/>
        </w:rPr>
        <w:t>4.12.   Проведение переговоров</w:t>
      </w:r>
      <w:bookmarkEnd w:id="185"/>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на </w:t>
      </w:r>
      <w:proofErr w:type="gramStart"/>
      <w:r w:rsidRPr="006C3AEF">
        <w:rPr>
          <w:rFonts w:ascii="Times New Roman" w:eastAsia="Times New Roman" w:hAnsi="Times New Roman" w:cs="Times New Roman"/>
          <w:sz w:val="24"/>
          <w:szCs w:val="24"/>
          <w:lang w:eastAsia="ru-RU"/>
        </w:rPr>
        <w:t>официальном</w:t>
      </w:r>
      <w:proofErr w:type="gramEnd"/>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BC5269">
      <w:pPr>
        <w:numPr>
          <w:ilvl w:val="0"/>
          <w:numId w:val="25"/>
        </w:numPr>
        <w:tabs>
          <w:tab w:val="left" w:pos="425"/>
          <w:tab w:val="left" w:pos="567"/>
          <w:tab w:val="left" w:pos="709"/>
        </w:tabs>
        <w:suppressAutoHyphen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8D144A" w:rsidP="00BC5269">
      <w:pPr>
        <w:numPr>
          <w:ilvl w:val="0"/>
          <w:numId w:val="25"/>
        </w:numPr>
        <w:tabs>
          <w:tab w:val="left" w:pos="425"/>
          <w:tab w:val="left" w:pos="567"/>
          <w:tab w:val="left" w:pos="709"/>
        </w:tabs>
        <w:suppressAutoHyphen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праве</w:t>
      </w:r>
      <w:proofErr w:type="gramEnd"/>
      <w:r>
        <w:rPr>
          <w:rFonts w:ascii="Times New Roman" w:eastAsia="Times New Roman" w:hAnsi="Times New Roman" w:cs="Times New Roman"/>
          <w:sz w:val="24"/>
          <w:szCs w:val="24"/>
          <w:lang w:eastAsia="ru-RU"/>
        </w:rPr>
        <w:t xml:space="preserve">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lastRenderedPageBreak/>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8236F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Pr="00F5751A" w:rsidRDefault="008236F1" w:rsidP="008236F1">
      <w:pPr>
        <w:pStyle w:val="ConsPlusNormal"/>
        <w:widowControl/>
        <w:ind w:firstLine="284"/>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 </w:t>
      </w:r>
    </w:p>
    <w:p w:rsidR="008236F1" w:rsidRDefault="008236F1"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236F1" w:rsidRDefault="008236F1" w:rsidP="008236F1">
      <w:pPr>
        <w:pStyle w:val="ConsPlusNormal"/>
        <w:widowControl/>
        <w:tabs>
          <w:tab w:val="left" w:pos="1276"/>
        </w:tabs>
        <w:ind w:firstLine="0"/>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Указанный протокол размещается Заказчиком на официальном сайте не позднее чем через три дня со дня подписания такого протокола.</w:t>
      </w:r>
    </w:p>
    <w:p w:rsidR="008236F1" w:rsidRDefault="008236F1" w:rsidP="008236F1">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переговоров.</w:t>
      </w:r>
    </w:p>
    <w:p w:rsidR="008236F1" w:rsidRDefault="008236F1"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6" w:name="_Toc366762377"/>
      <w:bookmarkStart w:id="187" w:name="_Toc368061891"/>
      <w:bookmarkStart w:id="188" w:name="_Toc368062055"/>
      <w:bookmarkStart w:id="189" w:name="_Toc370824153"/>
      <w:bookmarkStart w:id="190" w:name="_Toc394314175"/>
      <w:bookmarkStart w:id="191" w:name="_Toc410044338"/>
      <w:bookmarkStart w:id="192" w:name="_Toc429079282"/>
      <w:r w:rsidRPr="006C3AEF">
        <w:rPr>
          <w:rFonts w:ascii="Times New Roman" w:eastAsia="Times New Roman" w:hAnsi="Times New Roman" w:cs="Times New Roman"/>
          <w:b/>
          <w:bCs/>
          <w:sz w:val="24"/>
          <w:szCs w:val="26"/>
          <w:lang w:eastAsia="ar-SA"/>
        </w:rPr>
        <w:t xml:space="preserve">4.13. </w:t>
      </w:r>
      <w:bookmarkEnd w:id="186"/>
      <w:bookmarkEnd w:id="187"/>
      <w:bookmarkEnd w:id="188"/>
      <w:bookmarkEnd w:id="189"/>
      <w:bookmarkEnd w:id="190"/>
      <w:bookmarkEnd w:id="191"/>
      <w:r w:rsidRPr="006C3AEF">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192"/>
    </w:p>
    <w:p w:rsidR="006C3AEF" w:rsidRPr="006C3AEF" w:rsidRDefault="006C3AEF" w:rsidP="006C3AEF">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8"/>
          <w:szCs w:val="28"/>
          <w:lang w:eastAsia="ar-SA"/>
        </w:rPr>
        <w:t xml:space="preserve"> </w:t>
      </w: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889" w:type="dxa"/>
        <w:tblLayout w:type="fixed"/>
        <w:tblLook w:val="0000" w:firstRow="0" w:lastRow="0" w:firstColumn="0" w:lastColumn="0" w:noHBand="0" w:noVBand="0"/>
      </w:tblPr>
      <w:tblGrid>
        <w:gridCol w:w="959"/>
        <w:gridCol w:w="3118"/>
        <w:gridCol w:w="5812"/>
      </w:tblGrid>
      <w:tr w:rsidR="006C3AEF" w:rsidRPr="006C3AEF" w:rsidTr="00644F9B">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Номер</w:t>
            </w:r>
          </w:p>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Критерии оценки заявок, значимость критерия</w:t>
            </w:r>
            <w:proofErr w:type="gramStart"/>
            <w:r w:rsidRPr="006C3AEF">
              <w:rPr>
                <w:rFonts w:ascii="Times New Roman" w:eastAsia="Times New Roman" w:hAnsi="Times New Roman" w:cs="Times New Roman"/>
                <w:sz w:val="24"/>
                <w:szCs w:val="24"/>
                <w:lang w:eastAsia="ar-SA"/>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Порядок оценки:</w:t>
            </w:r>
          </w:p>
        </w:tc>
      </w:tr>
      <w:tr w:rsidR="006C3AEF" w:rsidRPr="006C3AEF" w:rsidTr="00644F9B">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Цена </w:t>
            </w:r>
            <w:r w:rsidR="00096BD7">
              <w:rPr>
                <w:rFonts w:ascii="Times New Roman" w:eastAsia="Times New Roman" w:hAnsi="Times New Roman" w:cs="Times New Roman"/>
                <w:b/>
                <w:sz w:val="24"/>
                <w:szCs w:val="24"/>
                <w:lang w:eastAsia="ar-SA"/>
              </w:rPr>
              <w:t>договора(6</w:t>
            </w:r>
            <w:r w:rsidRPr="006C3AEF">
              <w:rPr>
                <w:rFonts w:ascii="Times New Roman" w:eastAsia="Times New Roman" w:hAnsi="Times New Roman" w:cs="Times New Roman"/>
                <w:b/>
                <w:sz w:val="24"/>
                <w:szCs w:val="24"/>
                <w:lang w:eastAsia="ar-SA"/>
              </w:rPr>
              <w:t>0%)</w:t>
            </w:r>
          </w:p>
          <w:p w:rsidR="006C3AEF" w:rsidRPr="006C3AEF" w:rsidRDefault="006C3AEF" w:rsidP="006C3AEF">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6C3AEF">
              <w:rPr>
                <w:rFonts w:ascii="Times New Roman" w:eastAsia="Times New Roman" w:hAnsi="Times New Roman" w:cs="Times New Roman"/>
                <w:b/>
                <w:bCs/>
                <w:i/>
                <w:sz w:val="24"/>
                <w:szCs w:val="24"/>
                <w:lang w:eastAsia="ru-RU"/>
              </w:rPr>
              <w:t xml:space="preserve">Примечание: </w:t>
            </w:r>
            <w:r w:rsidRPr="006C3AEF">
              <w:rPr>
                <w:rFonts w:ascii="Times New Roman" w:eastAsia="MS Mincho" w:hAnsi="Times New Roman" w:cs="Times New Roman"/>
                <w:i/>
                <w:sz w:val="24"/>
                <w:szCs w:val="24"/>
                <w:lang w:eastAsia="ru-RU"/>
              </w:rPr>
              <w:t xml:space="preserve">Цена договора, указанная в заявке Участника, не должна превышать начальную (максимальную) цену договора, установленную Заказчиком. </w:t>
            </w:r>
          </w:p>
          <w:p w:rsidR="006C3AEF" w:rsidRPr="006C3AEF" w:rsidRDefault="006C3AEF" w:rsidP="006C3AEF">
            <w:pPr>
              <w:suppressAutoHyphens/>
              <w:spacing w:after="0" w:line="240" w:lineRule="auto"/>
              <w:jc w:val="both"/>
              <w:rPr>
                <w:rFonts w:ascii="Times New Roman" w:eastAsia="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Оценка заявок по критерию «Цена договора» определяется на основании предложений Участников конкурентных переговоров</w:t>
            </w:r>
            <w:r w:rsidR="00721216">
              <w:rPr>
                <w:rFonts w:ascii="Times New Roman" w:eastAsia="Times New Roman" w:hAnsi="Times New Roman" w:cs="Times New Roman"/>
                <w:sz w:val="24"/>
                <w:szCs w:val="24"/>
                <w:lang w:eastAsia="ru-RU"/>
              </w:rPr>
              <w:t xml:space="preserve"> (По формам 1,2 приложения №1)</w:t>
            </w:r>
            <w:r w:rsidRPr="007233B7">
              <w:rPr>
                <w:rFonts w:ascii="Times New Roman" w:eastAsia="Times New Roman" w:hAnsi="Times New Roman" w:cs="Times New Roman"/>
                <w:sz w:val="24"/>
                <w:szCs w:val="24"/>
                <w:lang w:eastAsia="ru-RU"/>
              </w:rPr>
              <w:t>:</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0 руб. до 100 руб. (включительно) за 1 тонну Продукции – 0 баллов;</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101 руб. до 200 руб. (включительно) за 1 тонну Продукции – 1 балл;</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201 руб. до 300 руб. (включительно) за 1 тонну Продукции – 2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lastRenderedPageBreak/>
              <w:t>- снижение начальной (максимальной) цены от 301 руб. до 400 руб. (включительно) за 1 тонну Продукции – 3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401 руб. до 500 руб. (включительно) за 1 тонну Продукции – 4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501 руб. и более за 1 тонну Продукции – 5 баллов.</w:t>
            </w:r>
          </w:p>
          <w:p w:rsidR="007233B7" w:rsidRDefault="007233B7" w:rsidP="006C3AEF">
            <w:pPr>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504BBB">
            <w:pPr>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w:t>
            </w:r>
            <w:r w:rsidR="00504BBB">
              <w:rPr>
                <w:rFonts w:ascii="Times New Roman" w:eastAsia="Times New Roman" w:hAnsi="Times New Roman" w:cs="Times New Roman"/>
                <w:sz w:val="24"/>
                <w:szCs w:val="24"/>
                <w:lang w:eastAsia="ru-RU"/>
              </w:rPr>
              <w:t xml:space="preserve"> поставляемого Товара</w:t>
            </w:r>
            <w:r w:rsidRPr="006C3AEF">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ru-RU"/>
              </w:rPr>
              <w:t>.</w:t>
            </w:r>
          </w:p>
        </w:tc>
      </w:tr>
      <w:tr w:rsidR="006C3AEF" w:rsidRPr="006C3AEF" w:rsidTr="00644F9B">
        <w:trPr>
          <w:trHeight w:val="5237"/>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Срок </w:t>
            </w:r>
            <w:r w:rsidRPr="006C3AEF">
              <w:rPr>
                <w:rFonts w:ascii="Times New Roman" w:eastAsia="Times New Roman" w:hAnsi="Times New Roman" w:cs="Times New Roman"/>
                <w:b/>
                <w:bCs/>
                <w:sz w:val="24"/>
                <w:szCs w:val="24"/>
                <w:lang w:eastAsia="ar-SA"/>
              </w:rPr>
              <w:t xml:space="preserve">оплаты </w:t>
            </w:r>
            <w:r w:rsidR="00096BD7">
              <w:rPr>
                <w:rFonts w:ascii="Times New Roman" w:eastAsia="Times New Roman" w:hAnsi="Times New Roman" w:cs="Times New Roman"/>
                <w:sz w:val="24"/>
                <w:szCs w:val="24"/>
                <w:lang w:eastAsia="ar-SA"/>
              </w:rPr>
              <w:t>(4</w:t>
            </w:r>
            <w:r w:rsidRPr="006C3AEF">
              <w:rPr>
                <w:rFonts w:ascii="Times New Roman" w:eastAsia="Times New Roman" w:hAnsi="Times New Roman" w:cs="Times New Roman"/>
                <w:sz w:val="24"/>
                <w:szCs w:val="24"/>
                <w:lang w:eastAsia="ar-SA"/>
              </w:rPr>
              <w:t>0 %)</w:t>
            </w:r>
          </w:p>
          <w:p w:rsidR="00721216" w:rsidRPr="00721216" w:rsidRDefault="006C3AEF" w:rsidP="00721216">
            <w:pPr>
              <w:jc w:val="both"/>
              <w:rPr>
                <w:rFonts w:ascii="Times New Roman" w:eastAsia="Times New Roman" w:hAnsi="Times New Roman" w:cs="Times New Roman"/>
                <w:sz w:val="28"/>
                <w:szCs w:val="28"/>
                <w:lang w:eastAsia="ru-RU"/>
              </w:rPr>
            </w:pPr>
            <w:r w:rsidRPr="006C3AEF">
              <w:rPr>
                <w:rFonts w:ascii="Times New Roman" w:eastAsia="Times New Roman" w:hAnsi="Times New Roman" w:cs="Times New Roman"/>
                <w:b/>
                <w:bCs/>
                <w:i/>
                <w:sz w:val="24"/>
                <w:szCs w:val="24"/>
                <w:lang w:eastAsia="ru-RU"/>
              </w:rPr>
              <w:t xml:space="preserve">Примечание: </w:t>
            </w:r>
            <w:r w:rsidR="00721216" w:rsidRPr="00721216">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p w:rsidR="006C3AEF" w:rsidRPr="006C3AEF" w:rsidRDefault="006C3AEF" w:rsidP="00721216">
            <w:pPr>
              <w:suppressAutoHyphens/>
              <w:spacing w:after="0" w:line="240" w:lineRule="auto"/>
              <w:rPr>
                <w:rFonts w:ascii="Times New Roman" w:eastAsia="Times New Roman" w:hAnsi="Times New Roman" w:cs="Times New Roman"/>
                <w:b/>
                <w:color w:val="FF0000"/>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конкурентных переговоров:</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- 100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0 баллов;</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xml:space="preserve">- от 101 по 110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1 балл;</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xml:space="preserve">- от 111 по 119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3 балла;</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xml:space="preserve">- от 120 и более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5 баллов.</w:t>
            </w:r>
          </w:p>
          <w:p w:rsidR="006C3AEF" w:rsidRPr="006C3AEF" w:rsidRDefault="006C3AEF" w:rsidP="006C3AEF">
            <w:pPr>
              <w:suppressAutoHyphens/>
              <w:autoSpaceDE w:val="0"/>
              <w:spacing w:after="0" w:line="240" w:lineRule="auto"/>
              <w:ind w:left="34"/>
              <w:jc w:val="both"/>
              <w:rPr>
                <w:rFonts w:ascii="Times New Roman" w:eastAsia="Times New Roman" w:hAnsi="Times New Roman" w:cs="Times New Roman"/>
                <w:sz w:val="24"/>
                <w:szCs w:val="24"/>
                <w:lang w:eastAsia="ar-SA"/>
              </w:rPr>
            </w:pP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72121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72121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цена договора,</w:t>
      </w:r>
    </w:p>
    <w:p w:rsidR="00096BD7" w:rsidRPr="00721216" w:rsidRDefault="00096BD7" w:rsidP="00721216">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721216">
        <w:rPr>
          <w:rFonts w:ascii="Times New Roman" w:eastAsia="Times New Roman" w:hAnsi="Times New Roman" w:cs="Times New Roman"/>
          <w:snapToGrid w:val="0"/>
          <w:sz w:val="24"/>
          <w:szCs w:val="24"/>
          <w:lang w:eastAsia="ru-RU"/>
        </w:rPr>
        <w:t xml:space="preserve">- срок </w:t>
      </w:r>
      <w:r w:rsidR="00721216" w:rsidRPr="00721216">
        <w:rPr>
          <w:rFonts w:ascii="Times New Roman" w:eastAsia="Times New Roman" w:hAnsi="Times New Roman" w:cs="Times New Roman"/>
          <w:snapToGrid w:val="0"/>
          <w:sz w:val="24"/>
          <w:szCs w:val="24"/>
          <w:lang w:eastAsia="ru-RU"/>
        </w:rPr>
        <w:t>оплаты.</w:t>
      </w:r>
    </w:p>
    <w:p w:rsidR="006C3AEF" w:rsidRPr="006C3AEF" w:rsidRDefault="006C3AEF" w:rsidP="006C3AEF">
      <w:pPr>
        <w:tabs>
          <w:tab w:val="left" w:pos="425"/>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6C3AEF">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6C3AEF">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Default="006C3AEF" w:rsidP="00C272B2">
      <w:pPr>
        <w:jc w:val="both"/>
        <w:rPr>
          <w:rFonts w:ascii="Times New Roman" w:eastAsia="Calibri" w:hAnsi="Times New Roman" w:cs="Times New Roman"/>
          <w:sz w:val="24"/>
          <w:szCs w:val="24"/>
        </w:rPr>
      </w:pPr>
      <w:r w:rsidRPr="006C3AEF">
        <w:rPr>
          <w:rFonts w:ascii="Times New Roman" w:eastAsia="Calibri" w:hAnsi="Times New Roman" w:cs="Times New Roman"/>
          <w:sz w:val="24"/>
          <w:szCs w:val="24"/>
          <w:lang w:eastAsia="ar-SA"/>
        </w:rPr>
        <w:t xml:space="preserve">3) </w:t>
      </w:r>
      <w:r w:rsidR="00C272B2" w:rsidRPr="00C272B2">
        <w:rPr>
          <w:rFonts w:ascii="Times New Roman" w:eastAsia="Calibri" w:hAnsi="Times New Roman" w:cs="Times New Roman"/>
          <w:sz w:val="24"/>
          <w:szCs w:val="24"/>
        </w:rPr>
        <w:t xml:space="preserve">Присуждение каждой заявке итогового места по мере </w:t>
      </w:r>
      <w:proofErr w:type="gramStart"/>
      <w:r w:rsidR="00C272B2" w:rsidRPr="00C272B2">
        <w:rPr>
          <w:rFonts w:ascii="Times New Roman" w:eastAsia="Calibri" w:hAnsi="Times New Roman" w:cs="Times New Roman"/>
          <w:sz w:val="24"/>
          <w:szCs w:val="24"/>
        </w:rPr>
        <w:t>уменьшения степени привлекательности предложения Участника</w:t>
      </w:r>
      <w:proofErr w:type="gramEnd"/>
      <w:r w:rsidR="00C272B2" w:rsidRPr="00C272B2">
        <w:rPr>
          <w:rFonts w:ascii="Times New Roman" w:eastAsia="Calibri" w:hAnsi="Times New Roman" w:cs="Times New Roman"/>
          <w:sz w:val="24"/>
          <w:szCs w:val="24"/>
        </w:rPr>
        <w:t xml:space="preserve"> закупки, производится по результатам расчета итогового рейтинга </w:t>
      </w:r>
      <w:r w:rsidR="00C272B2" w:rsidRPr="00C272B2">
        <w:rPr>
          <w:rFonts w:ascii="Times New Roman" w:eastAsia="Calibri" w:hAnsi="Times New Roman" w:cs="Times New Roman"/>
          <w:sz w:val="24"/>
          <w:szCs w:val="24"/>
        </w:rPr>
        <w:lastRenderedPageBreak/>
        <w:t>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00C272B2" w:rsidRPr="00C272B2">
        <w:rPr>
          <w:rFonts w:ascii="Times New Roman" w:eastAsia="Times New Roman" w:hAnsi="Times New Roman" w:cs="Times New Roman"/>
          <w:sz w:val="24"/>
          <w:szCs w:val="24"/>
          <w:lang w:eastAsia="ar-SA"/>
        </w:rPr>
        <w:t xml:space="preserve"> </w:t>
      </w:r>
      <w:r w:rsidR="00C272B2" w:rsidRPr="00C272B2">
        <w:rPr>
          <w:rFonts w:ascii="Times New Roman" w:eastAsia="Calibri" w:hAnsi="Times New Roman" w:cs="Times New Roman"/>
          <w:sz w:val="24"/>
          <w:szCs w:val="24"/>
        </w:rPr>
        <w:t>В случае</w:t>
      </w:r>
      <w:proofErr w:type="gramStart"/>
      <w:r w:rsidR="00C272B2" w:rsidRPr="00C272B2">
        <w:rPr>
          <w:rFonts w:ascii="Times New Roman" w:eastAsia="Calibri" w:hAnsi="Times New Roman" w:cs="Times New Roman"/>
          <w:sz w:val="24"/>
          <w:szCs w:val="24"/>
        </w:rPr>
        <w:t>,</w:t>
      </w:r>
      <w:proofErr w:type="gramEnd"/>
      <w:r w:rsidR="00C272B2" w:rsidRPr="00C272B2">
        <w:rPr>
          <w:rFonts w:ascii="Times New Roman" w:eastAsia="Calibri" w:hAnsi="Times New Roman" w:cs="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C272B2" w:rsidRPr="006C3AEF"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C272B2">
      <w:pPr>
        <w:jc w:val="both"/>
        <w:rPr>
          <w:rFonts w:ascii="Times New Roman" w:eastAsia="Calibri" w:hAnsi="Times New Roman" w:cs="Times New Roman"/>
          <w:sz w:val="24"/>
          <w:szCs w:val="24"/>
        </w:rPr>
      </w:pPr>
    </w:p>
    <w:p w:rsidR="00C272B2" w:rsidRPr="00C272B2" w:rsidRDefault="00C272B2" w:rsidP="00C272B2">
      <w:pPr>
        <w:tabs>
          <w:tab w:val="num" w:pos="360"/>
        </w:tabs>
        <w:suppressAutoHyphens/>
        <w:spacing w:after="0" w:line="240" w:lineRule="auto"/>
        <w:contextualSpacing/>
        <w:jc w:val="both"/>
        <w:rPr>
          <w:rFonts w:ascii="Times New Roman" w:eastAsia="Times New Roman"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p>
    <w:p w:rsid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93"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3"/>
    </w:p>
    <w:p w:rsidR="00C272B2" w:rsidRPr="00C272B2" w:rsidRDefault="00C272B2" w:rsidP="00C272B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на официальном сайте не позднее, чем через три дня со дня подписания такого протокола.</w:t>
      </w:r>
    </w:p>
    <w:p w:rsidR="00C272B2" w:rsidRDefault="00C272B2"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4" w:name="_Toc366761031"/>
      <w:bookmarkStart w:id="195" w:name="_Toc366762382"/>
      <w:bookmarkStart w:id="196" w:name="_Toc368061892"/>
      <w:bookmarkStart w:id="197" w:name="_Toc368062056"/>
      <w:bookmarkStart w:id="198" w:name="_Toc370824154"/>
      <w:bookmarkStart w:id="199" w:name="_Toc394314176"/>
      <w:bookmarkStart w:id="200" w:name="_Toc410044339"/>
      <w:bookmarkStart w:id="201" w:name="_Toc429079283"/>
      <w:r w:rsidRPr="006C3AEF">
        <w:rPr>
          <w:rFonts w:ascii="Times New Roman" w:eastAsia="Times New Roman" w:hAnsi="Times New Roman" w:cs="Times New Roman"/>
          <w:b/>
          <w:bCs/>
          <w:sz w:val="24"/>
          <w:szCs w:val="24"/>
          <w:lang w:eastAsia="ar-SA"/>
        </w:rPr>
        <w:t>4.14.   Заключение Договора.</w:t>
      </w:r>
      <w:bookmarkEnd w:id="194"/>
      <w:bookmarkEnd w:id="195"/>
      <w:bookmarkEnd w:id="196"/>
      <w:bookmarkEnd w:id="197"/>
      <w:bookmarkEnd w:id="198"/>
      <w:bookmarkEnd w:id="199"/>
      <w:bookmarkEnd w:id="200"/>
      <w:bookmarkEnd w:id="201"/>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.2.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.3.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.4.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lastRenderedPageBreak/>
        <w:t>4.14</w:t>
      </w:r>
      <w:r w:rsidR="00C272B2" w:rsidRPr="00E009D9">
        <w:rPr>
          <w:rFonts w:ascii="Times New Roman" w:eastAsia="Times New Roman" w:hAnsi="Times New Roman" w:cs="Times New Roman"/>
          <w:sz w:val="24"/>
          <w:szCs w:val="24"/>
          <w:lang w:eastAsia="ar-SA"/>
        </w:rPr>
        <w:t xml:space="preserve">.5.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00C272B2" w:rsidRPr="00E009D9">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C272B2">
      <w:pPr>
        <w:tabs>
          <w:tab w:val="left" w:pos="540"/>
          <w:tab w:val="left" w:pos="993"/>
        </w:tabs>
        <w:spacing w:after="0" w:line="240" w:lineRule="auto"/>
        <w:jc w:val="both"/>
        <w:rPr>
          <w:rFonts w:ascii="Times New Roman" w:eastAsia="Times New Roman" w:hAnsi="Times New Roman" w:cs="Times New Roman"/>
          <w:sz w:val="24"/>
          <w:szCs w:val="24"/>
          <w:lang w:eastAsia="ru-RU"/>
        </w:rPr>
      </w:pPr>
      <w:r w:rsidRPr="00E009D9">
        <w:rPr>
          <w:rFonts w:ascii="Times New Roman" w:eastAsia="Times New Roman" w:hAnsi="Times New Roman" w:cs="Times New Roman"/>
          <w:sz w:val="24"/>
          <w:szCs w:val="24"/>
          <w:lang w:eastAsia="ru-RU"/>
        </w:rPr>
        <w:t>4.14</w:t>
      </w:r>
      <w:r w:rsidR="00C272B2" w:rsidRPr="00E009D9">
        <w:rPr>
          <w:rFonts w:ascii="Times New Roman" w:eastAsia="Times New Roman" w:hAnsi="Times New Roman" w:cs="Times New Roman"/>
          <w:sz w:val="24"/>
          <w:szCs w:val="24"/>
          <w:lang w:eastAsia="ru-RU"/>
        </w:rPr>
        <w:t xml:space="preserve">.6.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Pr="00E009D9" w:rsidRDefault="008C04FE" w:rsidP="00C272B2">
      <w:pPr>
        <w:tabs>
          <w:tab w:val="left" w:pos="540"/>
          <w:tab w:val="left" w:pos="993"/>
        </w:tabs>
        <w:spacing w:after="0" w:line="240" w:lineRule="auto"/>
        <w:jc w:val="both"/>
        <w:rPr>
          <w:rFonts w:ascii="Times New Roman" w:eastAsia="Times New Roman" w:hAnsi="Times New Roman" w:cs="Times New Roman"/>
          <w:sz w:val="24"/>
          <w:szCs w:val="24"/>
          <w:lang w:eastAsia="ru-RU"/>
        </w:rPr>
      </w:pPr>
      <w:r w:rsidRPr="00E009D9">
        <w:rPr>
          <w:rFonts w:ascii="Times New Roman" w:eastAsia="Times New Roman" w:hAnsi="Times New Roman" w:cs="Times New Roman"/>
          <w:sz w:val="24"/>
          <w:szCs w:val="24"/>
          <w:lang w:eastAsia="ru-RU"/>
        </w:rPr>
        <w:t>4.14</w:t>
      </w:r>
      <w:r w:rsidR="00C272B2" w:rsidRPr="00E009D9">
        <w:rPr>
          <w:rFonts w:ascii="Times New Roman" w:eastAsia="Times New Roman" w:hAnsi="Times New Roman" w:cs="Times New Roman"/>
          <w:sz w:val="24"/>
          <w:szCs w:val="24"/>
          <w:lang w:eastAsia="ru-RU"/>
        </w:rPr>
        <w:t xml:space="preserve">.7.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2" w:name="_Toc366761032"/>
      <w:bookmarkStart w:id="203" w:name="_Toc366762383"/>
      <w:bookmarkStart w:id="204" w:name="_Toc368061893"/>
      <w:bookmarkStart w:id="205" w:name="_Toc368062057"/>
      <w:bookmarkStart w:id="206" w:name="_Toc370824155"/>
      <w:bookmarkStart w:id="207" w:name="_Toc394314177"/>
      <w:bookmarkStart w:id="208" w:name="_Toc410044340"/>
      <w:bookmarkStart w:id="209" w:name="_Toc429079284"/>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9"/>
    </w:p>
    <w:p w:rsidR="006C3AEF" w:rsidRPr="006C3AEF" w:rsidRDefault="006C3AEF" w:rsidP="00E009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публикует сведения о результатах конкурентных переговоров или о том, что процедура конкурентных переговоров не состоялась на официальном сайте</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0"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02"/>
      <w:bookmarkEnd w:id="203"/>
      <w:bookmarkEnd w:id="204"/>
      <w:bookmarkEnd w:id="205"/>
      <w:bookmarkEnd w:id="206"/>
      <w:bookmarkEnd w:id="207"/>
      <w:bookmarkEnd w:id="208"/>
      <w:r w:rsidRPr="006C3AEF">
        <w:rPr>
          <w:rFonts w:ascii="Times New Roman" w:eastAsia="Times New Roman" w:hAnsi="Times New Roman" w:cs="Times New Roman"/>
          <w:b/>
          <w:bCs/>
          <w:sz w:val="24"/>
          <w:szCs w:val="24"/>
          <w:lang w:eastAsia="ar-SA"/>
        </w:rPr>
        <w:t xml:space="preserve"> заявки.</w:t>
      </w:r>
      <w:bookmarkEnd w:id="210"/>
    </w:p>
    <w:p w:rsidR="00721216" w:rsidRPr="00721216" w:rsidRDefault="0072121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721216" w:rsidRPr="00721216" w:rsidRDefault="00721216" w:rsidP="00721216">
      <w:pPr>
        <w:spacing w:after="0" w:line="240" w:lineRule="auto"/>
        <w:jc w:val="both"/>
        <w:rPr>
          <w:rFonts w:ascii="Times New Roman" w:eastAsia="Times New Roman" w:hAnsi="Times New Roman" w:cs="Times New Roman"/>
          <w:b/>
          <w:bCs/>
          <w:sz w:val="24"/>
          <w:szCs w:val="24"/>
          <w:lang w:eastAsia="ru-RU"/>
        </w:rPr>
      </w:pPr>
      <w:r w:rsidRPr="00721216">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721216" w:rsidRDefault="00721216" w:rsidP="00721216">
      <w:pPr>
        <w:spacing w:after="0" w:line="240" w:lineRule="auto"/>
        <w:rPr>
          <w:rFonts w:ascii="Times New Roman" w:eastAsia="Times New Roman" w:hAnsi="Times New Roman" w:cs="Times New Roman"/>
          <w:sz w:val="24"/>
          <w:szCs w:val="24"/>
          <w:lang w:eastAsia="ru-RU"/>
        </w:rPr>
      </w:pPr>
    </w:p>
    <w:p w:rsidR="00721216" w:rsidRPr="00721216" w:rsidRDefault="00721216" w:rsidP="00721216">
      <w:pPr>
        <w:spacing w:after="0" w:line="240" w:lineRule="auto"/>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Ф-л ГПБ (АО) в г. Санкт-Петербурге г. Санкт-Петербург</w:t>
      </w:r>
    </w:p>
    <w:p w:rsidR="00721216" w:rsidRPr="00721216" w:rsidRDefault="00721216" w:rsidP="00721216">
      <w:pPr>
        <w:spacing w:after="0" w:line="240" w:lineRule="auto"/>
        <w:rPr>
          <w:rFonts w:ascii="Times New Roman" w:eastAsia="Times New Roman" w:hAnsi="Times New Roman" w:cs="Times New Roman"/>
          <w:color w:val="000000"/>
          <w:sz w:val="24"/>
          <w:szCs w:val="24"/>
          <w:lang w:eastAsia="ru-RU"/>
        </w:rPr>
      </w:pPr>
      <w:proofErr w:type="gramStart"/>
      <w:r w:rsidRPr="00721216">
        <w:rPr>
          <w:rFonts w:ascii="Times New Roman" w:eastAsia="Times New Roman" w:hAnsi="Times New Roman" w:cs="Times New Roman"/>
          <w:sz w:val="24"/>
          <w:szCs w:val="24"/>
          <w:lang w:eastAsia="ru-RU"/>
        </w:rPr>
        <w:t>Р</w:t>
      </w:r>
      <w:proofErr w:type="gramEnd"/>
      <w:r w:rsidRPr="00721216">
        <w:rPr>
          <w:rFonts w:ascii="Times New Roman" w:eastAsia="Times New Roman" w:hAnsi="Times New Roman" w:cs="Times New Roman"/>
          <w:sz w:val="24"/>
          <w:szCs w:val="24"/>
          <w:lang w:eastAsia="ru-RU"/>
        </w:rPr>
        <w:t xml:space="preserve">/счет №  </w:t>
      </w:r>
      <w:r w:rsidRPr="00721216">
        <w:rPr>
          <w:rFonts w:ascii="Times New Roman" w:eastAsia="Times New Roman" w:hAnsi="Times New Roman" w:cs="Times New Roman"/>
          <w:color w:val="000000"/>
          <w:sz w:val="24"/>
          <w:szCs w:val="24"/>
          <w:lang w:eastAsia="ru-RU"/>
        </w:rPr>
        <w:t>№ 40702810300001003064</w:t>
      </w:r>
    </w:p>
    <w:p w:rsidR="00721216" w:rsidRPr="00721216" w:rsidRDefault="00721216" w:rsidP="00721216">
      <w:pPr>
        <w:spacing w:after="0" w:line="240" w:lineRule="auto"/>
        <w:rPr>
          <w:rFonts w:ascii="Times New Roman" w:eastAsia="Times New Roman" w:hAnsi="Times New Roman" w:cs="Times New Roman"/>
          <w:color w:val="000000"/>
          <w:sz w:val="24"/>
          <w:szCs w:val="24"/>
          <w:lang w:eastAsia="ru-RU"/>
        </w:rPr>
      </w:pPr>
      <w:r w:rsidRPr="00721216">
        <w:rPr>
          <w:rFonts w:ascii="Times New Roman" w:eastAsia="Times New Roman" w:hAnsi="Times New Roman" w:cs="Times New Roman"/>
          <w:sz w:val="24"/>
          <w:szCs w:val="24"/>
          <w:lang w:eastAsia="ru-RU"/>
        </w:rPr>
        <w:t>к/с № 30101810200000000827</w:t>
      </w:r>
    </w:p>
    <w:p w:rsidR="00721216" w:rsidRPr="00721216" w:rsidRDefault="00721216" w:rsidP="00721216">
      <w:pPr>
        <w:spacing w:after="0" w:line="240" w:lineRule="auto"/>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БИК 044030827</w:t>
      </w:r>
    </w:p>
    <w:p w:rsidR="00721216" w:rsidRPr="00721216" w:rsidRDefault="00721216" w:rsidP="00721216">
      <w:pPr>
        <w:tabs>
          <w:tab w:val="left" w:pos="6987"/>
        </w:tabs>
        <w:spacing w:after="0" w:line="240" w:lineRule="auto"/>
        <w:jc w:val="both"/>
        <w:rPr>
          <w:rFonts w:ascii="Times New Roman" w:eastAsia="Times New Roman" w:hAnsi="Times New Roman" w:cs="Times New Roman"/>
          <w:sz w:val="24"/>
          <w:szCs w:val="24"/>
          <w:lang w:eastAsia="ru-RU"/>
        </w:rPr>
      </w:pP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721216">
        <w:rPr>
          <w:rFonts w:ascii="Times New Roman" w:eastAsia="Times New Roman" w:hAnsi="Times New Roman" w:cs="Times New Roman"/>
          <w:sz w:val="24"/>
          <w:szCs w:val="24"/>
          <w:lang w:eastAsia="ru-RU"/>
        </w:rPr>
        <w:t>конкурентных переговорах</w:t>
      </w:r>
      <w:r w:rsidRPr="00721216">
        <w:rPr>
          <w:rFonts w:ascii="Times New Roman" w:eastAsia="Times New Roman" w:hAnsi="Times New Roman" w:cs="Times New Roman"/>
          <w:bCs/>
          <w:sz w:val="24"/>
          <w:szCs w:val="24"/>
          <w:lang w:eastAsia="ru-RU"/>
        </w:rPr>
        <w:t xml:space="preserve"> </w:t>
      </w:r>
      <w:r w:rsidRPr="00721216">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721216" w:rsidRPr="00721216" w:rsidRDefault="00721216" w:rsidP="00721216">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721216">
        <w:rPr>
          <w:rFonts w:ascii="Times New Roman" w:eastAsia="Times New Roman" w:hAnsi="Times New Roman" w:cs="Times New Roman"/>
          <w:sz w:val="24"/>
          <w:szCs w:val="24"/>
          <w:lang w:eastAsia="ru-RU"/>
        </w:rPr>
        <w:t>онкурентных переговорах</w:t>
      </w:r>
      <w:r w:rsidRPr="00721216">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721216">
        <w:rPr>
          <w:rFonts w:ascii="Times New Roman" w:eastAsia="Times New Roman" w:hAnsi="Times New Roman" w:cs="Times New Roman"/>
          <w:snapToGrid w:val="0"/>
          <w:sz w:val="24"/>
          <w:szCs w:val="24"/>
          <w:lang w:eastAsia="ru-RU"/>
        </w:rPr>
        <w:t>с даты подписания</w:t>
      </w:r>
      <w:proofErr w:type="gramEnd"/>
      <w:r w:rsidRPr="00721216">
        <w:rPr>
          <w:rFonts w:ascii="Times New Roman" w:eastAsia="Times New Roman" w:hAnsi="Times New Roman" w:cs="Times New Roman"/>
          <w:snapToGrid w:val="0"/>
          <w:sz w:val="24"/>
          <w:szCs w:val="24"/>
          <w:lang w:eastAsia="ru-RU"/>
        </w:rPr>
        <w:t xml:space="preserve"> итогового протокола;</w:t>
      </w:r>
    </w:p>
    <w:p w:rsidR="00721216" w:rsidRPr="00721216" w:rsidRDefault="00721216" w:rsidP="00721216">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xml:space="preserve">- </w:t>
      </w:r>
      <w:r w:rsidRPr="00721216">
        <w:rPr>
          <w:rFonts w:ascii="Times New Roman" w:eastAsia="Times New Roman" w:hAnsi="Times New Roman" w:cs="Times New Roman"/>
          <w:sz w:val="24"/>
          <w:szCs w:val="24"/>
          <w:lang w:eastAsia="ru-RU"/>
        </w:rPr>
        <w:t xml:space="preserve">Участнику </w:t>
      </w:r>
      <w:r w:rsidRPr="00721216">
        <w:rPr>
          <w:rFonts w:ascii="Times New Roman" w:eastAsia="Times New Roman" w:hAnsi="Times New Roman" w:cs="Times New Roman"/>
          <w:snapToGrid w:val="0"/>
          <w:sz w:val="24"/>
          <w:szCs w:val="24"/>
          <w:lang w:eastAsia="ru-RU"/>
        </w:rPr>
        <w:t>конкурентных переговоров</w:t>
      </w:r>
      <w:r w:rsidRPr="00721216">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721216">
        <w:rPr>
          <w:rFonts w:ascii="Times New Roman" w:eastAsia="Times New Roman" w:hAnsi="Times New Roman" w:cs="Times New Roman"/>
          <w:snapToGrid w:val="0"/>
          <w:sz w:val="24"/>
          <w:szCs w:val="24"/>
          <w:lang w:eastAsia="ru-RU"/>
        </w:rPr>
        <w:t>.</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snapToGrid w:val="0"/>
          <w:sz w:val="24"/>
          <w:szCs w:val="24"/>
          <w:lang w:eastAsia="ru-RU"/>
        </w:rPr>
        <w:t xml:space="preserve"> В случае</w:t>
      </w:r>
      <w:proofErr w:type="gramStart"/>
      <w:r w:rsidRPr="00721216">
        <w:rPr>
          <w:rFonts w:ascii="Times New Roman" w:eastAsia="Times New Roman" w:hAnsi="Times New Roman" w:cs="Times New Roman"/>
          <w:snapToGrid w:val="0"/>
          <w:sz w:val="24"/>
          <w:szCs w:val="24"/>
          <w:lang w:eastAsia="ru-RU"/>
        </w:rPr>
        <w:t>,</w:t>
      </w:r>
      <w:proofErr w:type="gramEnd"/>
      <w:r w:rsidRPr="00721216">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w:t>
      </w:r>
      <w:r w:rsidRPr="00721216">
        <w:rPr>
          <w:rFonts w:ascii="Times New Roman" w:eastAsia="Times New Roman" w:hAnsi="Times New Roman" w:cs="Times New Roman"/>
          <w:snapToGrid w:val="0"/>
          <w:sz w:val="24"/>
          <w:szCs w:val="24"/>
          <w:lang w:eastAsia="ru-RU"/>
        </w:rPr>
        <w:lastRenderedPageBreak/>
        <w:t>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721216" w:rsidRPr="00721216" w:rsidRDefault="00721216" w:rsidP="00721216">
      <w:pPr>
        <w:spacing w:after="0" w:line="240" w:lineRule="auto"/>
        <w:jc w:val="both"/>
        <w:rPr>
          <w:rFonts w:ascii="Times New Roman" w:eastAsia="Times New Roman" w:hAnsi="Times New Roman" w:cs="Times New Roman"/>
          <w:b/>
          <w:bCs/>
          <w:sz w:val="24"/>
          <w:szCs w:val="24"/>
          <w:lang w:eastAsia="ru-RU"/>
        </w:rPr>
      </w:pPr>
      <w:r w:rsidRPr="00721216">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721216" w:rsidRDefault="0072121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Обеспечение</w:t>
      </w:r>
      <w:r w:rsidR="00E009D9">
        <w:rPr>
          <w:rFonts w:ascii="Times New Roman" w:eastAsia="Times New Roman" w:hAnsi="Times New Roman" w:cs="Times New Roman"/>
          <w:sz w:val="24"/>
          <w:szCs w:val="24"/>
          <w:lang w:eastAsia="ar-SA"/>
        </w:rPr>
        <w:t xml:space="preserve"> исполнения </w:t>
      </w:r>
      <w:r w:rsidRPr="006C3AEF">
        <w:rPr>
          <w:rFonts w:ascii="Times New Roman" w:eastAsia="Times New Roman" w:hAnsi="Times New Roman" w:cs="Times New Roman"/>
          <w:sz w:val="24"/>
          <w:szCs w:val="24"/>
          <w:lang w:eastAsia="ar-SA"/>
        </w:rPr>
        <w:t xml:space="preserve"> Договора не устанавливается.</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1" w:name="_Toc366762384"/>
      <w:bookmarkStart w:id="212" w:name="_Toc368061894"/>
      <w:bookmarkStart w:id="213" w:name="_Toc368062058"/>
      <w:bookmarkStart w:id="214" w:name="_Toc370824156"/>
      <w:bookmarkStart w:id="215" w:name="_Toc394314178"/>
      <w:bookmarkStart w:id="216" w:name="_Toc410044341"/>
      <w:bookmarkStart w:id="217" w:name="_Toc429079286"/>
      <w:r w:rsidRPr="006C3AEF">
        <w:rPr>
          <w:rFonts w:ascii="Times New Roman" w:eastAsia="Times New Roman" w:hAnsi="Times New Roman" w:cs="Times New Roman"/>
          <w:b/>
          <w:bCs/>
          <w:sz w:val="24"/>
          <w:szCs w:val="26"/>
          <w:lang w:eastAsia="ar-SA"/>
        </w:rPr>
        <w:t>4.17. Правовое регулирование</w:t>
      </w:r>
      <w:bookmarkEnd w:id="211"/>
      <w:bookmarkEnd w:id="212"/>
      <w:bookmarkEnd w:id="213"/>
      <w:bookmarkEnd w:id="214"/>
      <w:bookmarkEnd w:id="215"/>
      <w:bookmarkEnd w:id="216"/>
      <w:bookmarkEnd w:id="217"/>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w:t>
      </w:r>
      <w:proofErr w:type="spellStart"/>
      <w:r w:rsidRPr="006C3AEF">
        <w:rPr>
          <w:rFonts w:ascii="Times New Roman" w:eastAsia="Times New Roman" w:hAnsi="Times New Roman" w:cs="Times New Roman"/>
          <w:sz w:val="24"/>
          <w:szCs w:val="24"/>
          <w:lang w:eastAsia="ar-SA"/>
        </w:rPr>
        <w:t>Мурманэнергосбыт</w:t>
      </w:r>
      <w:proofErr w:type="spellEnd"/>
      <w:r w:rsidRPr="006C3AEF">
        <w:rPr>
          <w:rFonts w:ascii="Times New Roman" w:eastAsia="Times New Roman" w:hAnsi="Times New Roman" w:cs="Times New Roman"/>
          <w:sz w:val="24"/>
          <w:szCs w:val="24"/>
          <w:lang w:eastAsia="ar-SA"/>
        </w:rPr>
        <w:t>»</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8" w:name="_Toc366761033"/>
      <w:bookmarkStart w:id="219" w:name="_Toc429079287"/>
      <w:r w:rsidRPr="00721216">
        <w:rPr>
          <w:rFonts w:ascii="Times New Roman" w:eastAsia="Times New Roman" w:hAnsi="Times New Roman" w:cs="Times New Roman"/>
          <w:b/>
          <w:bCs/>
          <w:sz w:val="24"/>
          <w:szCs w:val="24"/>
          <w:lang w:eastAsia="ar-SA"/>
        </w:rPr>
        <w:t>5. Техническое задание.</w:t>
      </w:r>
      <w:bookmarkEnd w:id="218"/>
      <w:bookmarkEnd w:id="219"/>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0" w:name="_Toc366762387"/>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21216" w:rsidRPr="00721216" w:rsidRDefault="00721216" w:rsidP="00721216">
      <w:pPr>
        <w:spacing w:after="0" w:line="240" w:lineRule="auto"/>
        <w:jc w:val="both"/>
        <w:rPr>
          <w:rFonts w:ascii="Times New Roman" w:eastAsia="Calibri" w:hAnsi="Times New Roman" w:cs="Times New Roman"/>
          <w:sz w:val="24"/>
          <w:szCs w:val="24"/>
        </w:rPr>
      </w:pPr>
      <w:r w:rsidRPr="00721216">
        <w:rPr>
          <w:rFonts w:ascii="Times New Roman" w:eastAsia="Calibri" w:hAnsi="Times New Roman" w:cs="Times New Roman"/>
          <w:sz w:val="24"/>
          <w:szCs w:val="24"/>
        </w:rPr>
        <w:t xml:space="preserve">Поставляемая Продукция по своему качеству должна соответствовать действующему </w:t>
      </w:r>
      <w:r w:rsidRPr="00721216">
        <w:rPr>
          <w:rFonts w:ascii="Times New Roman" w:eastAsia="Calibri" w:hAnsi="Times New Roman" w:cs="Times New Roman"/>
          <w:b/>
          <w:bCs/>
          <w:sz w:val="24"/>
          <w:szCs w:val="24"/>
        </w:rPr>
        <w:t>ГОСТу 10585-2013</w:t>
      </w:r>
      <w:r>
        <w:rPr>
          <w:rFonts w:ascii="Times New Roman" w:eastAsia="Calibri" w:hAnsi="Times New Roman" w:cs="Times New Roman"/>
          <w:b/>
          <w:bCs/>
          <w:sz w:val="24"/>
          <w:szCs w:val="24"/>
        </w:rPr>
        <w:t>.</w:t>
      </w:r>
    </w:p>
    <w:p w:rsidR="00721216" w:rsidRPr="00721216" w:rsidRDefault="00721216" w:rsidP="00721216">
      <w:pPr>
        <w:spacing w:after="0" w:line="240" w:lineRule="auto"/>
        <w:jc w:val="both"/>
        <w:rPr>
          <w:rFonts w:ascii="Times New Roman" w:eastAsia="Calibri" w:hAnsi="Times New Roman" w:cs="Times New Roman"/>
          <w:sz w:val="24"/>
          <w:szCs w:val="24"/>
        </w:rPr>
      </w:pPr>
      <w:proofErr w:type="gramStart"/>
      <w:r w:rsidRPr="00721216">
        <w:rPr>
          <w:rFonts w:ascii="Times New Roman" w:eastAsia="Calibri" w:hAnsi="Times New Roman" w:cs="Times New Roman"/>
          <w:b/>
          <w:spacing w:val="14"/>
          <w:sz w:val="24"/>
          <w:szCs w:val="24"/>
        </w:rPr>
        <w:t>Технические требования к Продукции</w:t>
      </w:r>
      <w:r w:rsidRPr="00721216">
        <w:rPr>
          <w:rFonts w:ascii="Times New Roman" w:eastAsia="Calibri" w:hAnsi="Times New Roman" w:cs="Times New Roman"/>
          <w:spacing w:val="14"/>
          <w:sz w:val="24"/>
          <w:szCs w:val="24"/>
        </w:rPr>
        <w:t xml:space="preserve">: </w:t>
      </w:r>
      <w:r w:rsidRPr="00721216">
        <w:rPr>
          <w:rFonts w:ascii="Times New Roman" w:eastAsia="Calibri" w:hAnsi="Times New Roman" w:cs="Times New Roman"/>
          <w:bCs/>
          <w:sz w:val="24"/>
          <w:szCs w:val="24"/>
        </w:rPr>
        <w:t>мазут</w:t>
      </w:r>
      <w:r w:rsidRPr="00721216">
        <w:rPr>
          <w:rFonts w:ascii="Times New Roman" w:eastAsia="Calibri" w:hAnsi="Times New Roman" w:cs="Times New Roman"/>
          <w:sz w:val="24"/>
          <w:szCs w:val="24"/>
        </w:rPr>
        <w:t xml:space="preserve"> </w:t>
      </w:r>
      <w:r w:rsidRPr="00721216">
        <w:rPr>
          <w:rFonts w:ascii="Times New Roman" w:eastAsia="Calibri" w:hAnsi="Times New Roman" w:cs="Times New Roman"/>
          <w:bCs/>
          <w:sz w:val="24"/>
          <w:szCs w:val="24"/>
        </w:rPr>
        <w:t>топочный 100</w:t>
      </w:r>
      <w:r w:rsidRPr="00721216">
        <w:rPr>
          <w:rFonts w:ascii="Times New Roman" w:eastAsia="Calibri" w:hAnsi="Times New Roman" w:cs="Times New Roman"/>
          <w:spacing w:val="14"/>
          <w:sz w:val="24"/>
          <w:szCs w:val="24"/>
        </w:rPr>
        <w:t xml:space="preserve"> или нефтепродукты аналогичного или лучшего качества</w:t>
      </w:r>
      <w:r w:rsidRPr="00721216">
        <w:rPr>
          <w:rFonts w:ascii="Times New Roman" w:eastAsia="Calibri" w:hAnsi="Times New Roman" w:cs="Times New Roman"/>
          <w:b/>
          <w:bCs/>
          <w:sz w:val="24"/>
          <w:szCs w:val="24"/>
        </w:rPr>
        <w:t xml:space="preserve"> </w:t>
      </w:r>
      <w:r w:rsidRPr="00721216">
        <w:rPr>
          <w:rFonts w:ascii="Times New Roman" w:eastAsia="Calibri" w:hAnsi="Times New Roman" w:cs="Times New Roman"/>
          <w:sz w:val="24"/>
          <w:szCs w:val="24"/>
        </w:rPr>
        <w:t>(</w:t>
      </w:r>
      <w:r w:rsidRPr="00721216">
        <w:rPr>
          <w:rFonts w:ascii="Times New Roman" w:eastAsia="Calibri" w:hAnsi="Times New Roman" w:cs="Times New Roman"/>
          <w:spacing w:val="14"/>
          <w:sz w:val="24"/>
          <w:szCs w:val="24"/>
        </w:rPr>
        <w:t>температура вспышки в открытом тигле не ниже 110</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массовая доля серы не более 3,5 %; вязкость условная при 100</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градусы ВУ, не более 6,8; температура застывания не выше 25</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массовая доля воды не более 1%; зольность не более 0,14%;</w:t>
      </w:r>
      <w:proofErr w:type="gramEnd"/>
      <w:r w:rsidRPr="00721216">
        <w:rPr>
          <w:rFonts w:ascii="Times New Roman" w:eastAsia="Calibri" w:hAnsi="Times New Roman" w:cs="Times New Roman"/>
          <w:spacing w:val="14"/>
          <w:sz w:val="24"/>
          <w:szCs w:val="24"/>
        </w:rPr>
        <w:t xml:space="preserve"> массовая доля механических примесей не более 1,0%).</w:t>
      </w:r>
    </w:p>
    <w:p w:rsidR="00721216" w:rsidRPr="00721216" w:rsidRDefault="00721216" w:rsidP="00721216">
      <w:pPr>
        <w:spacing w:after="0" w:line="240" w:lineRule="auto"/>
        <w:rPr>
          <w:rFonts w:ascii="Calibri" w:eastAsia="Calibri" w:hAnsi="Calibri" w:cs="Times New Roman"/>
          <w:b/>
          <w:bCs/>
          <w:sz w:val="28"/>
          <w:szCs w:val="28"/>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Default="006C3AEF"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9B59BB" w:rsidRDefault="009E7B1F" w:rsidP="009B59BB">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 xml:space="preserve"> </w:t>
      </w:r>
      <w:r w:rsidR="004A5E32" w:rsidRPr="009B59BB">
        <w:rPr>
          <w:rFonts w:ascii="Times New Roman" w:eastAsia="Times New Roman" w:hAnsi="Times New Roman" w:cs="Times New Roman"/>
          <w:b/>
          <w:bCs/>
          <w:sz w:val="24"/>
          <w:szCs w:val="24"/>
          <w:lang w:eastAsia="ar-SA"/>
        </w:rPr>
        <w:t xml:space="preserve"> </w:t>
      </w:r>
      <w:bookmarkStart w:id="221" w:name="_Toc429079288"/>
      <w:r w:rsidR="006C3AEF" w:rsidRPr="009B59BB">
        <w:rPr>
          <w:rFonts w:ascii="Times New Roman" w:eastAsia="Times New Roman" w:hAnsi="Times New Roman" w:cs="Times New Roman"/>
          <w:b/>
          <w:bCs/>
          <w:sz w:val="24"/>
          <w:szCs w:val="24"/>
          <w:lang w:eastAsia="ar-SA"/>
        </w:rPr>
        <w:t>Приложение № 1</w:t>
      </w:r>
      <w:bookmarkEnd w:id="221"/>
      <w:r w:rsidR="006C3AEF" w:rsidRPr="009B59BB">
        <w:rPr>
          <w:rFonts w:ascii="Times New Roman" w:eastAsia="Times New Roman" w:hAnsi="Times New Roman" w:cs="Times New Roman"/>
          <w:b/>
          <w:bCs/>
          <w:sz w:val="24"/>
          <w:szCs w:val="24"/>
          <w:lang w:eastAsia="ar-SA"/>
        </w:rPr>
        <w:t xml:space="preserve"> </w:t>
      </w:r>
    </w:p>
    <w:p w:rsidR="009B59BB" w:rsidRPr="009B59BB" w:rsidRDefault="006C3AEF"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bookmarkEnd w:id="220"/>
      <w:r w:rsidR="009B59BB" w:rsidRPr="009B59BB">
        <w:rPr>
          <w:rFonts w:ascii="Times New Roman" w:eastAsia="Times New Roman" w:hAnsi="Times New Roman" w:cs="Times New Roman"/>
          <w:b/>
          <w:sz w:val="24"/>
          <w:szCs w:val="24"/>
          <w:lang w:eastAsia="ar-SA"/>
        </w:rPr>
        <w:t xml:space="preserve">о проведении </w:t>
      </w:r>
      <w:proofErr w:type="gramStart"/>
      <w:r w:rsidR="009B59BB" w:rsidRPr="009B59BB">
        <w:rPr>
          <w:rFonts w:ascii="Times New Roman" w:eastAsia="Times New Roman" w:hAnsi="Times New Roman" w:cs="Times New Roman"/>
          <w:b/>
          <w:sz w:val="24"/>
          <w:szCs w:val="24"/>
          <w:lang w:eastAsia="ar-SA"/>
        </w:rPr>
        <w:t>открытых</w:t>
      </w:r>
      <w:proofErr w:type="gramEnd"/>
      <w:r w:rsidR="009B59BB" w:rsidRPr="009B59BB">
        <w:rPr>
          <w:rFonts w:ascii="Times New Roman" w:eastAsia="Times New Roman" w:hAnsi="Times New Roman" w:cs="Times New Roman"/>
          <w:b/>
          <w:sz w:val="24"/>
          <w:szCs w:val="24"/>
          <w:lang w:eastAsia="ar-SA"/>
        </w:rPr>
        <w:t xml:space="preserve"> </w:t>
      </w:r>
    </w:p>
    <w:p w:rsidR="009B59BB" w:rsidRPr="009B59BB" w:rsidRDefault="009B59BB"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9B59BB" w:rsidRPr="009B59BB" w:rsidRDefault="009B59BB" w:rsidP="009B59BB">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9B59BB" w:rsidRPr="009B59BB" w:rsidRDefault="009B59BB"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B45D2C" w:rsidRPr="00B45D2C" w:rsidRDefault="00B45D2C" w:rsidP="009B59BB">
      <w:pPr>
        <w:tabs>
          <w:tab w:val="left" w:pos="425"/>
          <w:tab w:val="left" w:pos="567"/>
          <w:tab w:val="left" w:pos="709"/>
          <w:tab w:val="left" w:pos="851"/>
        </w:tabs>
        <w:suppressAutoHyphens/>
        <w:spacing w:after="0"/>
        <w:jc w:val="center"/>
        <w:rPr>
          <w:rFonts w:ascii="Times New Roman" w:eastAsia="Times New Roman" w:hAnsi="Times New Roman" w:cs="Times New Roman"/>
          <w:i/>
          <w:sz w:val="28"/>
          <w:szCs w:val="28"/>
          <w:lang w:eastAsia="ar-SA"/>
        </w:rPr>
      </w:pPr>
    </w:p>
    <w:p w:rsidR="009B59BB" w:rsidRPr="00B45D2C" w:rsidRDefault="009B59BB" w:rsidP="009B59B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9B59BB" w:rsidRPr="009B59BB" w:rsidRDefault="009B59BB"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Письмо о подаче оферты</w:t>
      </w:r>
    </w:p>
    <w:p w:rsidR="009B59BB" w:rsidRPr="009B59BB" w:rsidRDefault="009B59BB" w:rsidP="009B59B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Форма письма о подаче оферты</w:t>
      </w:r>
    </w:p>
    <w:p w:rsidR="009B59BB" w:rsidRPr="009B59BB" w:rsidRDefault="009B59BB" w:rsidP="009B59BB">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начало формы</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 года</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w:t>
      </w:r>
    </w:p>
    <w:p w:rsidR="009B59BB" w:rsidRPr="009B59BB" w:rsidRDefault="009B59BB" w:rsidP="009B59BB">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Уважаемые господа!</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Изучив Уведомление</w:t>
      </w:r>
      <w:r>
        <w:rPr>
          <w:rFonts w:ascii="Times New Roman" w:eastAsia="Times New Roman" w:hAnsi="Times New Roman" w:cs="Times New Roman"/>
          <w:sz w:val="24"/>
          <w:szCs w:val="24"/>
          <w:lang w:eastAsia="ar-SA"/>
        </w:rPr>
        <w:t xml:space="preserve"> о проведении конкурентных переговоров (</w:t>
      </w:r>
      <w:r w:rsidRPr="00901B94">
        <w:rPr>
          <w:rFonts w:ascii="Times New Roman" w:eastAsia="Times New Roman" w:hAnsi="Times New Roman" w:cs="Times New Roman"/>
          <w:b/>
          <w:sz w:val="20"/>
          <w:szCs w:val="20"/>
          <w:lang w:eastAsia="ar-SA"/>
        </w:rPr>
        <w:t xml:space="preserve">для лиц, </w:t>
      </w:r>
      <w:r w:rsidRPr="00901B94">
        <w:rPr>
          <w:rFonts w:ascii="Times New Roman" w:eastAsia="Times New Roman" w:hAnsi="Times New Roman" w:cs="Times New Roman"/>
          <w:b/>
          <w:bCs/>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w:t>
      </w:r>
      <w:r>
        <w:rPr>
          <w:rFonts w:ascii="Times New Roman" w:eastAsia="Times New Roman" w:hAnsi="Times New Roman" w:cs="Times New Roman"/>
          <w:b/>
          <w:bCs/>
          <w:sz w:val="20"/>
          <w:szCs w:val="20"/>
          <w:lang w:eastAsia="ar-SA"/>
        </w:rPr>
        <w:t xml:space="preserve"> </w:t>
      </w:r>
      <w:r w:rsidRPr="00901B94">
        <w:rPr>
          <w:rFonts w:ascii="Times New Roman" w:eastAsia="Times New Roman" w:hAnsi="Times New Roman" w:cs="Times New Roman"/>
          <w:b/>
          <w:bCs/>
          <w:sz w:val="20"/>
          <w:szCs w:val="20"/>
          <w:lang w:eastAsia="ar-SA"/>
        </w:rPr>
        <w:t xml:space="preserve">и </w:t>
      </w:r>
      <w:r w:rsidRPr="00901B94">
        <w:rPr>
          <w:rFonts w:ascii="Times New Roman" w:eastAsia="Times New Roman" w:hAnsi="Times New Roman" w:cs="Times New Roman"/>
          <w:b/>
          <w:sz w:val="20"/>
          <w:szCs w:val="20"/>
          <w:lang w:eastAsia="ar-SA"/>
        </w:rPr>
        <w:t>включенных в перечень квалифицированных поставщиков</w:t>
      </w:r>
      <w:r>
        <w:rPr>
          <w:rFonts w:ascii="Times New Roman" w:eastAsia="Times New Roman" w:hAnsi="Times New Roman" w:cs="Times New Roman"/>
          <w:b/>
          <w:sz w:val="20"/>
          <w:szCs w:val="20"/>
          <w:lang w:eastAsia="ar-SA"/>
        </w:rPr>
        <w:t>)</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w:t>
      </w:r>
      <w:proofErr w:type="gramEnd"/>
      <w:r w:rsidR="00C669C0" w:rsidRPr="00C669C0">
        <w:rPr>
          <w:rFonts w:ascii="Times New Roman" w:eastAsia="Times New Roman" w:hAnsi="Times New Roman" w:cs="Times New Roman"/>
          <w:sz w:val="24"/>
          <w:szCs w:val="24"/>
          <w:lang w:eastAsia="ar-SA"/>
        </w:rPr>
        <w:t xml:space="preserve">, оказание услуг по адресу: </w:t>
      </w:r>
      <w:hyperlink r:id="rId24" w:history="1">
        <w:r w:rsidR="00C669C0" w:rsidRPr="00C669C0">
          <w:rPr>
            <w:rFonts w:ascii="Times New Roman" w:eastAsia="Times New Roman" w:hAnsi="Times New Roman" w:cs="Times New Roman"/>
            <w:color w:val="0000FF"/>
            <w:sz w:val="24"/>
            <w:szCs w:val="24"/>
            <w:u w:val="single"/>
            <w:lang w:eastAsia="ar-SA"/>
          </w:rPr>
          <w:t>http://zakupki.gov.ru/223</w:t>
        </w:r>
      </w:hyperlink>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конкурентных пер</w:t>
      </w:r>
      <w:r w:rsidR="00C731E1">
        <w:rPr>
          <w:rFonts w:ascii="Times New Roman" w:eastAsia="Times New Roman" w:hAnsi="Times New Roman" w:cs="Times New Roman"/>
          <w:sz w:val="24"/>
          <w:szCs w:val="24"/>
          <w:lang w:eastAsia="ar-SA"/>
        </w:rPr>
        <w:t>е</w:t>
      </w:r>
      <w:r>
        <w:rPr>
          <w:rFonts w:ascii="Times New Roman" w:eastAsia="Times New Roman" w:hAnsi="Times New Roman" w:cs="Times New Roman"/>
          <w:sz w:val="24"/>
          <w:szCs w:val="24"/>
          <w:lang w:eastAsia="ar-SA"/>
        </w:rPr>
        <w:t>говоров</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sidR="00484D6F" w:rsidRPr="00484D6F">
        <w:rPr>
          <w:rFonts w:ascii="Times New Roman" w:eastAsia="Times New Roman" w:hAnsi="Times New Roman" w:cs="Times New Roman"/>
          <w:sz w:val="24"/>
          <w:szCs w:val="24"/>
          <w:lang w:eastAsia="ar-SA"/>
        </w:rPr>
        <w:t>мазута топочного 100 ГОСТ 10585-2013 или нефтепродуктов  аналогичного или лучшего качества</w:t>
      </w:r>
      <w:r w:rsidR="00484D6F">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приложением к настоящему письму и составляющими вместе с настоящим письмом заявку,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lastRenderedPageBreak/>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484D6F" w:rsidRPr="00484D6F"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Отсрочка платежа составляет ______________</w:t>
      </w:r>
      <w:r w:rsidRPr="00484D6F">
        <w:rPr>
          <w:snapToGrid w:val="0"/>
          <w:sz w:val="28"/>
          <w:szCs w:val="28"/>
        </w:rPr>
        <w:t xml:space="preserve"> </w:t>
      </w:r>
      <w:r w:rsidRPr="00484D6F">
        <w:rPr>
          <w:rFonts w:ascii="Times New Roman" w:hAnsi="Times New Roman" w:cs="Times New Roman"/>
          <w:snapToGrid w:val="0"/>
          <w:sz w:val="24"/>
          <w:szCs w:val="24"/>
        </w:rPr>
        <w:t xml:space="preserve">календарных дней </w:t>
      </w:r>
      <w:proofErr w:type="gramStart"/>
      <w:r w:rsidRPr="00484D6F">
        <w:rPr>
          <w:rFonts w:ascii="Times New Roman" w:hAnsi="Times New Roman" w:cs="Times New Roman"/>
          <w:snapToGrid w:val="0"/>
          <w:sz w:val="24"/>
          <w:szCs w:val="24"/>
        </w:rPr>
        <w:t>с даты поставки</w:t>
      </w:r>
      <w:proofErr w:type="gramEnd"/>
      <w:r w:rsidRPr="00484D6F">
        <w:rPr>
          <w:rFonts w:ascii="Times New Roman" w:hAnsi="Times New Roman" w:cs="Times New Roman"/>
          <w:snapToGrid w:val="0"/>
          <w:sz w:val="24"/>
          <w:szCs w:val="24"/>
        </w:rPr>
        <w:t xml:space="preserve"> Продукции и получения счета</w:t>
      </w:r>
      <w:r>
        <w:rPr>
          <w:rFonts w:ascii="Times New Roman" w:hAnsi="Times New Roman" w:cs="Times New Roman"/>
          <w:snapToGrid w:val="0"/>
          <w:sz w:val="24"/>
          <w:szCs w:val="24"/>
        </w:rPr>
        <w:t>.</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w:t>
      </w:r>
      <w:r w:rsidR="00484D6F">
        <w:rPr>
          <w:rFonts w:ascii="Times New Roman" w:eastAsia="Times New Roman" w:hAnsi="Times New Roman" w:cs="Times New Roman"/>
          <w:sz w:val="24"/>
          <w:szCs w:val="20"/>
          <w:lang w:eastAsia="ar-SA"/>
        </w:rPr>
        <w:t>2015</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9B59BB" w:rsidRPr="009B59BB" w:rsidRDefault="009B59BB" w:rsidP="00BC5269">
      <w:pPr>
        <w:numPr>
          <w:ilvl w:val="0"/>
          <w:numId w:val="22"/>
        </w:numPr>
        <w:tabs>
          <w:tab w:val="clear" w:pos="927"/>
          <w:tab w:val="left" w:pos="0"/>
          <w:tab w:val="left" w:pos="425"/>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9B59BB">
        <w:rPr>
          <w:rFonts w:ascii="Times New Roman" w:eastAsia="Times New Roman" w:hAnsi="Times New Roman" w:cs="Times New Roman"/>
          <w:sz w:val="24"/>
          <w:szCs w:val="24"/>
          <w:lang w:eastAsia="ar-SA"/>
        </w:rPr>
        <w:t>л</w:t>
      </w:r>
      <w:proofErr w:type="gramEnd"/>
      <w:r w:rsidRPr="009B59BB">
        <w:rPr>
          <w:rFonts w:ascii="Times New Roman" w:eastAsia="Times New Roman" w:hAnsi="Times New Roman" w:cs="Times New Roman"/>
          <w:sz w:val="24"/>
          <w:szCs w:val="24"/>
          <w:lang w:eastAsia="ar-SA"/>
        </w:rPr>
        <w:t>;</w:t>
      </w:r>
    </w:p>
    <w:p w:rsidR="009B59BB" w:rsidRPr="009B59BB" w:rsidRDefault="009B59BB" w:rsidP="00BC5269">
      <w:pPr>
        <w:numPr>
          <w:ilvl w:val="0"/>
          <w:numId w:val="22"/>
        </w:numPr>
        <w:tabs>
          <w:tab w:val="clear" w:pos="927"/>
          <w:tab w:val="left" w:pos="0"/>
          <w:tab w:val="left" w:pos="426"/>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9B59BB">
        <w:rPr>
          <w:rFonts w:ascii="Times New Roman" w:eastAsia="Times New Roman" w:hAnsi="Times New Roman" w:cs="Times New Roman"/>
          <w:sz w:val="24"/>
          <w:szCs w:val="24"/>
          <w:lang w:eastAsia="ar-SA"/>
        </w:rPr>
        <w:t>л</w:t>
      </w:r>
      <w:proofErr w:type="gramEnd"/>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 xml:space="preserve">. 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2.Участник</w:t>
      </w:r>
      <w:r w:rsidR="00484D6F">
        <w:rPr>
          <w:rFonts w:ascii="Times New Roman" w:eastAsia="Times New Roman" w:hAnsi="Times New Roman" w:cs="Times New Roman"/>
          <w:sz w:val="18"/>
          <w:szCs w:val="18"/>
          <w:lang w:eastAsia="ar-SA"/>
        </w:rPr>
        <w:t xml:space="preserve"> закупки </w:t>
      </w:r>
      <w:r w:rsidRPr="009B59BB">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B59BB">
        <w:rPr>
          <w:rFonts w:ascii="Times New Roman" w:eastAsia="Times New Roman" w:hAnsi="Times New Roman" w:cs="Times New Roman"/>
          <w:sz w:val="18"/>
          <w:szCs w:val="18"/>
          <w:lang w:eastAsia="ar-SA"/>
        </w:rPr>
        <w:t xml:space="preserve">3.Участник </w:t>
      </w:r>
      <w:r w:rsidR="00484D6F">
        <w:rPr>
          <w:rFonts w:ascii="Times New Roman" w:eastAsia="Times New Roman" w:hAnsi="Times New Roman" w:cs="Times New Roman"/>
          <w:sz w:val="18"/>
          <w:szCs w:val="18"/>
          <w:lang w:eastAsia="ar-SA"/>
        </w:rPr>
        <w:t xml:space="preserve"> закупки </w:t>
      </w:r>
      <w:r w:rsidR="0069713D">
        <w:rPr>
          <w:rFonts w:ascii="Times New Roman" w:eastAsia="Times New Roman" w:hAnsi="Times New Roman" w:cs="Times New Roman"/>
          <w:sz w:val="18"/>
          <w:szCs w:val="18"/>
          <w:lang w:eastAsia="ar-SA"/>
        </w:rPr>
        <w:t xml:space="preserve">должен указать стоимость поставки Продукции </w:t>
      </w:r>
      <w:r w:rsidRPr="009B59BB">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9B59BB">
        <w:rPr>
          <w:rFonts w:ascii="Times New Roman" w:eastAsia="Times New Roman" w:hAnsi="Times New Roman" w:cs="Times New Roman"/>
          <w:sz w:val="18"/>
          <w:szCs w:val="18"/>
          <w:lang w:eastAsia="ar-SA"/>
        </w:rPr>
        <w:t>ХХХ</w:t>
      </w:r>
      <w:proofErr w:type="spellEnd"/>
      <w:r w:rsidRPr="009B59BB">
        <w:rPr>
          <w:rFonts w:ascii="Times New Roman" w:eastAsia="Times New Roman" w:hAnsi="Times New Roman" w:cs="Times New Roman"/>
          <w:sz w:val="18"/>
          <w:szCs w:val="18"/>
          <w:lang w:eastAsia="ar-SA"/>
        </w:rPr>
        <w:t> ХХХ</w:t>
      </w:r>
      <w:proofErr w:type="gramStart"/>
      <w:r w:rsidRPr="009B59BB">
        <w:rPr>
          <w:rFonts w:ascii="Times New Roman" w:eastAsia="Times New Roman" w:hAnsi="Times New Roman" w:cs="Times New Roman"/>
          <w:sz w:val="18"/>
          <w:szCs w:val="18"/>
          <w:lang w:eastAsia="ar-SA"/>
        </w:rPr>
        <w:t>,Х</w:t>
      </w:r>
      <w:proofErr w:type="gramEnd"/>
      <w:r w:rsidRPr="009B59BB">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B59BB">
        <w:rPr>
          <w:rFonts w:ascii="Times New Roman" w:eastAsia="Times New Roman" w:hAnsi="Times New Roman" w:cs="Times New Roman"/>
          <w:b/>
          <w:color w:val="FF0000"/>
          <w:sz w:val="18"/>
          <w:szCs w:val="18"/>
          <w:u w:val="single"/>
          <w:lang w:eastAsia="ar-SA"/>
        </w:rPr>
        <w:t xml:space="preserve"> </w:t>
      </w:r>
      <w:r w:rsidRPr="009B59BB">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4.Участник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Pr>
          <w:rFonts w:ascii="Times New Roman" w:eastAsia="Times New Roman" w:hAnsi="Times New Roman" w:cs="Times New Roman"/>
          <w:sz w:val="18"/>
          <w:szCs w:val="18"/>
          <w:lang w:eastAsia="ar-SA"/>
        </w:rPr>
        <w:t xml:space="preserve"> конкурентных переговорах</w:t>
      </w:r>
      <w:r w:rsidRPr="009B59BB">
        <w:rPr>
          <w:rFonts w:ascii="Times New Roman" w:eastAsia="Times New Roman" w:hAnsi="Times New Roman" w:cs="Times New Roman"/>
          <w:sz w:val="18"/>
          <w:szCs w:val="18"/>
          <w:lang w:eastAsia="ar-SA"/>
        </w:rPr>
        <w:t xml:space="preserve">. </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5.Участник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6.Письмо должно быть подписано и скреплено печатью</w:t>
      </w:r>
      <w:r w:rsidR="00484D6F">
        <w:rPr>
          <w:rFonts w:ascii="Times New Roman" w:eastAsia="Times New Roman" w:hAnsi="Times New Roman" w:cs="Times New Roman"/>
          <w:sz w:val="18"/>
          <w:szCs w:val="18"/>
          <w:lang w:eastAsia="ar-SA"/>
        </w:rPr>
        <w:t xml:space="preserve"> (при наличии)</w:t>
      </w:r>
      <w:r w:rsidRPr="009B59BB">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1F0E95" w:rsidRDefault="001F0E95" w:rsidP="001F0E95">
      <w:pPr>
        <w:tabs>
          <w:tab w:val="left" w:pos="425"/>
          <w:tab w:val="left" w:pos="567"/>
          <w:tab w:val="left" w:pos="709"/>
        </w:tabs>
        <w:contextualSpacing/>
        <w:jc w:val="both"/>
        <w:rPr>
          <w:rFonts w:ascii="Times New Roman" w:eastAsia="Times New Roman" w:hAnsi="Times New Roman" w:cs="Times New Roman"/>
          <w:sz w:val="18"/>
          <w:szCs w:val="18"/>
          <w:lang w:eastAsia="ar-SA"/>
        </w:rPr>
      </w:pPr>
      <w:r w:rsidRPr="001F0E95">
        <w:rPr>
          <w:rFonts w:ascii="Times New Roman" w:eastAsia="Times New Roman" w:hAnsi="Times New Roman" w:cs="Times New Roman"/>
          <w:sz w:val="18"/>
          <w:szCs w:val="18"/>
          <w:lang w:eastAsia="ar-SA"/>
        </w:rPr>
        <w:t xml:space="preserve">7. </w:t>
      </w:r>
      <w:r w:rsidRPr="001F0E95">
        <w:rPr>
          <w:rFonts w:ascii="Times New Roman" w:eastAsia="Times New Roman" w:hAnsi="Times New Roman" w:cs="Times New Roman"/>
          <w:b/>
          <w:bCs/>
          <w:sz w:val="18"/>
          <w:szCs w:val="18"/>
          <w:lang w:eastAsia="ar-SA"/>
        </w:rPr>
        <w:t xml:space="preserve">Отсрочка платежа </w:t>
      </w:r>
      <w:r w:rsidRPr="001F0E95">
        <w:rPr>
          <w:rFonts w:ascii="Times New Roman" w:eastAsia="Times New Roman" w:hAnsi="Times New Roman" w:cs="Times New Roman"/>
          <w:b/>
          <w:bCs/>
          <w:sz w:val="18"/>
          <w:szCs w:val="18"/>
          <w:lang w:eastAsia="ar-SA"/>
        </w:rPr>
        <w:t xml:space="preserve"> должна составлять не менее 100 </w:t>
      </w:r>
      <w:r w:rsidRPr="001F0E95">
        <w:rPr>
          <w:rFonts w:ascii="Times New Roman" w:eastAsia="Times New Roman" w:hAnsi="Times New Roman" w:cs="Times New Roman"/>
          <w:snapToGrid w:val="0"/>
          <w:sz w:val="18"/>
          <w:szCs w:val="18"/>
          <w:lang w:eastAsia="ru-RU"/>
        </w:rPr>
        <w:t xml:space="preserve">календарных дней </w:t>
      </w:r>
      <w:proofErr w:type="gramStart"/>
      <w:r w:rsidRPr="001F0E95">
        <w:rPr>
          <w:rFonts w:ascii="Times New Roman" w:eastAsia="Times New Roman" w:hAnsi="Times New Roman" w:cs="Times New Roman"/>
          <w:snapToGrid w:val="0"/>
          <w:sz w:val="18"/>
          <w:szCs w:val="18"/>
          <w:lang w:eastAsia="ru-RU"/>
        </w:rPr>
        <w:t>с даты поставки</w:t>
      </w:r>
      <w:proofErr w:type="gramEnd"/>
      <w:r w:rsidRPr="001F0E95">
        <w:rPr>
          <w:rFonts w:ascii="Times New Roman" w:eastAsia="Times New Roman" w:hAnsi="Times New Roman" w:cs="Times New Roman"/>
          <w:snapToGrid w:val="0"/>
          <w:sz w:val="18"/>
          <w:szCs w:val="18"/>
          <w:lang w:eastAsia="ru-RU"/>
        </w:rPr>
        <w:t xml:space="preserve"> Продукции и получения счета</w:t>
      </w:r>
      <w:r w:rsidRPr="001F0E95">
        <w:rPr>
          <w:rFonts w:ascii="Times New Roman" w:eastAsia="Times New Roman" w:hAnsi="Times New Roman" w:cs="Times New Roman"/>
          <w:snapToGrid w:val="0"/>
          <w:sz w:val="18"/>
          <w:szCs w:val="18"/>
          <w:lang w:eastAsia="ru-RU"/>
        </w:rPr>
        <w:t>.</w:t>
      </w:r>
    </w:p>
    <w:p w:rsidR="009B59BB" w:rsidRPr="00545531" w:rsidRDefault="00545531" w:rsidP="00545531">
      <w:pPr>
        <w:tabs>
          <w:tab w:val="left" w:pos="425"/>
          <w:tab w:val="left" w:pos="567"/>
          <w:tab w:val="left" w:pos="709"/>
        </w:tabs>
        <w:contextualSpacing/>
        <w:rPr>
          <w:rFonts w:ascii="Times New Roman" w:eastAsia="Times New Roman" w:hAnsi="Times New Roman" w:cs="Times New Roman"/>
          <w:sz w:val="18"/>
          <w:szCs w:val="18"/>
          <w:lang w:eastAsia="ar-SA"/>
        </w:rPr>
      </w:pPr>
      <w:r w:rsidRPr="00545531">
        <w:rPr>
          <w:rFonts w:ascii="Times New Roman" w:eastAsia="Times New Roman" w:hAnsi="Times New Roman" w:cs="Times New Roman"/>
          <w:sz w:val="18"/>
          <w:szCs w:val="18"/>
          <w:lang w:eastAsia="ar-SA"/>
        </w:rPr>
        <w:t xml:space="preserve">8. </w:t>
      </w:r>
      <w:r w:rsidRPr="00545531">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484D6F" w:rsidRDefault="00484D6F" w:rsidP="00721216">
      <w:pPr>
        <w:keepNext/>
        <w:keepLines/>
        <w:spacing w:before="200"/>
        <w:outlineLvl w:val="1"/>
        <w:rPr>
          <w:rFonts w:ascii="Times New Roman" w:eastAsia="Times New Roman" w:hAnsi="Times New Roman" w:cs="Times New Roman"/>
          <w:b/>
          <w:bCs/>
          <w:sz w:val="24"/>
          <w:szCs w:val="24"/>
          <w:lang w:eastAsia="ar-SA"/>
        </w:rPr>
      </w:pPr>
      <w:bookmarkStart w:id="222" w:name="_Toc370824159"/>
      <w:bookmarkStart w:id="223" w:name="_Toc394314182"/>
      <w:bookmarkStart w:id="224" w:name="_Toc410044346"/>
      <w:bookmarkStart w:id="225" w:name="_Toc366762388"/>
      <w:bookmarkStart w:id="226" w:name="_Toc368061897"/>
      <w:bookmarkStart w:id="227" w:name="_Toc368062061"/>
      <w:bookmarkStart w:id="228" w:name="_Ref55336334"/>
      <w:bookmarkStart w:id="229" w:name="_Ref55335818"/>
    </w:p>
    <w:bookmarkEnd w:id="222"/>
    <w:bookmarkEnd w:id="223"/>
    <w:bookmarkEnd w:id="224"/>
    <w:bookmarkEnd w:id="225"/>
    <w:bookmarkEnd w:id="226"/>
    <w:bookmarkEnd w:id="227"/>
    <w:p w:rsidR="006C3AEF" w:rsidRDefault="006C3AEF"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30" w:name="_Toc395195686"/>
      <w:bookmarkStart w:id="231" w:name="_Toc429079289"/>
      <w:r w:rsidRPr="00283C32">
        <w:rPr>
          <w:rFonts w:ascii="Times New Roman" w:eastAsia="Times New Roman" w:hAnsi="Times New Roman" w:cs="Times New Roman"/>
          <w:b/>
          <w:bCs/>
          <w:sz w:val="24"/>
          <w:szCs w:val="24"/>
          <w:lang w:eastAsia="ar-SA"/>
        </w:rPr>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Pr="00283C32">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32" w:name="_Ref214868178"/>
      <w:bookmarkEnd w:id="230"/>
      <w:bookmarkEnd w:id="231"/>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33"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32"/>
      <w:bookmarkEnd w:id="233"/>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Pr="00283C32">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283C32" w:rsidRPr="00283C32" w:rsidRDefault="00283C32" w:rsidP="00283C32">
      <w:pPr>
        <w:suppressAutoHyphens/>
        <w:spacing w:after="0" w:line="360" w:lineRule="auto"/>
        <w:ind w:firstLine="567"/>
        <w:jc w:val="both"/>
        <w:rPr>
          <w:rFonts w:ascii="Times New Roman" w:eastAsia="Times New Roman" w:hAnsi="Times New Roman" w:cs="Times New Roman"/>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p>
    <w:tbl>
      <w:tblPr>
        <w:tblW w:w="10348" w:type="dxa"/>
        <w:tblInd w:w="-459" w:type="dxa"/>
        <w:tblLayout w:type="fixed"/>
        <w:tblLook w:val="0000" w:firstRow="0" w:lastRow="0" w:firstColumn="0" w:lastColumn="0" w:noHBand="0" w:noVBand="0"/>
      </w:tblPr>
      <w:tblGrid>
        <w:gridCol w:w="709"/>
        <w:gridCol w:w="3827"/>
        <w:gridCol w:w="992"/>
        <w:gridCol w:w="993"/>
        <w:gridCol w:w="1984"/>
        <w:gridCol w:w="1843"/>
      </w:tblGrid>
      <w:tr w:rsidR="00283C32" w:rsidRPr="00283C32" w:rsidTr="00BB7BE2">
        <w:tc>
          <w:tcPr>
            <w:tcW w:w="709"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 </w:t>
            </w:r>
            <w:proofErr w:type="gramStart"/>
            <w:r w:rsidRPr="00283C32">
              <w:rPr>
                <w:rFonts w:ascii="Times New Roman" w:eastAsia="Times New Roman" w:hAnsi="Times New Roman" w:cs="Times New Roman"/>
                <w:lang w:eastAsia="ar-SA"/>
              </w:rPr>
              <w:t>п</w:t>
            </w:r>
            <w:proofErr w:type="gramEnd"/>
            <w:r w:rsidRPr="00283C32">
              <w:rPr>
                <w:rFonts w:ascii="Times New Roman" w:eastAsia="Times New Roman" w:hAnsi="Times New Roman" w:cs="Times New Roman"/>
                <w:lang w:eastAsia="ar-SA"/>
              </w:rPr>
              <w:t>/п</w:t>
            </w:r>
          </w:p>
        </w:tc>
        <w:tc>
          <w:tcPr>
            <w:tcW w:w="3827" w:type="dxa"/>
            <w:tcBorders>
              <w:top w:val="single" w:sz="4" w:space="0" w:color="000000"/>
              <w:left w:val="single" w:sz="4" w:space="0" w:color="000000"/>
              <w:bottom w:val="single" w:sz="4" w:space="0" w:color="000000"/>
            </w:tcBorders>
            <w:shd w:val="clear" w:color="auto" w:fill="auto"/>
          </w:tcPr>
          <w:p w:rsidR="00283C32" w:rsidRPr="00283C32" w:rsidRDefault="0069713D" w:rsidP="00283C32">
            <w:pPr>
              <w:keepNext/>
              <w:suppressAutoHyphens/>
              <w:snapToGrid w:val="0"/>
              <w:spacing w:before="40" w:after="40" w:line="240" w:lineRule="auto"/>
              <w:ind w:left="57" w:right="57"/>
              <w:jc w:val="center"/>
              <w:rPr>
                <w:rFonts w:ascii="Times New Roman" w:eastAsia="Times New Roman" w:hAnsi="Times New Roman" w:cs="Times New Roman"/>
                <w:lang w:eastAsia="ar-SA"/>
              </w:rPr>
            </w:pPr>
            <w:r>
              <w:rPr>
                <w:rFonts w:ascii="Times New Roman" w:eastAsia="Times New Roman" w:hAnsi="Times New Roman" w:cs="Times New Roman"/>
                <w:lang w:eastAsia="ar-SA"/>
              </w:rPr>
              <w:t>Наименование Продукции</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Кол-во в ед. изм.</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Цена, </w:t>
            </w:r>
            <w:proofErr w:type="spellStart"/>
            <w:r w:rsidRPr="00283C32">
              <w:rPr>
                <w:rFonts w:ascii="Times New Roman" w:eastAsia="Times New Roman" w:hAnsi="Times New Roman" w:cs="Times New Roman"/>
                <w:lang w:eastAsia="ar-SA"/>
              </w:rPr>
              <w:t>руб</w:t>
            </w:r>
            <w:proofErr w:type="gramStart"/>
            <w:r w:rsidRPr="00283C32">
              <w:rPr>
                <w:rFonts w:ascii="Times New Roman" w:eastAsia="Times New Roman" w:hAnsi="Times New Roman" w:cs="Times New Roman"/>
                <w:lang w:eastAsia="ar-SA"/>
              </w:rPr>
              <w:t>.к</w:t>
            </w:r>
            <w:proofErr w:type="gramEnd"/>
            <w:r w:rsidRPr="00283C32">
              <w:rPr>
                <w:rFonts w:ascii="Times New Roman" w:eastAsia="Times New Roman" w:hAnsi="Times New Roman" w:cs="Times New Roman"/>
                <w:lang w:eastAsia="ar-SA"/>
              </w:rPr>
              <w:t>оп</w:t>
            </w:r>
            <w:proofErr w:type="spellEnd"/>
            <w:r w:rsidRPr="00283C32">
              <w:rPr>
                <w:rFonts w:ascii="Times New Roman" w:eastAsia="Times New Roman" w:hAnsi="Times New Roman" w:cs="Times New Roman"/>
                <w:lang w:eastAsia="ar-SA"/>
              </w:rPr>
              <w:t>.,</w:t>
            </w:r>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283C32">
              <w:rPr>
                <w:rFonts w:ascii="Times New Roman" w:eastAsia="Times New Roman" w:hAnsi="Times New Roman" w:cs="Times New Roman"/>
                <w:i/>
                <w:sz w:val="20"/>
                <w:szCs w:val="20"/>
                <w:lang w:eastAsia="ar-SA"/>
              </w:rPr>
              <w:t xml:space="preserve">в </w:t>
            </w:r>
            <w:proofErr w:type="spellStart"/>
            <w:r w:rsidRPr="00283C32">
              <w:rPr>
                <w:rFonts w:ascii="Times New Roman" w:eastAsia="Times New Roman" w:hAnsi="Times New Roman" w:cs="Times New Roman"/>
                <w:i/>
                <w:sz w:val="20"/>
                <w:szCs w:val="20"/>
                <w:lang w:eastAsia="ar-SA"/>
              </w:rPr>
              <w:t>т.ч</w:t>
            </w:r>
            <w:proofErr w:type="spellEnd"/>
            <w:r w:rsidRPr="00283C32">
              <w:rPr>
                <w:rFonts w:ascii="Times New Roman" w:eastAsia="Times New Roman" w:hAnsi="Times New Roman" w:cs="Times New Roman"/>
                <w:i/>
                <w:sz w:val="20"/>
                <w:szCs w:val="20"/>
                <w:lang w:eastAsia="ar-SA"/>
              </w:rPr>
              <w:t xml:space="preserve">. НДС </w:t>
            </w:r>
            <w:r w:rsidRPr="00283C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Сумма, </w:t>
            </w:r>
            <w:proofErr w:type="spellStart"/>
            <w:r w:rsidRPr="00283C32">
              <w:rPr>
                <w:rFonts w:ascii="Times New Roman" w:eastAsia="Times New Roman" w:hAnsi="Times New Roman" w:cs="Times New Roman"/>
                <w:lang w:eastAsia="ar-SA"/>
              </w:rPr>
              <w:t>руб</w:t>
            </w:r>
            <w:proofErr w:type="gramStart"/>
            <w:r w:rsidRPr="00283C32">
              <w:rPr>
                <w:rFonts w:ascii="Times New Roman" w:eastAsia="Times New Roman" w:hAnsi="Times New Roman" w:cs="Times New Roman"/>
                <w:lang w:eastAsia="ar-SA"/>
              </w:rPr>
              <w:t>.к</w:t>
            </w:r>
            <w:proofErr w:type="gramEnd"/>
            <w:r w:rsidRPr="00283C32">
              <w:rPr>
                <w:rFonts w:ascii="Times New Roman" w:eastAsia="Times New Roman" w:hAnsi="Times New Roman" w:cs="Times New Roman"/>
                <w:lang w:eastAsia="ar-SA"/>
              </w:rPr>
              <w:t>оп</w:t>
            </w:r>
            <w:proofErr w:type="spellEnd"/>
            <w:r w:rsidRPr="00283C32">
              <w:rPr>
                <w:rFonts w:ascii="Times New Roman" w:eastAsia="Times New Roman" w:hAnsi="Times New Roman" w:cs="Times New Roman"/>
                <w:lang w:eastAsia="ar-SA"/>
              </w:rPr>
              <w:t>.,</w:t>
            </w:r>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i/>
                <w:sz w:val="20"/>
                <w:szCs w:val="20"/>
                <w:lang w:eastAsia="ar-SA"/>
              </w:rPr>
              <w:t xml:space="preserve">в </w:t>
            </w:r>
            <w:proofErr w:type="spellStart"/>
            <w:r w:rsidRPr="00283C32">
              <w:rPr>
                <w:rFonts w:ascii="Times New Roman" w:eastAsia="Times New Roman" w:hAnsi="Times New Roman" w:cs="Times New Roman"/>
                <w:i/>
                <w:sz w:val="20"/>
                <w:szCs w:val="20"/>
                <w:lang w:eastAsia="ar-SA"/>
              </w:rPr>
              <w:t>т.ч</w:t>
            </w:r>
            <w:proofErr w:type="spellEnd"/>
            <w:r w:rsidRPr="00283C32">
              <w:rPr>
                <w:rFonts w:ascii="Times New Roman" w:eastAsia="Times New Roman" w:hAnsi="Times New Roman" w:cs="Times New Roman"/>
                <w:i/>
                <w:sz w:val="20"/>
                <w:szCs w:val="20"/>
                <w:lang w:eastAsia="ar-SA"/>
              </w:rPr>
              <w:t xml:space="preserve">. НДС </w:t>
            </w:r>
            <w:r w:rsidRPr="00283C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283C32" w:rsidRPr="00283C32" w:rsidTr="00BB7BE2">
        <w:trPr>
          <w:trHeight w:val="58"/>
        </w:trPr>
        <w:tc>
          <w:tcPr>
            <w:tcW w:w="709"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napToGrid w:val="0"/>
              <w:spacing w:after="0"/>
              <w:ind w:right="-112"/>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1.</w:t>
            </w:r>
          </w:p>
        </w:tc>
        <w:tc>
          <w:tcPr>
            <w:tcW w:w="3827"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pacing w:line="240" w:lineRule="auto"/>
              <w:ind w:firstLine="45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Мазут</w:t>
            </w:r>
            <w:r w:rsidRPr="009B59BB">
              <w:rPr>
                <w:rFonts w:ascii="Times New Roman" w:eastAsia="Times New Roman" w:hAnsi="Times New Roman" w:cs="Times New Roman"/>
                <w:b/>
                <w:sz w:val="24"/>
                <w:szCs w:val="24"/>
                <w:lang w:eastAsia="ru-RU"/>
              </w:rPr>
              <w:t xml:space="preserve"> топ</w:t>
            </w:r>
            <w:r>
              <w:rPr>
                <w:rFonts w:ascii="Times New Roman" w:eastAsia="Times New Roman" w:hAnsi="Times New Roman" w:cs="Times New Roman"/>
                <w:b/>
                <w:sz w:val="24"/>
                <w:szCs w:val="24"/>
                <w:lang w:eastAsia="ru-RU"/>
              </w:rPr>
              <w:t>очный</w:t>
            </w:r>
            <w:r w:rsidRPr="009B59BB">
              <w:rPr>
                <w:rFonts w:ascii="Times New Roman" w:eastAsia="Times New Roman" w:hAnsi="Times New Roman" w:cs="Times New Roman"/>
                <w:b/>
                <w:sz w:val="24"/>
                <w:szCs w:val="24"/>
                <w:lang w:eastAsia="ru-RU"/>
              </w:rPr>
              <w:t xml:space="preserve"> 100 ГОСТ 10585-2013</w:t>
            </w:r>
            <w:r>
              <w:rPr>
                <w:rFonts w:ascii="Times New Roman" w:eastAsia="Times New Roman" w:hAnsi="Times New Roman" w:cs="Times New Roman"/>
                <w:b/>
                <w:sz w:val="24"/>
                <w:szCs w:val="24"/>
                <w:lang w:eastAsia="ru-RU"/>
              </w:rPr>
              <w:t xml:space="preserve"> </w:t>
            </w:r>
            <w:r w:rsidR="00C731E1" w:rsidRPr="00C731E1">
              <w:rPr>
                <w:rFonts w:ascii="Times New Roman" w:eastAsia="Times New Roman" w:hAnsi="Times New Roman" w:cs="Times New Roman"/>
                <w:sz w:val="24"/>
                <w:szCs w:val="24"/>
                <w:lang w:eastAsia="ru-RU"/>
              </w:rPr>
              <w:t>(</w:t>
            </w:r>
            <w:r w:rsidRPr="00E87252">
              <w:rPr>
                <w:rFonts w:ascii="Times New Roman" w:eastAsia="Times New Roman" w:hAnsi="Times New Roman" w:cs="Times New Roman"/>
                <w:i/>
                <w:sz w:val="24"/>
                <w:szCs w:val="24"/>
                <w:highlight w:val="lightGray"/>
                <w:lang w:eastAsia="ru-RU"/>
              </w:rPr>
              <w:t xml:space="preserve">или </w:t>
            </w:r>
            <w:r w:rsidR="00C731E1">
              <w:rPr>
                <w:rFonts w:ascii="Times New Roman" w:eastAsia="Times New Roman" w:hAnsi="Times New Roman" w:cs="Times New Roman"/>
                <w:i/>
                <w:sz w:val="24"/>
                <w:szCs w:val="24"/>
                <w:highlight w:val="lightGray"/>
                <w:lang w:eastAsia="ru-RU"/>
              </w:rPr>
              <w:t>указать нефтепродукты</w:t>
            </w:r>
            <w:r w:rsidRPr="00E87252">
              <w:rPr>
                <w:rFonts w:ascii="Times New Roman" w:eastAsia="Times New Roman" w:hAnsi="Times New Roman" w:cs="Times New Roman"/>
                <w:i/>
                <w:sz w:val="24"/>
                <w:szCs w:val="24"/>
                <w:highlight w:val="lightGray"/>
                <w:lang w:eastAsia="ru-RU"/>
              </w:rPr>
              <w:t xml:space="preserve">  аналогичного или лучшего качества</w:t>
            </w:r>
            <w:r w:rsidR="00C731E1">
              <w:rPr>
                <w:rFonts w:ascii="Times New Roman" w:eastAsia="Times New Roman" w:hAnsi="Times New Roman" w:cs="Times New Roman"/>
                <w:i/>
                <w:sz w:val="24"/>
                <w:szCs w:val="24"/>
                <w:lang w:eastAsia="ru-RU"/>
              </w:rPr>
              <w:t>)</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E87252" w:rsidP="00283C32">
            <w:pPr>
              <w:suppressAutoHyphens/>
              <w:snapToGrid w:val="0"/>
              <w:spacing w:after="0"/>
              <w:ind w:left="57" w:right="57"/>
              <w:jc w:val="center"/>
              <w:rPr>
                <w:rFonts w:ascii="Times New Roman" w:eastAsia="Times New Roman" w:hAnsi="Times New Roman" w:cs="Times New Roman"/>
                <w:lang w:eastAsia="ar-SA"/>
              </w:rPr>
            </w:pPr>
            <w:r>
              <w:rPr>
                <w:rFonts w:ascii="Times New Roman" w:eastAsia="Times New Roman" w:hAnsi="Times New Roman" w:cs="Times New Roman"/>
                <w:lang w:eastAsia="ar-SA"/>
              </w:rPr>
              <w:t>6</w:t>
            </w:r>
            <w:r w:rsidR="00283C32">
              <w:rPr>
                <w:rFonts w:ascii="Times New Roman" w:eastAsia="Times New Roman" w:hAnsi="Times New Roman" w:cs="Times New Roman"/>
                <w:lang w:eastAsia="ar-SA"/>
              </w:rPr>
              <w:t>0</w:t>
            </w:r>
            <w:r w:rsidR="00283C32" w:rsidRPr="00283C32">
              <w:rPr>
                <w:rFonts w:ascii="Times New Roman" w:eastAsia="Times New Roman" w:hAnsi="Times New Roman" w:cs="Times New Roman"/>
                <w:lang w:eastAsia="ar-SA"/>
              </w:rPr>
              <w:t xml:space="preserve"> 000</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ind w:left="57" w:right="57"/>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тонна</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ind w:left="57" w:right="57"/>
              <w:rPr>
                <w:rFonts w:ascii="Times New Roman" w:eastAsia="Times New Roman" w:hAnsi="Times New Roman" w:cs="Times New Roman"/>
                <w:sz w:val="20"/>
                <w:szCs w:val="20"/>
                <w:lang w:eastAsia="ar-SA"/>
              </w:rPr>
            </w:pPr>
          </w:p>
        </w:tc>
      </w:tr>
      <w:tr w:rsidR="00283C32" w:rsidRPr="00283C32" w:rsidTr="00BB7BE2">
        <w:trPr>
          <w:trHeight w:val="450"/>
        </w:trPr>
        <w:tc>
          <w:tcPr>
            <w:tcW w:w="4536" w:type="dxa"/>
            <w:gridSpan w:val="2"/>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E8725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w:t>
            </w:r>
            <w:r w:rsidR="00283C32">
              <w:rPr>
                <w:rFonts w:ascii="Times New Roman" w:eastAsia="Times New Roman" w:hAnsi="Times New Roman" w:cs="Times New Roman"/>
                <w:b/>
                <w:sz w:val="20"/>
                <w:szCs w:val="20"/>
                <w:lang w:eastAsia="ar-SA"/>
              </w:rPr>
              <w:t>0</w:t>
            </w:r>
            <w:r w:rsidR="00283C32" w:rsidRPr="00283C32">
              <w:rPr>
                <w:rFonts w:ascii="Times New Roman" w:eastAsia="Times New Roman" w:hAnsi="Times New Roman" w:cs="Times New Roman"/>
                <w:b/>
                <w:sz w:val="20"/>
                <w:szCs w:val="20"/>
                <w:lang w:eastAsia="ar-SA"/>
              </w:rPr>
              <w:t xml:space="preserve"> 000</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lang w:eastAsia="ar-SA"/>
              </w:rPr>
              <w:t>тонна</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r w:rsidR="00283C32" w:rsidRPr="00283C32" w:rsidTr="00BB7BE2">
        <w:trPr>
          <w:trHeight w:val="413"/>
        </w:trPr>
        <w:tc>
          <w:tcPr>
            <w:tcW w:w="4536" w:type="dxa"/>
            <w:gridSpan w:val="2"/>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bl>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p>
    <w:p w:rsidR="00E30A58" w:rsidRDefault="00E30A58" w:rsidP="00283C32">
      <w:pPr>
        <w:suppressAutoHyphens/>
        <w:spacing w:after="0" w:line="240" w:lineRule="auto"/>
        <w:ind w:right="3684" w:firstLine="567"/>
        <w:rPr>
          <w:rFonts w:ascii="Times New Roman" w:hAnsi="Times New Roman" w:cs="Times New Roman"/>
          <w:sz w:val="24"/>
          <w:szCs w:val="24"/>
        </w:rPr>
      </w:pPr>
    </w:p>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я расчет стоимости поставляемой продукции.</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Pr="006C3AEF"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34" w:name="_Ref55336345"/>
      <w:bookmarkStart w:id="235" w:name="_Ref55335821"/>
      <w:bookmarkStart w:id="236" w:name="_Toc394314183"/>
      <w:bookmarkStart w:id="237" w:name="_Toc410044347"/>
      <w:bookmarkStart w:id="238" w:name="_Toc429079290"/>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Pr="006C3AE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34"/>
      <w:bookmarkEnd w:id="235"/>
      <w:bookmarkEnd w:id="236"/>
      <w:bookmarkEnd w:id="237"/>
      <w:bookmarkEnd w:id="238"/>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Pr="006C3AE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P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678"/>
        <w:gridCol w:w="4820"/>
      </w:tblGrid>
      <w:tr w:rsidR="006C3AEF" w:rsidRPr="006C3AEF" w:rsidTr="00644F9B">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4678"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644F9B">
        <w:trPr>
          <w:trHeight w:val="414"/>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678" w:type="dxa"/>
            <w:tcBorders>
              <w:top w:val="single" w:sz="4" w:space="0" w:color="000000"/>
              <w:left w:val="single" w:sz="4" w:space="0" w:color="000000"/>
              <w:bottom w:val="single" w:sz="4" w:space="0" w:color="000000"/>
            </w:tcBorders>
            <w:shd w:val="clear" w:color="auto" w:fill="auto"/>
          </w:tcPr>
          <w:p w:rsidR="00F012AF" w:rsidRPr="00721216" w:rsidRDefault="00F012AF" w:rsidP="00F012AF">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b/>
                <w:sz w:val="24"/>
                <w:szCs w:val="24"/>
                <w:lang w:eastAsia="ru-RU"/>
              </w:rPr>
              <w:t xml:space="preserve">Мазут топочный 100 ГОСТ 10585-2013 - </w:t>
            </w:r>
            <w:r w:rsidRPr="00721216">
              <w:rPr>
                <w:rFonts w:ascii="Times New Roman" w:eastAsia="Times New Roman" w:hAnsi="Times New Roman" w:cs="Times New Roman"/>
                <w:sz w:val="24"/>
                <w:szCs w:val="24"/>
                <w:lang w:eastAsia="ru-RU"/>
              </w:rPr>
              <w:t>температура вспышки в открытом тигле не ниже 110</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массовая доля серы не более 3,5 %, вязкость условная при 100</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градусы ВУ, не более 6,8, температура застывания, не выше 25</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721216">
              <w:rPr>
                <w:rFonts w:ascii="Times New Roman" w:eastAsia="Times New Roman" w:hAnsi="Times New Roman" w:cs="Times New Roman"/>
                <w:sz w:val="24"/>
                <w:szCs w:val="24"/>
                <w:lang w:eastAsia="ru-RU"/>
              </w:rPr>
              <w:t>мех</w:t>
            </w:r>
            <w:proofErr w:type="gramStart"/>
            <w:r w:rsidRPr="00721216">
              <w:rPr>
                <w:rFonts w:ascii="Times New Roman" w:eastAsia="Times New Roman" w:hAnsi="Times New Roman" w:cs="Times New Roman"/>
                <w:sz w:val="24"/>
                <w:szCs w:val="24"/>
                <w:lang w:eastAsia="ru-RU"/>
              </w:rPr>
              <w:t>.п</w:t>
            </w:r>
            <w:proofErr w:type="gramEnd"/>
            <w:r w:rsidRPr="00721216">
              <w:rPr>
                <w:rFonts w:ascii="Times New Roman" w:eastAsia="Times New Roman" w:hAnsi="Times New Roman" w:cs="Times New Roman"/>
                <w:sz w:val="24"/>
                <w:szCs w:val="24"/>
                <w:lang w:eastAsia="ru-RU"/>
              </w:rPr>
              <w:t>римесей</w:t>
            </w:r>
            <w:proofErr w:type="spellEnd"/>
            <w:r w:rsidRPr="00721216">
              <w:rPr>
                <w:rFonts w:ascii="Times New Roman" w:eastAsia="Times New Roman" w:hAnsi="Times New Roman" w:cs="Times New Roman"/>
                <w:sz w:val="24"/>
                <w:szCs w:val="24"/>
                <w:lang w:eastAsia="ru-RU"/>
              </w:rPr>
              <w:t>, не более 1,0%.</w:t>
            </w:r>
          </w:p>
          <w:p w:rsidR="006C3AEF" w:rsidRPr="00F012AF" w:rsidRDefault="00F012AF" w:rsidP="006C3AEF">
            <w:pPr>
              <w:suppressAutoHyphens/>
              <w:snapToGrid w:val="0"/>
              <w:spacing w:after="0" w:line="240" w:lineRule="auto"/>
              <w:jc w:val="both"/>
              <w:rPr>
                <w:rFonts w:ascii="Times New Roman" w:eastAsia="Times New Roman" w:hAnsi="Times New Roman" w:cs="Times New Roman"/>
                <w:i/>
                <w:sz w:val="20"/>
                <w:szCs w:val="20"/>
                <w:lang w:eastAsia="ar-SA"/>
              </w:rPr>
            </w:pPr>
            <w:r w:rsidRPr="00F012AF">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F012AF">
              <w:rPr>
                <w:rFonts w:ascii="Times New Roman" w:eastAsia="Times New Roman" w:hAnsi="Times New Roman" w:cs="Times New Roman"/>
                <w:i/>
                <w:sz w:val="24"/>
                <w:szCs w:val="24"/>
                <w:highlight w:val="lightGray"/>
                <w:lang w:eastAsia="ru-RU"/>
              </w:rPr>
              <w:t>согласно ГОСТа</w:t>
            </w:r>
            <w:proofErr w:type="gramEnd"/>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r w:rsidRPr="006C3AEF">
        <w:rPr>
          <w:rFonts w:ascii="Times New Roman" w:eastAsia="Times New Roman" w:hAnsi="Times New Roman" w:cs="Times New Roman"/>
          <w:bCs/>
          <w:sz w:val="24"/>
          <w:szCs w:val="24"/>
          <w:lang w:eastAsia="ru-RU"/>
        </w:rPr>
        <w:t xml:space="preserve">                </w:t>
      </w: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6C3AEF">
      <w:pPr>
        <w:tabs>
          <w:tab w:val="left" w:pos="0"/>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указывается конкретное описание соответствующих характеристик услуги,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Pr="006C3AEF"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ab/>
      </w:r>
      <w:bookmarkStart w:id="239" w:name="_Toc429079291"/>
      <w:r w:rsidRPr="006C3AEF">
        <w:rPr>
          <w:rFonts w:ascii="Times New Roman" w:eastAsia="Times New Roman" w:hAnsi="Times New Roman" w:cs="Times New Roman"/>
          <w:b/>
          <w:bCs/>
          <w:iCs/>
          <w:sz w:val="24"/>
          <w:szCs w:val="28"/>
          <w:lang w:eastAsia="ar-SA"/>
        </w:rPr>
        <w:t xml:space="preserve">Приложение № </w:t>
      </w:r>
      <w:r w:rsidR="004050A0">
        <w:rPr>
          <w:rFonts w:ascii="Times New Roman" w:eastAsia="Times New Roman" w:hAnsi="Times New Roman" w:cs="Times New Roman"/>
          <w:b/>
          <w:bCs/>
          <w:iCs/>
          <w:sz w:val="24"/>
          <w:szCs w:val="28"/>
          <w:lang w:eastAsia="ar-SA"/>
        </w:rPr>
        <w:t>2</w:t>
      </w:r>
      <w:bookmarkEnd w:id="239"/>
      <w:r w:rsidRPr="006C3AEF">
        <w:rPr>
          <w:rFonts w:ascii="Times New Roman" w:eastAsia="Times New Roman" w:hAnsi="Times New Roman" w:cs="Times New Roman"/>
          <w:b/>
          <w:bCs/>
          <w:iCs/>
          <w:sz w:val="24"/>
          <w:szCs w:val="28"/>
          <w:lang w:eastAsia="ar-SA"/>
        </w:rPr>
        <w:t xml:space="preserve">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6C3AEF" w:rsidRDefault="00BB7BE2"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8C79C5" w:rsidRPr="006C3AEF" w:rsidRDefault="008C79C5" w:rsidP="008C79C5">
      <w:pPr>
        <w:spacing w:line="240" w:lineRule="auto"/>
        <w:ind w:firstLine="902"/>
        <w:contextualSpacing/>
        <w:jc w:val="right"/>
        <w:rPr>
          <w:rFonts w:ascii="Times New Roman" w:eastAsia="Times New Roman" w:hAnsi="Times New Roman" w:cs="Times New Roman"/>
          <w:b/>
          <w:sz w:val="24"/>
          <w:szCs w:val="24"/>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proofErr w:type="gramStart"/>
      <w:r w:rsidRPr="006C3AEF">
        <w:rPr>
          <w:rFonts w:ascii="Times New Roman" w:eastAsia="Times New Roman" w:hAnsi="Times New Roman" w:cs="Times New Roman"/>
          <w:b/>
          <w:sz w:val="24"/>
          <w:szCs w:val="24"/>
          <w:lang w:eastAsia="ar-SA"/>
        </w:rPr>
        <w:t>Н</w:t>
      </w:r>
      <w:proofErr w:type="spellEnd"/>
      <w:proofErr w:type="gram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М.П.</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bookmarkEnd w:id="228"/>
    <w:bookmarkEnd w:id="229"/>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6C3AEF" w:rsidRPr="006C3AEF" w:rsidRDefault="006C3AEF" w:rsidP="006C3AEF">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sectPr w:rsidR="006C3AEF" w:rsidRPr="006C3AEF" w:rsidSect="00644F9B">
          <w:headerReference w:type="even" r:id="rId25"/>
          <w:footerReference w:type="even" r:id="rId26"/>
          <w:footerReference w:type="default" r:id="rId27"/>
          <w:type w:val="continuous"/>
          <w:pgSz w:w="11909" w:h="16834"/>
          <w:pgMar w:top="792" w:right="852" w:bottom="360" w:left="993"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ind w:left="10"/>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bookmarkStart w:id="240" w:name="_Toc429079292"/>
      <w:r w:rsidRPr="006C3AEF">
        <w:rPr>
          <w:rFonts w:ascii="Times New Roman" w:eastAsia="Times New Roman" w:hAnsi="Times New Roman" w:cs="Times New Roman"/>
          <w:b/>
          <w:bCs/>
          <w:iCs/>
          <w:sz w:val="24"/>
          <w:szCs w:val="24"/>
          <w:lang w:eastAsia="ar-SA"/>
        </w:rPr>
        <w:lastRenderedPageBreak/>
        <w:t xml:space="preserve">Приложение № </w:t>
      </w:r>
      <w:r>
        <w:rPr>
          <w:rFonts w:ascii="Times New Roman" w:eastAsia="Times New Roman" w:hAnsi="Times New Roman" w:cs="Times New Roman"/>
          <w:b/>
          <w:bCs/>
          <w:iCs/>
          <w:sz w:val="24"/>
          <w:szCs w:val="24"/>
          <w:lang w:eastAsia="ar-SA"/>
        </w:rPr>
        <w:t>3</w:t>
      </w:r>
      <w:bookmarkEnd w:id="240"/>
    </w:p>
    <w:p w:rsidR="00706F49" w:rsidRPr="009B59BB" w:rsidRDefault="00706F49" w:rsidP="00706F49">
      <w:pPr>
        <w:spacing w:line="240" w:lineRule="auto"/>
        <w:contextualSpacing/>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706F49" w:rsidRPr="009B59BB" w:rsidRDefault="00706F49" w:rsidP="00706F4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706F49" w:rsidRPr="009B59BB" w:rsidRDefault="00706F49" w:rsidP="00706F4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8C79C5" w:rsidRDefault="00706F49"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ДОГОВОР ПОСТАВКИ № </w:t>
      </w:r>
    </w:p>
    <w:p w:rsidR="00B45D2C" w:rsidRPr="00B45D2C" w:rsidRDefault="00B45D2C" w:rsidP="00B45D2C">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B45D2C" w:rsidRPr="00B45D2C" w:rsidTr="0061557B">
        <w:trPr>
          <w:trHeight w:val="492"/>
        </w:trPr>
        <w:tc>
          <w:tcPr>
            <w:tcW w:w="4536" w:type="dxa"/>
          </w:tcPr>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tcPr>
          <w:p w:rsidR="00B45D2C" w:rsidRPr="00B45D2C" w:rsidRDefault="00B45D2C" w:rsidP="00B45D2C">
            <w:pPr>
              <w:spacing w:after="0" w:line="240" w:lineRule="auto"/>
              <w:ind w:firstLine="567"/>
              <w:jc w:val="right"/>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    » ___________  </w:t>
            </w:r>
            <w:proofErr w:type="gramStart"/>
            <w:r w:rsidRPr="00B45D2C">
              <w:rPr>
                <w:rFonts w:ascii="Times New Roman" w:eastAsia="Times New Roman" w:hAnsi="Times New Roman" w:cs="Times New Roman"/>
                <w:spacing w:val="14"/>
                <w:sz w:val="24"/>
                <w:szCs w:val="24"/>
                <w:lang w:eastAsia="ru-RU"/>
              </w:rPr>
              <w:t>г</w:t>
            </w:r>
            <w:proofErr w:type="gramEnd"/>
            <w:r w:rsidRPr="00B45D2C">
              <w:rPr>
                <w:rFonts w:ascii="Times New Roman" w:eastAsia="Times New Roman" w:hAnsi="Times New Roman" w:cs="Times New Roman"/>
                <w:spacing w:val="14"/>
                <w:sz w:val="24"/>
                <w:szCs w:val="24"/>
                <w:lang w:eastAsia="ru-RU"/>
              </w:rPr>
              <w:t>.</w:t>
            </w:r>
          </w:p>
        </w:tc>
      </w:tr>
    </w:tbl>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bCs/>
          <w:spacing w:val="14"/>
          <w:sz w:val="24"/>
          <w:szCs w:val="24"/>
          <w:lang w:eastAsia="ru-RU"/>
        </w:rPr>
        <w:t>___ «     » ( _ «      »)</w:t>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t xml:space="preserve">, в лице ___________    ____________, </w:t>
      </w:r>
      <w:proofErr w:type="gramStart"/>
      <w:r w:rsidRPr="00B45D2C">
        <w:rPr>
          <w:rFonts w:ascii="Times New Roman" w:eastAsia="Times New Roman" w:hAnsi="Times New Roman" w:cs="Times New Roman"/>
          <w:spacing w:val="14"/>
          <w:sz w:val="24"/>
          <w:szCs w:val="24"/>
          <w:lang w:eastAsia="ru-RU"/>
        </w:rPr>
        <w:t>действующего</w:t>
      </w:r>
      <w:proofErr w:type="gramEnd"/>
      <w:r w:rsidRPr="00B45D2C">
        <w:rPr>
          <w:rFonts w:ascii="Times New Roman" w:eastAsia="Times New Roman" w:hAnsi="Times New Roman" w:cs="Times New Roman"/>
          <w:spacing w:val="14"/>
          <w:sz w:val="24"/>
          <w:szCs w:val="24"/>
          <w:lang w:eastAsia="ru-RU"/>
        </w:rPr>
        <w:t xml:space="preserve"> на основании __________</w:t>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B45D2C">
        <w:rPr>
          <w:rFonts w:ascii="Times New Roman" w:eastAsia="Times New Roman" w:hAnsi="Times New Roman" w:cs="Times New Roman"/>
          <w:b/>
          <w:bCs/>
          <w:spacing w:val="14"/>
          <w:sz w:val="24"/>
          <w:szCs w:val="24"/>
          <w:lang w:eastAsia="ru-RU"/>
        </w:rPr>
        <w:t>Открытое акционерное общество «</w:t>
      </w:r>
      <w:proofErr w:type="spellStart"/>
      <w:r w:rsidRPr="00B45D2C">
        <w:rPr>
          <w:rFonts w:ascii="Times New Roman" w:eastAsia="Times New Roman" w:hAnsi="Times New Roman" w:cs="Times New Roman"/>
          <w:b/>
          <w:bCs/>
          <w:spacing w:val="14"/>
          <w:sz w:val="24"/>
          <w:szCs w:val="24"/>
          <w:lang w:eastAsia="ru-RU"/>
        </w:rPr>
        <w:t>Мурманэнергосбыт</w:t>
      </w:r>
      <w:proofErr w:type="spellEnd"/>
      <w:r w:rsidRPr="00B45D2C">
        <w:rPr>
          <w:rFonts w:ascii="Times New Roman" w:eastAsia="Times New Roman" w:hAnsi="Times New Roman" w:cs="Times New Roman"/>
          <w:b/>
          <w:bCs/>
          <w:spacing w:val="14"/>
          <w:sz w:val="24"/>
          <w:szCs w:val="24"/>
          <w:lang w:eastAsia="ru-RU"/>
        </w:rPr>
        <w:t>» (ОАО «</w:t>
      </w:r>
      <w:proofErr w:type="spellStart"/>
      <w:r w:rsidRPr="00B45D2C">
        <w:rPr>
          <w:rFonts w:ascii="Times New Roman" w:eastAsia="Times New Roman" w:hAnsi="Times New Roman" w:cs="Times New Roman"/>
          <w:b/>
          <w:bCs/>
          <w:spacing w:val="14"/>
          <w:sz w:val="24"/>
          <w:szCs w:val="24"/>
          <w:lang w:eastAsia="ru-RU"/>
        </w:rPr>
        <w:t>Мурманэнергосбыт</w:t>
      </w:r>
      <w:proofErr w:type="spellEnd"/>
      <w:r w:rsidRPr="00B45D2C">
        <w:rPr>
          <w:rFonts w:ascii="Times New Roman" w:eastAsia="Times New Roman" w:hAnsi="Times New Roman" w:cs="Times New Roman"/>
          <w:b/>
          <w:bCs/>
          <w:spacing w:val="14"/>
          <w:sz w:val="24"/>
          <w:szCs w:val="24"/>
          <w:lang w:eastAsia="ru-RU"/>
        </w:rPr>
        <w:t>»),</w:t>
      </w:r>
      <w:r w:rsidRPr="00B45D2C">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p>
    <w:p w:rsidR="00B45D2C" w:rsidRPr="00B45D2C" w:rsidRDefault="00B45D2C" w:rsidP="00B45D2C">
      <w:pPr>
        <w:spacing w:after="0" w:line="240" w:lineRule="auto"/>
        <w:ind w:firstLine="567"/>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                                     1. ПРЕДМЕТ ДОГОВОРА</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обязуется в течение срока действия настоящего Договора поставить, а Покупатель принять и оплатить мазут топочный 100 ГОСТ 10585-2013 или нефтепродукты аналогичного или лучшего качества для нужд ОАО «</w:t>
      </w:r>
      <w:proofErr w:type="spellStart"/>
      <w:r w:rsidRPr="00B45D2C">
        <w:rPr>
          <w:rFonts w:ascii="Times New Roman" w:eastAsia="Times New Roman" w:hAnsi="Times New Roman" w:cs="Times New Roman"/>
          <w:spacing w:val="14"/>
          <w:sz w:val="24"/>
          <w:szCs w:val="24"/>
          <w:lang w:eastAsia="ru-RU"/>
        </w:rPr>
        <w:t>Мурманэнергосбыт</w:t>
      </w:r>
      <w:proofErr w:type="spellEnd"/>
      <w:r w:rsidRPr="00B45D2C">
        <w:rPr>
          <w:rFonts w:ascii="Times New Roman" w:eastAsia="Times New Roman" w:hAnsi="Times New Roman" w:cs="Times New Roman"/>
          <w:spacing w:val="14"/>
          <w:sz w:val="24"/>
          <w:szCs w:val="24"/>
          <w:lang w:eastAsia="ru-RU"/>
        </w:rPr>
        <w:t xml:space="preserve">» (далее по тексту – Продукция) в ассортименте и количестве,              в сроки и по цене в соответствии с положениями настоящего Договора.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от своего имени, но за счет Покупателя, оказывает услуги по организации транспортировки Продукции до грузополучателя, а также выполняет иные действия, связанные с поставкой Продукции.</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B45D2C">
        <w:rPr>
          <w:rFonts w:ascii="Times New Roman" w:eastAsia="Times New Roman" w:hAnsi="Times New Roman" w:cs="Times New Roman"/>
          <w:spacing w:val="14"/>
          <w:sz w:val="24"/>
          <w:szCs w:val="24"/>
          <w:lang w:eastAsia="ru-RU"/>
        </w:rPr>
        <w:t>Мурманэнергосбыт</w:t>
      </w:r>
      <w:proofErr w:type="spellEnd"/>
      <w:r w:rsidRPr="00B45D2C">
        <w:rPr>
          <w:rFonts w:ascii="Times New Roman" w:eastAsia="Times New Roman" w:hAnsi="Times New Roman" w:cs="Times New Roman"/>
          <w:spacing w:val="14"/>
          <w:sz w:val="24"/>
          <w:szCs w:val="24"/>
          <w:lang w:eastAsia="ru-RU"/>
        </w:rPr>
        <w:t xml:space="preserve">» (ИНН 5190907139, ОГРН 1095190009111), </w:t>
      </w:r>
      <w:r w:rsidRPr="00B45D2C">
        <w:rPr>
          <w:rFonts w:ascii="Times New Roman" w:eastAsia="Times New Roman" w:hAnsi="Times New Roman" w:cs="Times New Roman"/>
          <w:i/>
          <w:spacing w:val="14"/>
          <w:sz w:val="24"/>
          <w:szCs w:val="24"/>
          <w:lang w:eastAsia="ru-RU"/>
        </w:rPr>
        <w:t>___________________</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numPr>
          <w:ilvl w:val="1"/>
          <w:numId w:val="2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B45D2C">
        <w:rPr>
          <w:rFonts w:ascii="Times New Roman" w:eastAsia="Times New Roman" w:hAnsi="Times New Roman" w:cs="Times New Roman"/>
          <w:spacing w:val="14"/>
          <w:sz w:val="24"/>
          <w:szCs w:val="24"/>
          <w:lang w:eastAsia="ru-RU"/>
        </w:rPr>
        <w:t>Существенные условия Договора (</w:t>
      </w:r>
      <w:r w:rsidRPr="00B45D2C">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B45D2C">
        <w:rPr>
          <w:rFonts w:ascii="Times New Roman" w:eastAsia="Times New Roman" w:hAnsi="Times New Roman" w:cs="Times New Roman"/>
          <w:i/>
          <w:spacing w:val="14"/>
          <w:sz w:val="24"/>
          <w:szCs w:val="24"/>
          <w:lang w:eastAsia="ru-RU"/>
        </w:rPr>
        <w:t>с</w:t>
      </w:r>
      <w:proofErr w:type="gramEnd"/>
      <w:r w:rsidRPr="00B45D2C">
        <w:rPr>
          <w:rFonts w:ascii="Times New Roman" w:eastAsia="Times New Roman" w:hAnsi="Times New Roman" w:cs="Times New Roman"/>
          <w:i/>
          <w:spacing w:val="14"/>
          <w:sz w:val="24"/>
          <w:szCs w:val="24"/>
          <w:lang w:eastAsia="ru-RU"/>
        </w:rPr>
        <w:t xml:space="preserve"> __________):</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Общее количество поставляемой Продукции: ____ тонн.</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Сведения о цене Договора: </w:t>
      </w:r>
    </w:p>
    <w:p w:rsidR="00B45D2C" w:rsidRPr="00B45D2C" w:rsidRDefault="00B45D2C" w:rsidP="00B45D2C">
      <w:pPr>
        <w:numPr>
          <w:ilvl w:val="3"/>
          <w:numId w:val="28"/>
        </w:numPr>
        <w:tabs>
          <w:tab w:val="num" w:pos="993"/>
          <w:tab w:val="num" w:pos="1440"/>
          <w:tab w:val="left" w:pos="1701"/>
          <w:tab w:val="left"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Цена 1 тонны Продукции составляет</w:t>
      </w:r>
      <w:proofErr w:type="gramStart"/>
      <w:r w:rsidRPr="00B45D2C">
        <w:rPr>
          <w:rFonts w:ascii="Times New Roman" w:eastAsia="Times New Roman" w:hAnsi="Times New Roman" w:cs="Times New Roman"/>
          <w:spacing w:val="14"/>
          <w:sz w:val="24"/>
          <w:szCs w:val="24"/>
          <w:lang w:eastAsia="ru-RU"/>
        </w:rPr>
        <w:t xml:space="preserve"> ____ (____) </w:t>
      </w:r>
      <w:proofErr w:type="gramEnd"/>
      <w:r w:rsidRPr="00B45D2C">
        <w:rPr>
          <w:rFonts w:ascii="Times New Roman" w:eastAsia="Times New Roman" w:hAnsi="Times New Roman" w:cs="Times New Roman"/>
          <w:spacing w:val="14"/>
          <w:sz w:val="24"/>
          <w:szCs w:val="24"/>
          <w:lang w:eastAsia="ru-RU"/>
        </w:rPr>
        <w:t xml:space="preserve">рублей __ копеек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xml:space="preserve">. НДС. </w:t>
      </w:r>
    </w:p>
    <w:p w:rsidR="00B45D2C" w:rsidRPr="00B45D2C" w:rsidRDefault="00B45D2C" w:rsidP="00B45D2C">
      <w:pPr>
        <w:numPr>
          <w:ilvl w:val="3"/>
          <w:numId w:val="28"/>
        </w:numPr>
        <w:tabs>
          <w:tab w:val="num" w:pos="1440"/>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Цена общего количества поставляемой Продукции (цена Договора) составляет</w:t>
      </w:r>
      <w:proofErr w:type="gramStart"/>
      <w:r w:rsidRPr="00B45D2C">
        <w:rPr>
          <w:rFonts w:ascii="Times New Roman" w:eastAsia="Times New Roman" w:hAnsi="Times New Roman" w:cs="Times New Roman"/>
          <w:spacing w:val="14"/>
          <w:sz w:val="24"/>
          <w:szCs w:val="24"/>
          <w:lang w:eastAsia="ru-RU"/>
        </w:rPr>
        <w:t xml:space="preserve"> ______ ( _____) </w:t>
      </w:r>
      <w:proofErr w:type="gramEnd"/>
      <w:r w:rsidRPr="00B45D2C">
        <w:rPr>
          <w:rFonts w:ascii="Times New Roman" w:eastAsia="Times New Roman" w:hAnsi="Times New Roman" w:cs="Times New Roman"/>
          <w:spacing w:val="14"/>
          <w:sz w:val="24"/>
          <w:szCs w:val="24"/>
          <w:lang w:eastAsia="ru-RU"/>
        </w:rPr>
        <w:t xml:space="preserve">рублей ___ копеек,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НДС (18%): _______ (________) рублей __ копеек.</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Место поставки </w:t>
      </w:r>
      <w:r w:rsidRPr="00B45D2C">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B45D2C">
        <w:rPr>
          <w:rFonts w:ascii="Times New Roman" w:eastAsia="Times New Roman" w:hAnsi="Times New Roman" w:cs="Times New Roman"/>
          <w:spacing w:val="14"/>
          <w:sz w:val="24"/>
          <w:szCs w:val="24"/>
          <w:lang w:eastAsia="ru-RU"/>
        </w:rPr>
        <w:t xml:space="preserve"> ___________________.</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Срок оплаты: Покупатель производит оплату Продукции в течение</w:t>
      </w:r>
      <w:proofErr w:type="gramStart"/>
      <w:r w:rsidRPr="00B45D2C">
        <w:rPr>
          <w:rFonts w:ascii="Times New Roman" w:eastAsia="Times New Roman" w:hAnsi="Times New Roman" w:cs="Times New Roman"/>
          <w:spacing w:val="14"/>
          <w:sz w:val="24"/>
          <w:szCs w:val="24"/>
          <w:lang w:eastAsia="ru-RU"/>
        </w:rPr>
        <w:t xml:space="preserve"> __ (    ) </w:t>
      </w:r>
      <w:proofErr w:type="gramEnd"/>
      <w:r w:rsidRPr="00B45D2C">
        <w:rPr>
          <w:rFonts w:ascii="Times New Roman" w:eastAsia="Times New Roman" w:hAnsi="Times New Roman" w:cs="Times New Roman"/>
          <w:spacing w:val="14"/>
          <w:sz w:val="24"/>
          <w:szCs w:val="24"/>
          <w:lang w:eastAsia="ru-RU"/>
        </w:rPr>
        <w:t xml:space="preserve">календарных дней с даты поставки Продукции и получения счета. </w:t>
      </w:r>
      <w:r w:rsidRPr="00B45D2C">
        <w:rPr>
          <w:rFonts w:ascii="Times New Roman" w:eastAsia="Times New Roman" w:hAnsi="Times New Roman" w:cs="Times New Roman"/>
          <w:i/>
          <w:spacing w:val="14"/>
          <w:sz w:val="24"/>
          <w:szCs w:val="24"/>
          <w:lang w:eastAsia="ru-RU"/>
        </w:rPr>
        <w:t>Иные условия при необходимости</w:t>
      </w:r>
    </w:p>
    <w:p w:rsidR="00B45D2C" w:rsidRPr="00B45D2C" w:rsidRDefault="00B45D2C" w:rsidP="00B45D2C">
      <w:pPr>
        <w:spacing w:after="0" w:line="240" w:lineRule="auto"/>
        <w:ind w:left="567"/>
        <w:jc w:val="both"/>
        <w:rPr>
          <w:rFonts w:ascii="Times New Roman" w:eastAsia="Times New Roman" w:hAnsi="Times New Roman" w:cs="Times New Roman"/>
          <w:spacing w:val="14"/>
          <w:sz w:val="24"/>
          <w:szCs w:val="24"/>
          <w:lang w:eastAsia="ru-RU"/>
        </w:rPr>
      </w:pPr>
    </w:p>
    <w:p w:rsidR="00B45D2C" w:rsidRPr="00B45D2C" w:rsidRDefault="00B45D2C" w:rsidP="00B45D2C">
      <w:pPr>
        <w:spacing w:after="0" w:line="240" w:lineRule="auto"/>
        <w:ind w:firstLine="567"/>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2. СРОКИ И ПОРЯДОК ИСПОЛНЕНИЯ ОБЯЗАТЕЛЬСТВ</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29"/>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B45D2C" w:rsidRPr="00B45D2C" w:rsidRDefault="00B45D2C" w:rsidP="00B45D2C">
      <w:pPr>
        <w:tabs>
          <w:tab w:val="num" w:pos="0"/>
          <w:tab w:val="left" w:pos="993"/>
        </w:tab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B45D2C">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B45D2C">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B45D2C" w:rsidRPr="00B45D2C" w:rsidRDefault="00B45D2C" w:rsidP="00B45D2C">
      <w:pPr>
        <w:tabs>
          <w:tab w:val="num" w:pos="0"/>
          <w:tab w:val="left" w:pos="993"/>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2.2.     Факт поставки мазута топочного удостоверяется:</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B45D2C">
        <w:rPr>
          <w:rFonts w:ascii="Times New Roman" w:eastAsia="Times New Roman" w:hAnsi="Times New Roman" w:cs="Times New Roman"/>
          <w:spacing w:val="10"/>
          <w:sz w:val="24"/>
          <w:szCs w:val="24"/>
          <w:lang w:eastAsia="ar-SA"/>
        </w:rPr>
        <w:t xml:space="preserve"> – </w:t>
      </w:r>
      <w:r w:rsidRPr="00B45D2C">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B45D2C">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B45D2C">
        <w:rPr>
          <w:rFonts w:ascii="Times New Roman" w:eastAsia="Times New Roman" w:hAnsi="Times New Roman" w:cs="Times New Roman"/>
          <w:spacing w:val="14"/>
          <w:sz w:val="24"/>
          <w:szCs w:val="24"/>
          <w:lang w:eastAsia="ar-SA"/>
        </w:rPr>
        <w:t>;</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w:t>
      </w:r>
      <w:r w:rsidRPr="00B45D2C">
        <w:rPr>
          <w:rFonts w:ascii="EuropeCond" w:eastAsia="Times New Roman" w:hAnsi="EuropeCond" w:cs="EuropeCond"/>
          <w:spacing w:val="10"/>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B45D2C">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B45D2C">
        <w:rPr>
          <w:rFonts w:ascii="Times New Roman" w:eastAsia="Times New Roman" w:hAnsi="Times New Roman" w:cs="Times New Roman"/>
          <w:spacing w:val="10"/>
          <w:sz w:val="24"/>
          <w:szCs w:val="24"/>
          <w:lang w:eastAsia="ar-SA"/>
        </w:rPr>
        <w:t>бункеровочной</w:t>
      </w:r>
      <w:proofErr w:type="spellEnd"/>
      <w:r w:rsidRPr="00B45D2C">
        <w:rPr>
          <w:rFonts w:ascii="Times New Roman" w:eastAsia="Times New Roman" w:hAnsi="Times New Roman" w:cs="Times New Roman"/>
          <w:spacing w:val="10"/>
          <w:sz w:val="24"/>
          <w:szCs w:val="24"/>
          <w:lang w:eastAsia="ar-SA"/>
        </w:rPr>
        <w:t xml:space="preserve"> расписки;</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B45D2C">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Поставка Продукции производится на основании заявки на поставку Продукции, содержащей отгрузочные реквизиты.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B45D2C">
        <w:rPr>
          <w:rFonts w:ascii="Times New Roman" w:eastAsia="Times New Roman" w:hAnsi="Times New Roman" w:cs="Times New Roman"/>
          <w:bCs/>
          <w:spacing w:val="14"/>
          <w:sz w:val="24"/>
          <w:szCs w:val="24"/>
          <w:lang w:eastAsia="ru-RU"/>
        </w:rPr>
        <w:t xml:space="preserve">единоличного исполнительного органа. </w:t>
      </w:r>
      <w:r w:rsidRPr="00B45D2C">
        <w:rPr>
          <w:rFonts w:ascii="Times New Roman" w:eastAsia="Times New Roman" w:hAnsi="Times New Roman" w:cs="Times New Roman"/>
          <w:spacing w:val="14"/>
          <w:sz w:val="24"/>
          <w:szCs w:val="24"/>
          <w:lang w:eastAsia="ru-RU"/>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B45D2C" w:rsidRPr="00B45D2C" w:rsidRDefault="00B45D2C" w:rsidP="00B45D2C">
      <w:pPr>
        <w:tabs>
          <w:tab w:val="num" w:pos="0"/>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B45D2C" w:rsidRPr="00B45D2C" w:rsidRDefault="00B45D2C" w:rsidP="00B45D2C">
      <w:pPr>
        <w:numPr>
          <w:ilvl w:val="1"/>
          <w:numId w:val="30"/>
        </w:numPr>
        <w:tabs>
          <w:tab w:val="num" w:pos="0"/>
          <w:tab w:val="left" w:pos="993"/>
        </w:tabs>
        <w:spacing w:after="0" w:line="240" w:lineRule="auto"/>
        <w:ind w:left="0" w:firstLine="567"/>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Заявка Покупателя может содержать следующие сведения:</w:t>
      </w:r>
    </w:p>
    <w:p w:rsidR="00B45D2C" w:rsidRPr="00B45D2C" w:rsidRDefault="00B45D2C" w:rsidP="00B45D2C">
      <w:pPr>
        <w:numPr>
          <w:ilvl w:val="2"/>
          <w:numId w:val="30"/>
        </w:numPr>
        <w:tabs>
          <w:tab w:val="left" w:pos="1418"/>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B45D2C">
        <w:rPr>
          <w:rFonts w:ascii="Times New Roman" w:eastAsia="Times New Roman" w:hAnsi="Times New Roman" w:cs="Times New Roman"/>
          <w:spacing w:val="14"/>
          <w:sz w:val="24"/>
          <w:szCs w:val="24"/>
          <w:lang w:eastAsia="ru-RU"/>
        </w:rPr>
        <w:t xml:space="preserve">   (Приложение № 1 к настоящему Договору):</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количество и наименование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дата поставки;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фактического 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юридический адрес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ж</w:t>
      </w:r>
      <w:proofErr w:type="gramEnd"/>
      <w:r w:rsidRPr="00B45D2C">
        <w:rPr>
          <w:rFonts w:ascii="Times New Roman" w:eastAsia="Times New Roman" w:hAnsi="Times New Roman" w:cs="Times New Roman"/>
          <w:spacing w:val="14"/>
          <w:sz w:val="24"/>
          <w:szCs w:val="24"/>
          <w:lang w:eastAsia="ru-RU"/>
        </w:rPr>
        <w:t>/д. код Грузополучателя, ОКПО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особые отметки;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и ОКПО плательщика;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ИНН/КПП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B45D2C" w:rsidRPr="00B45D2C" w:rsidRDefault="00B45D2C" w:rsidP="00B45D2C">
      <w:pPr>
        <w:tabs>
          <w:tab w:val="left" w:pos="8172"/>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B45D2C">
        <w:rPr>
          <w:rFonts w:ascii="Times New Roman" w:eastAsia="Times New Roman" w:hAnsi="Times New Roman" w:cs="Times New Roman"/>
          <w:spacing w:val="14"/>
          <w:sz w:val="24"/>
          <w:szCs w:val="24"/>
          <w:lang w:eastAsia="ru-RU"/>
        </w:rPr>
        <w:tab/>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ИНН/КПП банка, БИК банка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 </w:t>
      </w:r>
      <w:proofErr w:type="spellStart"/>
      <w:r w:rsidRPr="00B45D2C">
        <w:rPr>
          <w:rFonts w:ascii="Times New Roman" w:eastAsia="Times New Roman" w:hAnsi="Times New Roman" w:cs="Times New Roman"/>
          <w:spacing w:val="14"/>
          <w:sz w:val="24"/>
          <w:szCs w:val="24"/>
          <w:lang w:eastAsia="ru-RU"/>
        </w:rPr>
        <w:t>расч</w:t>
      </w:r>
      <w:proofErr w:type="spellEnd"/>
      <w:r w:rsidRPr="00B45D2C">
        <w:rPr>
          <w:rFonts w:ascii="Times New Roman" w:eastAsia="Times New Roman" w:hAnsi="Times New Roman" w:cs="Times New Roman"/>
          <w:spacing w:val="14"/>
          <w:sz w:val="24"/>
          <w:szCs w:val="24"/>
          <w:lang w:eastAsia="ru-RU"/>
        </w:rPr>
        <w:t>. счёта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 корр. счёта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B45D2C" w:rsidRPr="00B45D2C" w:rsidRDefault="00B45D2C" w:rsidP="00B45D2C">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2.6.2. </w:t>
      </w:r>
      <w:r w:rsidRPr="00B45D2C">
        <w:rPr>
          <w:rFonts w:ascii="Times New Roman" w:eastAsia="Times New Roman" w:hAnsi="Times New Roman" w:cs="Times New Roman"/>
          <w:b/>
          <w:spacing w:val="10"/>
          <w:sz w:val="24"/>
          <w:szCs w:val="24"/>
          <w:lang w:eastAsia="ar-SA"/>
        </w:rPr>
        <w:t xml:space="preserve">При транспортировке Продукции водным, автомобильным транспортом </w:t>
      </w:r>
      <w:r w:rsidRPr="00B45D2C">
        <w:rPr>
          <w:rFonts w:ascii="Times New Roman" w:eastAsia="Times New Roman" w:hAnsi="Times New Roman" w:cs="Times New Roman"/>
          <w:spacing w:val="10"/>
          <w:sz w:val="24"/>
          <w:szCs w:val="24"/>
          <w:lang w:eastAsia="ar-SA"/>
        </w:rPr>
        <w:t>(Приложение № 2 к настоящему Договору):</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наименование Продукции;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количество Продукции;</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способ поставки (вид транспортного средства);</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срок поставки;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особые отметки (</w:t>
      </w:r>
      <w:r w:rsidRPr="00B45D2C">
        <w:rPr>
          <w:rFonts w:ascii="Times New Roman" w:eastAsia="Times New Roman" w:hAnsi="Times New Roman" w:cs="Times New Roman"/>
          <w:i/>
          <w:spacing w:val="10"/>
          <w:sz w:val="24"/>
          <w:szCs w:val="24"/>
          <w:lang w:eastAsia="ar-SA"/>
        </w:rPr>
        <w:t>в случае необходимости)</w:t>
      </w:r>
      <w:r w:rsidRPr="00B45D2C">
        <w:rPr>
          <w:rFonts w:ascii="Times New Roman" w:eastAsia="Times New Roman" w:hAnsi="Times New Roman" w:cs="Times New Roman"/>
          <w:spacing w:val="10"/>
          <w:sz w:val="24"/>
          <w:szCs w:val="24"/>
          <w:lang w:eastAsia="ar-SA"/>
        </w:rPr>
        <w:t>.</w:t>
      </w:r>
    </w:p>
    <w:p w:rsidR="00B45D2C" w:rsidRPr="00B45D2C" w:rsidRDefault="00B45D2C" w:rsidP="00B45D2C">
      <w:pPr>
        <w:numPr>
          <w:ilvl w:val="1"/>
          <w:numId w:val="30"/>
        </w:numPr>
        <w:tabs>
          <w:tab w:val="num" w:pos="993"/>
          <w:tab w:val="left" w:pos="1134"/>
        </w:tabs>
        <w:spacing w:after="0" w:line="240" w:lineRule="auto"/>
        <w:ind w:left="0" w:firstLine="567"/>
        <w:jc w:val="both"/>
        <w:rPr>
          <w:rFonts w:ascii="Times New Roman" w:eastAsia="Times New Roman" w:hAnsi="Times New Roman" w:cs="Times New Roman"/>
          <w:spacing w:val="14"/>
          <w:sz w:val="24"/>
          <w:szCs w:val="24"/>
          <w:lang w:val="x-none" w:eastAsia="ru-RU"/>
        </w:rPr>
      </w:pPr>
      <w:r w:rsidRPr="00B45D2C">
        <w:rPr>
          <w:rFonts w:ascii="Times New Roman" w:eastAsia="Times New Roman" w:hAnsi="Times New Roman" w:cs="Times New Roman"/>
          <w:spacing w:val="14"/>
          <w:sz w:val="24"/>
          <w:szCs w:val="24"/>
          <w:lang w:eastAsia="ru-RU"/>
        </w:rPr>
        <w:t xml:space="preserve">Во исполнение </w:t>
      </w:r>
      <w:r w:rsidRPr="00B45D2C">
        <w:rPr>
          <w:rFonts w:ascii="Times New Roman" w:eastAsia="Times New Roman" w:hAnsi="Times New Roman" w:cs="Times New Roman"/>
          <w:spacing w:val="14"/>
          <w:sz w:val="24"/>
          <w:szCs w:val="24"/>
          <w:lang w:val="x-none" w:eastAsia="ru-RU"/>
        </w:rPr>
        <w:t>своих обязательств по настоящему Договору Покупатель</w:t>
      </w:r>
      <w:r w:rsidRPr="00B45D2C">
        <w:rPr>
          <w:rFonts w:ascii="Times New Roman" w:eastAsia="Times New Roman" w:hAnsi="Times New Roman" w:cs="Times New Roman"/>
          <w:spacing w:val="14"/>
          <w:sz w:val="24"/>
          <w:szCs w:val="24"/>
          <w:lang w:eastAsia="ru-RU"/>
        </w:rPr>
        <w:t xml:space="preserve"> предоставляет Поставщику заявку на поставку Продукции в электронном и/или факсимильном виде:</w:t>
      </w:r>
    </w:p>
    <w:p w:rsidR="00B45D2C" w:rsidRPr="00B45D2C" w:rsidRDefault="00B45D2C" w:rsidP="00B45D2C">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val="x-none" w:eastAsia="ru-RU"/>
        </w:rPr>
        <w:t xml:space="preserve"> </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4"/>
          <w:sz w:val="24"/>
          <w:szCs w:val="24"/>
          <w:lang w:val="x-none" w:eastAsia="ru-RU"/>
        </w:rPr>
        <w:t xml:space="preserve"> за </w:t>
      </w:r>
      <w:r w:rsidRPr="00B45D2C">
        <w:rPr>
          <w:rFonts w:ascii="Times New Roman" w:eastAsia="Times New Roman" w:hAnsi="Times New Roman" w:cs="Times New Roman"/>
          <w:spacing w:val="14"/>
          <w:sz w:val="24"/>
          <w:szCs w:val="24"/>
          <w:lang w:eastAsia="ru-RU"/>
        </w:rPr>
        <w:t xml:space="preserve">                           15 </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Пятнадцать</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 xml:space="preserve"> календарных</w:t>
      </w:r>
      <w:r w:rsidRPr="00B45D2C">
        <w:rPr>
          <w:rFonts w:ascii="Times New Roman" w:eastAsia="Times New Roman" w:hAnsi="Times New Roman" w:cs="Times New Roman"/>
          <w:spacing w:val="14"/>
          <w:sz w:val="24"/>
          <w:szCs w:val="24"/>
          <w:lang w:val="x-none" w:eastAsia="ru-RU"/>
        </w:rPr>
        <w:t xml:space="preserve"> дней до </w:t>
      </w:r>
      <w:r w:rsidRPr="00B45D2C">
        <w:rPr>
          <w:rFonts w:ascii="Times New Roman" w:eastAsia="Times New Roman" w:hAnsi="Times New Roman" w:cs="Times New Roman"/>
          <w:spacing w:val="14"/>
          <w:sz w:val="24"/>
          <w:szCs w:val="24"/>
          <w:lang w:eastAsia="ru-RU"/>
        </w:rPr>
        <w:t xml:space="preserve">даты </w:t>
      </w:r>
      <w:r w:rsidRPr="00B45D2C">
        <w:rPr>
          <w:rFonts w:ascii="Times New Roman" w:eastAsia="Times New Roman" w:hAnsi="Times New Roman" w:cs="Times New Roman"/>
          <w:spacing w:val="14"/>
          <w:sz w:val="24"/>
          <w:szCs w:val="24"/>
          <w:lang w:val="x-none" w:eastAsia="ru-RU"/>
        </w:rPr>
        <w:t>поставки</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 xml:space="preserve">- </w:t>
      </w:r>
      <w:r w:rsidRPr="00B45D2C">
        <w:rPr>
          <w:rFonts w:ascii="Times New Roman" w:eastAsia="Times New Roman" w:hAnsi="Times New Roman" w:cs="Times New Roman"/>
          <w:b/>
          <w:spacing w:val="14"/>
          <w:sz w:val="24"/>
          <w:szCs w:val="24"/>
          <w:lang w:eastAsia="ru-RU"/>
        </w:rPr>
        <w:t>при транспортировке Продукции водным, автомобильным транспортом</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4"/>
          <w:sz w:val="24"/>
          <w:szCs w:val="24"/>
          <w:lang w:val="x-none" w:eastAsia="ru-RU"/>
        </w:rPr>
        <w:t xml:space="preserve"> за  </w:t>
      </w:r>
      <w:r w:rsidRPr="00B45D2C">
        <w:rPr>
          <w:rFonts w:ascii="Times New Roman" w:eastAsia="Times New Roman" w:hAnsi="Times New Roman" w:cs="Times New Roman"/>
          <w:color w:val="FF0000"/>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 xml:space="preserve">2 </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Два</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 xml:space="preserve"> календарных</w:t>
      </w:r>
      <w:r w:rsidRPr="00B45D2C">
        <w:rPr>
          <w:rFonts w:ascii="Times New Roman" w:eastAsia="Times New Roman" w:hAnsi="Times New Roman" w:cs="Times New Roman"/>
          <w:spacing w:val="14"/>
          <w:sz w:val="24"/>
          <w:szCs w:val="24"/>
          <w:lang w:val="x-none" w:eastAsia="ru-RU"/>
        </w:rPr>
        <w:t xml:space="preserve"> дн</w:t>
      </w:r>
      <w:r w:rsidRPr="00B45D2C">
        <w:rPr>
          <w:rFonts w:ascii="Times New Roman" w:eastAsia="Times New Roman" w:hAnsi="Times New Roman" w:cs="Times New Roman"/>
          <w:spacing w:val="14"/>
          <w:sz w:val="24"/>
          <w:szCs w:val="24"/>
          <w:lang w:eastAsia="ru-RU"/>
        </w:rPr>
        <w:t>я</w:t>
      </w:r>
      <w:r w:rsidRPr="00B45D2C">
        <w:rPr>
          <w:rFonts w:ascii="Times New Roman" w:eastAsia="Times New Roman" w:hAnsi="Times New Roman" w:cs="Times New Roman"/>
          <w:spacing w:val="14"/>
          <w:sz w:val="24"/>
          <w:szCs w:val="24"/>
          <w:lang w:val="x-none" w:eastAsia="ru-RU"/>
        </w:rPr>
        <w:t xml:space="preserve"> до </w:t>
      </w:r>
      <w:r w:rsidRPr="00B45D2C">
        <w:rPr>
          <w:rFonts w:ascii="Times New Roman" w:eastAsia="Times New Roman" w:hAnsi="Times New Roman" w:cs="Times New Roman"/>
          <w:spacing w:val="14"/>
          <w:sz w:val="24"/>
          <w:szCs w:val="24"/>
          <w:lang w:eastAsia="ru-RU"/>
        </w:rPr>
        <w:t xml:space="preserve">даты </w:t>
      </w:r>
      <w:r w:rsidRPr="00B45D2C">
        <w:rPr>
          <w:rFonts w:ascii="Times New Roman" w:eastAsia="Times New Roman" w:hAnsi="Times New Roman" w:cs="Times New Roman"/>
          <w:spacing w:val="14"/>
          <w:sz w:val="24"/>
          <w:szCs w:val="24"/>
          <w:lang w:val="x-none" w:eastAsia="ru-RU"/>
        </w:rPr>
        <w:t>поставки.</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Заявки считаются полученными Поставщиком в день их получения по электронной почте, либо факсимильной связи.</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w:t>
      </w:r>
      <w:r w:rsidRPr="00B45D2C">
        <w:rPr>
          <w:rFonts w:ascii="Times New Roman" w:eastAsia="Times New Roman" w:hAnsi="Times New Roman" w:cs="Times New Roman"/>
          <w:spacing w:val="14"/>
          <w:sz w:val="24"/>
          <w:szCs w:val="24"/>
          <w:lang w:eastAsia="ru-RU"/>
        </w:rPr>
        <w:lastRenderedPageBreak/>
        <w:t>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При наличии обоснованных причин невозможности исполнения данной заявки, Покупатель вправе изменить условия заявки либо отменить заявку.</w:t>
      </w:r>
    </w:p>
    <w:p w:rsidR="00B45D2C" w:rsidRPr="00B45D2C" w:rsidRDefault="00B45D2C" w:rsidP="00B45D2C">
      <w:pPr>
        <w:tabs>
          <w:tab w:val="left" w:pos="709"/>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2.7. Договора.  </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Досрочная поставка Продукции производится Поставщиком только с письменного согласия Покупателя.</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B45D2C">
        <w:rPr>
          <w:rFonts w:ascii="Times New Roman" w:eastAsia="Times New Roman" w:hAnsi="Times New Roman" w:cs="Times New Roman"/>
          <w:spacing w:val="14"/>
          <w:sz w:val="24"/>
          <w:szCs w:val="24"/>
          <w:lang w:eastAsia="ru-RU"/>
        </w:rPr>
        <w:t>вагоноцистерны</w:t>
      </w:r>
      <w:proofErr w:type="spellEnd"/>
      <w:r w:rsidRPr="00B45D2C">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xml:space="preserve">. 1.5.1.  Договора, или на поставку части объема Продукции, указанного в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b/>
          <w:spacing w:val="14"/>
          <w:sz w:val="24"/>
          <w:szCs w:val="24"/>
          <w:lang w:eastAsia="ru-RU"/>
        </w:rPr>
        <w:t xml:space="preserve">    При транспортировке Продукции железнодорожным транспортом: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2.13.1. Поставщик обязан  в течение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2.13.2.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B45D2C" w:rsidRPr="00B45D2C" w:rsidRDefault="00B45D2C" w:rsidP="00B45D2C">
      <w:pPr>
        <w:spacing w:after="0" w:line="240" w:lineRule="auto"/>
        <w:ind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spacing w:val="14"/>
          <w:sz w:val="24"/>
          <w:szCs w:val="24"/>
          <w:lang w:eastAsia="ru-RU"/>
        </w:rPr>
        <w:t xml:space="preserve">2.13.4. После выгрузки Продукции из вагонов, Покупатель предъявляет ОАО «РЖД» порожние </w:t>
      </w:r>
      <w:proofErr w:type="spellStart"/>
      <w:r w:rsidRPr="00B45D2C">
        <w:rPr>
          <w:rFonts w:ascii="Times New Roman" w:eastAsia="Times New Roman" w:hAnsi="Times New Roman" w:cs="Times New Roman"/>
          <w:spacing w:val="14"/>
          <w:sz w:val="24"/>
          <w:szCs w:val="24"/>
          <w:lang w:eastAsia="ru-RU"/>
        </w:rPr>
        <w:t>вагоноцистерны</w:t>
      </w:r>
      <w:proofErr w:type="spellEnd"/>
      <w:r w:rsidRPr="00B45D2C">
        <w:rPr>
          <w:rFonts w:ascii="Times New Roman" w:eastAsia="Times New Roman" w:hAnsi="Times New Roman" w:cs="Times New Roman"/>
          <w:spacing w:val="14"/>
          <w:sz w:val="24"/>
          <w:szCs w:val="24"/>
          <w:lang w:eastAsia="ru-RU"/>
        </w:rPr>
        <w:t xml:space="preserve"> грузоперевозчика для последующей их перевозки на </w:t>
      </w:r>
      <w:r w:rsidRPr="00B45D2C">
        <w:rPr>
          <w:rFonts w:ascii="Times New Roman" w:eastAsia="Times New Roman" w:hAnsi="Times New Roman" w:cs="Times New Roman"/>
          <w:spacing w:val="14"/>
          <w:sz w:val="24"/>
          <w:szCs w:val="24"/>
          <w:lang w:eastAsia="ru-RU"/>
        </w:rPr>
        <w:lastRenderedPageBreak/>
        <w:t>железнодорожную станцию Покупателя (Грузополучателя), согласно ст. 44 ФЗ от 10.01.2003 г. № 18 – ФЗ «Устав железнодорожного транспорта РФ».</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Время нахождения у Грузополучателя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B45D2C" w:rsidRPr="00B45D2C" w:rsidRDefault="00B45D2C" w:rsidP="00B45D2C">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B45D2C">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B45D2C">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2.13.5.</w:t>
      </w:r>
      <w:r w:rsidRPr="00B45D2C">
        <w:rPr>
          <w:rFonts w:ascii="Times New Roman" w:eastAsia="Times New Roman" w:hAnsi="Times New Roman" w:cs="Times New Roman"/>
          <w:b/>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–порожняя «в/цистерна </w:t>
      </w:r>
      <w:proofErr w:type="gramStart"/>
      <w:r w:rsidRPr="00B45D2C">
        <w:rPr>
          <w:rFonts w:ascii="Times New Roman" w:eastAsia="Times New Roman" w:hAnsi="Times New Roman" w:cs="Times New Roman"/>
          <w:spacing w:val="14"/>
          <w:sz w:val="24"/>
          <w:szCs w:val="24"/>
          <w:lang w:eastAsia="ru-RU"/>
        </w:rPr>
        <w:t>грузоперевозчика</w:t>
      </w:r>
      <w:proofErr w:type="gramEnd"/>
      <w:r w:rsidRPr="00B45D2C">
        <w:rPr>
          <w:rFonts w:ascii="Times New Roman" w:eastAsia="Times New Roman" w:hAnsi="Times New Roman" w:cs="Times New Roman"/>
          <w:spacing w:val="14"/>
          <w:sz w:val="24"/>
          <w:szCs w:val="24"/>
          <w:lang w:eastAsia="ru-RU"/>
        </w:rPr>
        <w:t>» из-под какой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–дата и время поступления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2.13.6. Поставщик вправе </w:t>
      </w:r>
      <w:proofErr w:type="gramStart"/>
      <w:r w:rsidRPr="00B45D2C">
        <w:rPr>
          <w:rFonts w:ascii="Times New Roman" w:eastAsia="Times New Roman" w:hAnsi="Times New Roman" w:cs="Times New Roman"/>
          <w:spacing w:val="14"/>
          <w:sz w:val="24"/>
          <w:szCs w:val="24"/>
          <w:lang w:eastAsia="ru-RU"/>
        </w:rPr>
        <w:t>обратиться к Покупателю с требованием предоставить</w:t>
      </w:r>
      <w:proofErr w:type="gramEnd"/>
      <w:r w:rsidRPr="00B45D2C">
        <w:rPr>
          <w:rFonts w:ascii="Times New Roman" w:eastAsia="Times New Roman" w:hAnsi="Times New Roman" w:cs="Times New Roman"/>
          <w:spacing w:val="14"/>
          <w:sz w:val="24"/>
          <w:szCs w:val="24"/>
          <w:lang w:eastAsia="ru-RU"/>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2.14.</w:t>
      </w:r>
      <w:r w:rsidRPr="00B45D2C">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B45D2C">
        <w:rPr>
          <w:rFonts w:ascii="Times New Roman" w:eastAsia="Times New Roman" w:hAnsi="Times New Roman" w:cs="Times New Roman"/>
          <w:spacing w:val="10"/>
          <w:sz w:val="24"/>
          <w:szCs w:val="24"/>
          <w:lang w:eastAsia="ar-SA"/>
        </w:rPr>
        <w:t>за</w:t>
      </w:r>
      <w:proofErr w:type="gramEnd"/>
      <w:r w:rsidRPr="00B45D2C">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proofErr w:type="gramStart"/>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w:t>
      </w:r>
      <w:r w:rsidRPr="00B45D2C">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B45D2C">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lastRenderedPageBreak/>
        <w:t>-</w:t>
      </w:r>
      <w:r w:rsidRPr="00B45D2C">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B45D2C">
        <w:rPr>
          <w:rFonts w:ascii="Times New Roman" w:eastAsia="Times New Roman" w:hAnsi="Times New Roman" w:cs="Times New Roman"/>
          <w:spacing w:val="10"/>
          <w:sz w:val="24"/>
          <w:szCs w:val="24"/>
          <w:lang w:eastAsia="ar-SA"/>
        </w:rPr>
        <w:t xml:space="preserve">номер </w:t>
      </w:r>
      <w:proofErr w:type="spellStart"/>
      <w:r w:rsidRPr="00B45D2C">
        <w:rPr>
          <w:rFonts w:ascii="Times New Roman" w:eastAsia="Times New Roman" w:hAnsi="Times New Roman" w:cs="Times New Roman"/>
          <w:spacing w:val="10"/>
          <w:sz w:val="24"/>
          <w:szCs w:val="24"/>
          <w:lang w:eastAsia="ar-SA"/>
        </w:rPr>
        <w:t>бункеровочной</w:t>
      </w:r>
      <w:proofErr w:type="spellEnd"/>
      <w:r w:rsidRPr="00B45D2C">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B45D2C">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B45D2C">
        <w:rPr>
          <w:rFonts w:ascii="Times New Roman" w:eastAsia="Times New Roman" w:hAnsi="Times New Roman" w:cs="Times New Roman"/>
          <w:i/>
          <w:spacing w:val="10"/>
          <w:sz w:val="24"/>
          <w:szCs w:val="24"/>
          <w:lang w:eastAsia="ar-SA"/>
        </w:rPr>
        <w:t>.</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2.16. </w:t>
      </w:r>
      <w:proofErr w:type="gramStart"/>
      <w:r w:rsidRPr="00B45D2C">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B45D2C">
        <w:rPr>
          <w:rFonts w:ascii="Times New Roman" w:eastAsia="Times New Roman" w:hAnsi="Times New Roman" w:cs="Times New Roman"/>
          <w:spacing w:val="10"/>
          <w:sz w:val="24"/>
          <w:szCs w:val="24"/>
          <w:lang w:eastAsia="ar-SA"/>
        </w:rPr>
        <w:t>допоставить</w:t>
      </w:r>
      <w:proofErr w:type="spellEnd"/>
      <w:r w:rsidRPr="00B45D2C">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B45D2C">
        <w:rPr>
          <w:rFonts w:ascii="Times New Roman" w:eastAsia="Times New Roman" w:hAnsi="Times New Roman" w:cs="Times New Roman"/>
          <w:spacing w:val="10"/>
          <w:sz w:val="24"/>
          <w:szCs w:val="24"/>
          <w:lang w:eastAsia="ar-SA"/>
        </w:rPr>
        <w:t xml:space="preserve"> </w:t>
      </w:r>
      <w:proofErr w:type="gramStart"/>
      <w:r w:rsidRPr="00B45D2C">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B45D2C">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B45D2C">
        <w:rPr>
          <w:rFonts w:ascii="Times New Roman" w:eastAsia="Times New Roman" w:hAnsi="Times New Roman" w:cs="Times New Roman"/>
          <w:spacing w:val="10"/>
          <w:sz w:val="24"/>
          <w:szCs w:val="24"/>
          <w:lang w:eastAsia="ar-SA"/>
        </w:rPr>
        <w:t>допоставить</w:t>
      </w:r>
      <w:proofErr w:type="spellEnd"/>
      <w:r w:rsidRPr="00B45D2C">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B45D2C" w:rsidRPr="00B45D2C" w:rsidRDefault="00B45D2C" w:rsidP="00B45D2C">
      <w:pPr>
        <w:tabs>
          <w:tab w:val="left" w:pos="2340"/>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r>
    </w:p>
    <w:p w:rsidR="00B45D2C" w:rsidRPr="00B45D2C" w:rsidRDefault="00B45D2C" w:rsidP="00B45D2C">
      <w:pPr>
        <w:numPr>
          <w:ilvl w:val="0"/>
          <w:numId w:val="30"/>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СДАЧА-ПРИЕМКА ПРОДУКЦИИ</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1"/>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B45D2C" w:rsidRPr="00B45D2C" w:rsidRDefault="00B45D2C" w:rsidP="00B45D2C">
      <w:pPr>
        <w:numPr>
          <w:ilvl w:val="1"/>
          <w:numId w:val="3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lastRenderedPageBreak/>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B45D2C" w:rsidRPr="00B45D2C" w:rsidRDefault="00B45D2C" w:rsidP="00B45D2C">
      <w:pPr>
        <w:numPr>
          <w:ilvl w:val="1"/>
          <w:numId w:val="3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B45D2C">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B45D2C">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B45D2C" w:rsidRPr="00B45D2C" w:rsidRDefault="00B45D2C" w:rsidP="00B45D2C">
      <w:pPr>
        <w:tabs>
          <w:tab w:val="left" w:pos="1134"/>
        </w:tabs>
        <w:spacing w:after="0" w:line="240" w:lineRule="auto"/>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ab/>
      </w:r>
      <w:proofErr w:type="gramStart"/>
      <w:r w:rsidRPr="00B45D2C">
        <w:rPr>
          <w:rFonts w:ascii="Times New Roman" w:eastAsia="Times New Roman" w:hAnsi="Times New Roman" w:cs="Times New Roman"/>
          <w:b/>
          <w:spacing w:val="10"/>
          <w:sz w:val="24"/>
          <w:szCs w:val="24"/>
          <w:lang w:eastAsia="ar-SA"/>
        </w:rPr>
        <w:t xml:space="preserve">При транспортировке Продукции водным транспортом </w:t>
      </w:r>
      <w:r w:rsidRPr="00B45D2C">
        <w:rPr>
          <w:rFonts w:ascii="Times New Roman" w:eastAsia="Times New Roman" w:hAnsi="Times New Roman" w:cs="Times New Roman"/>
          <w:spacing w:val="10"/>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B45D2C">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B45D2C">
        <w:rPr>
          <w:rFonts w:ascii="Times New Roman" w:eastAsia="Times New Roman" w:hAnsi="Times New Roman" w:cs="Times New Roman"/>
          <w:b/>
          <w:spacing w:val="10"/>
          <w:sz w:val="24"/>
          <w:szCs w:val="24"/>
          <w:lang w:eastAsia="ar-SA"/>
        </w:rPr>
        <w:t xml:space="preserve"> </w:t>
      </w:r>
    </w:p>
    <w:p w:rsidR="00B45D2C" w:rsidRPr="00B45D2C" w:rsidRDefault="00B45D2C" w:rsidP="00B45D2C">
      <w:pPr>
        <w:numPr>
          <w:ilvl w:val="1"/>
          <w:numId w:val="31"/>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 xml:space="preserve"> В случае </w:t>
      </w:r>
      <w:r w:rsidRPr="00B45D2C">
        <w:rPr>
          <w:rFonts w:ascii="Times New Roman" w:eastAsia="Times New Roman" w:hAnsi="Times New Roman" w:cs="Times New Roman"/>
          <w:spacing w:val="10"/>
          <w:sz w:val="24"/>
          <w:szCs w:val="24"/>
          <w:lang w:val="x-none" w:eastAsia="ar-SA"/>
        </w:rPr>
        <w:t>выявления Покупателем (</w:t>
      </w:r>
      <w:r w:rsidRPr="00B45D2C">
        <w:rPr>
          <w:rFonts w:ascii="Times New Roman" w:eastAsia="Times New Roman" w:hAnsi="Times New Roman" w:cs="Times New Roman"/>
          <w:spacing w:val="10"/>
          <w:sz w:val="24"/>
          <w:szCs w:val="24"/>
          <w:lang w:eastAsia="ar-SA"/>
        </w:rPr>
        <w:t>Г</w:t>
      </w:r>
      <w:proofErr w:type="spellStart"/>
      <w:r w:rsidRPr="00B45D2C">
        <w:rPr>
          <w:rFonts w:ascii="Times New Roman" w:eastAsia="Times New Roman" w:hAnsi="Times New Roman" w:cs="Times New Roman"/>
          <w:spacing w:val="10"/>
          <w:sz w:val="24"/>
          <w:szCs w:val="24"/>
          <w:lang w:val="x-none" w:eastAsia="ar-SA"/>
        </w:rPr>
        <w:t>рузополучателем</w:t>
      </w:r>
      <w:proofErr w:type="spellEnd"/>
      <w:r w:rsidRPr="00B45D2C">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B45D2C">
        <w:rPr>
          <w:rFonts w:ascii="Times New Roman" w:eastAsia="Times New Roman" w:hAnsi="Times New Roman" w:cs="Times New Roman"/>
          <w:spacing w:val="10"/>
          <w:sz w:val="24"/>
          <w:szCs w:val="24"/>
          <w:lang w:eastAsia="ar-SA"/>
        </w:rPr>
        <w:t xml:space="preserve">унктах 1.1., </w:t>
      </w:r>
      <w:r w:rsidRPr="00B45D2C">
        <w:rPr>
          <w:rFonts w:ascii="Times New Roman" w:eastAsia="Times New Roman" w:hAnsi="Times New Roman" w:cs="Times New Roman"/>
          <w:spacing w:val="10"/>
          <w:sz w:val="24"/>
          <w:szCs w:val="24"/>
          <w:lang w:val="x-none" w:eastAsia="ar-SA"/>
        </w:rPr>
        <w:t>3.</w:t>
      </w:r>
      <w:r w:rsidRPr="00B45D2C">
        <w:rPr>
          <w:rFonts w:ascii="Times New Roman" w:eastAsia="Times New Roman" w:hAnsi="Times New Roman" w:cs="Times New Roman"/>
          <w:spacing w:val="10"/>
          <w:sz w:val="24"/>
          <w:szCs w:val="24"/>
          <w:lang w:eastAsia="ar-SA"/>
        </w:rPr>
        <w:t>1</w:t>
      </w:r>
      <w:r w:rsidRPr="00B45D2C">
        <w:rPr>
          <w:rFonts w:ascii="Times New Roman" w:eastAsia="Times New Roman" w:hAnsi="Times New Roman" w:cs="Times New Roman"/>
          <w:spacing w:val="10"/>
          <w:sz w:val="24"/>
          <w:szCs w:val="24"/>
          <w:lang w:val="x-none" w:eastAsia="ar-SA"/>
        </w:rPr>
        <w:t>. настоящего Договора,</w:t>
      </w:r>
      <w:r w:rsidRPr="00B45D2C">
        <w:rPr>
          <w:rFonts w:ascii="Times New Roman" w:eastAsia="Times New Roman" w:hAnsi="Times New Roman" w:cs="Times New Roman"/>
          <w:spacing w:val="10"/>
          <w:sz w:val="24"/>
          <w:szCs w:val="24"/>
          <w:lang w:eastAsia="ar-SA"/>
        </w:rPr>
        <w:t xml:space="preserve"> осуществляется </w:t>
      </w:r>
      <w:r w:rsidRPr="00B45D2C">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B45D2C">
        <w:rPr>
          <w:rFonts w:ascii="Times New Roman" w:eastAsia="Times New Roman" w:hAnsi="Times New Roman" w:cs="Times New Roman"/>
          <w:b/>
          <w:bCs/>
          <w:spacing w:val="10"/>
          <w:sz w:val="24"/>
          <w:szCs w:val="24"/>
          <w:lang w:eastAsia="ar-SA"/>
        </w:rPr>
        <w:t>______________</w:t>
      </w:r>
      <w:proofErr w:type="gramStart"/>
      <w:r w:rsidRPr="00B45D2C">
        <w:rPr>
          <w:rFonts w:ascii="Times New Roman" w:eastAsia="Times New Roman" w:hAnsi="Times New Roman" w:cs="Times New Roman"/>
          <w:spacing w:val="10"/>
          <w:sz w:val="24"/>
          <w:szCs w:val="24"/>
          <w:lang w:val="x-none" w:eastAsia="ar-SA"/>
        </w:rPr>
        <w:t xml:space="preserve"> </w:t>
      </w:r>
      <w:r w:rsidRPr="00B45D2C">
        <w:rPr>
          <w:rFonts w:ascii="Times New Roman" w:eastAsia="Times New Roman" w:hAnsi="Times New Roman" w:cs="Times New Roman"/>
          <w:bCs/>
          <w:spacing w:val="14"/>
          <w:sz w:val="24"/>
          <w:szCs w:val="24"/>
          <w:lang w:eastAsia="ru-RU"/>
        </w:rPr>
        <w:t>.</w:t>
      </w:r>
      <w:proofErr w:type="gramEnd"/>
    </w:p>
    <w:p w:rsidR="00B45D2C" w:rsidRPr="00B45D2C" w:rsidRDefault="00B45D2C" w:rsidP="00B45D2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B45D2C">
        <w:rPr>
          <w:rFonts w:ascii="Times New Roman" w:eastAsia="Times New Roman" w:hAnsi="Times New Roman" w:cs="Times New Roman"/>
          <w:spacing w:val="10"/>
          <w:sz w:val="24"/>
          <w:szCs w:val="24"/>
          <w:lang w:eastAsia="ar-SA"/>
        </w:rPr>
        <w:t>т.ч</w:t>
      </w:r>
      <w:proofErr w:type="spellEnd"/>
      <w:r w:rsidRPr="00B45D2C">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B45D2C" w:rsidRPr="00B45D2C" w:rsidRDefault="00B45D2C" w:rsidP="00B45D2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B45D2C">
        <w:rPr>
          <w:rFonts w:ascii="Times New Roman" w:eastAsia="Times New Roman" w:hAnsi="Times New Roman" w:cs="Times New Roman"/>
          <w:spacing w:val="10"/>
          <w:sz w:val="24"/>
          <w:szCs w:val="24"/>
          <w:lang w:eastAsia="ar-SA"/>
        </w:rPr>
        <w:t>который</w:t>
      </w:r>
      <w:proofErr w:type="gramEnd"/>
      <w:r w:rsidRPr="00B45D2C">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B45D2C" w:rsidRPr="00B45D2C" w:rsidRDefault="00B45D2C" w:rsidP="00B45D2C">
      <w:pPr>
        <w:numPr>
          <w:ilvl w:val="1"/>
          <w:numId w:val="32"/>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B45D2C">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B45D2C">
        <w:rPr>
          <w:rFonts w:ascii="Times New Roman" w:eastAsia="Times New Roman" w:hAnsi="Times New Roman" w:cs="Times New Roman"/>
          <w:spacing w:val="10"/>
          <w:sz w:val="24"/>
          <w:szCs w:val="24"/>
          <w:lang w:eastAsia="ar-SA"/>
        </w:rPr>
        <w:t xml:space="preserve"> Продукции. </w:t>
      </w:r>
    </w:p>
    <w:p w:rsidR="00B45D2C" w:rsidRPr="00B45D2C" w:rsidRDefault="00B45D2C" w:rsidP="00B45D2C">
      <w:pPr>
        <w:numPr>
          <w:ilvl w:val="1"/>
          <w:numId w:val="32"/>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B45D2C" w:rsidRPr="00B45D2C" w:rsidRDefault="00B45D2C" w:rsidP="00B45D2C">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B45D2C">
        <w:rPr>
          <w:rFonts w:ascii="Times New Roman" w:eastAsia="Times New Roman" w:hAnsi="Times New Roman" w:cs="Times New Roman"/>
          <w:spacing w:val="10"/>
          <w:sz w:val="24"/>
          <w:szCs w:val="24"/>
          <w:lang w:eastAsia="ru-RU"/>
        </w:rPr>
        <w:t>с даты начала</w:t>
      </w:r>
      <w:proofErr w:type="gramEnd"/>
      <w:r w:rsidRPr="00B45D2C">
        <w:rPr>
          <w:rFonts w:ascii="Times New Roman" w:eastAsia="Times New Roman" w:hAnsi="Times New Roman" w:cs="Times New Roman"/>
          <w:spacing w:val="10"/>
          <w:sz w:val="24"/>
          <w:szCs w:val="24"/>
          <w:lang w:eastAsia="ru-RU"/>
        </w:rPr>
        <w:t xml:space="preserve"> слива топлива: </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EuropeCond"/>
          <w:b/>
          <w:spacing w:val="10"/>
          <w:sz w:val="24"/>
          <w:szCs w:val="24"/>
          <w:lang w:eastAsia="ar-SA"/>
        </w:rPr>
        <w:lastRenderedPageBreak/>
        <w:t xml:space="preserve">- </w:t>
      </w:r>
      <w:r w:rsidRPr="00B45D2C">
        <w:rPr>
          <w:rFonts w:ascii="Times New Roman" w:eastAsia="Times New Roman" w:hAnsi="Times New Roman" w:cs="Times New Roman"/>
          <w:b/>
          <w:spacing w:val="10"/>
          <w:sz w:val="24"/>
          <w:szCs w:val="24"/>
          <w:lang w:eastAsia="ru-RU"/>
        </w:rPr>
        <w:t>при транспортировке</w:t>
      </w:r>
      <w:r w:rsidRPr="00B45D2C">
        <w:rPr>
          <w:rFonts w:ascii="Times New Roman" w:eastAsia="Times New Roman" w:hAnsi="Times New Roman" w:cs="Times New Roman"/>
          <w:spacing w:val="10"/>
          <w:sz w:val="24"/>
          <w:szCs w:val="24"/>
          <w:lang w:eastAsia="ru-RU"/>
        </w:rPr>
        <w:t xml:space="preserve"> </w:t>
      </w:r>
      <w:r w:rsidRPr="00B45D2C">
        <w:rPr>
          <w:rFonts w:ascii="Times New Roman" w:eastAsia="Times New Roman" w:hAnsi="Times New Roman" w:cs="EuropeCond"/>
          <w:b/>
          <w:spacing w:val="10"/>
          <w:sz w:val="24"/>
          <w:szCs w:val="24"/>
          <w:lang w:eastAsia="ar-SA"/>
        </w:rPr>
        <w:t>железнодорожным транспортом –</w:t>
      </w:r>
      <w:r w:rsidRPr="00B45D2C">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B45D2C" w:rsidRPr="00B45D2C" w:rsidRDefault="00B45D2C" w:rsidP="00B45D2C">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ab/>
        <w:t xml:space="preserve">- </w:t>
      </w:r>
      <w:r w:rsidRPr="00B45D2C">
        <w:rPr>
          <w:rFonts w:ascii="Times New Roman" w:eastAsia="Times New Roman" w:hAnsi="Times New Roman" w:cs="Times New Roman"/>
          <w:b/>
          <w:spacing w:val="10"/>
          <w:sz w:val="24"/>
          <w:szCs w:val="24"/>
          <w:lang w:eastAsia="ru-RU"/>
        </w:rPr>
        <w:t>при транспортировке</w:t>
      </w:r>
      <w:r w:rsidRPr="00B45D2C">
        <w:rPr>
          <w:rFonts w:ascii="Times New Roman" w:eastAsia="Times New Roman" w:hAnsi="Times New Roman" w:cs="Times New Roman"/>
          <w:spacing w:val="10"/>
          <w:sz w:val="24"/>
          <w:szCs w:val="24"/>
          <w:lang w:eastAsia="ru-RU"/>
        </w:rPr>
        <w:t xml:space="preserve"> </w:t>
      </w:r>
      <w:r w:rsidRPr="00B45D2C">
        <w:rPr>
          <w:rFonts w:ascii="Times New Roman" w:eastAsia="Times New Roman" w:hAnsi="Times New Roman" w:cs="Times New Roman"/>
          <w:b/>
          <w:spacing w:val="10"/>
          <w:sz w:val="24"/>
          <w:szCs w:val="24"/>
          <w:lang w:eastAsia="ru-RU"/>
        </w:rPr>
        <w:t xml:space="preserve">водным/автомобильным транспортом - </w:t>
      </w:r>
      <w:r w:rsidRPr="00B45D2C">
        <w:rPr>
          <w:rFonts w:ascii="Times New Roman" w:eastAsia="Times New Roman" w:hAnsi="Times New Roman" w:cs="Times New Roman"/>
          <w:spacing w:val="10"/>
          <w:sz w:val="24"/>
          <w:szCs w:val="24"/>
          <w:lang w:eastAsia="ru-RU"/>
        </w:rPr>
        <w:t>из</w:t>
      </w:r>
      <w:r w:rsidRPr="00B45D2C">
        <w:rPr>
          <w:rFonts w:ascii="Times New Roman" w:eastAsia="Times New Roman" w:hAnsi="Times New Roman" w:cs="Times New Roman"/>
          <w:b/>
          <w:spacing w:val="10"/>
          <w:sz w:val="24"/>
          <w:szCs w:val="24"/>
          <w:lang w:eastAsia="ru-RU"/>
        </w:rPr>
        <w:t xml:space="preserve"> </w:t>
      </w:r>
      <w:r w:rsidRPr="00B45D2C">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B45D2C" w:rsidRPr="00B45D2C" w:rsidRDefault="00B45D2C" w:rsidP="00B45D2C">
      <w:pPr>
        <w:spacing w:after="0" w:line="240" w:lineRule="auto"/>
        <w:jc w:val="both"/>
        <w:rPr>
          <w:rFonts w:ascii="Times New Roman" w:eastAsia="Times New Roman" w:hAnsi="Times New Roman" w:cs="Times New Roman"/>
          <w:b/>
          <w:spacing w:val="14"/>
          <w:sz w:val="24"/>
          <w:szCs w:val="24"/>
          <w:lang w:eastAsia="ru-RU"/>
        </w:rPr>
      </w:pPr>
    </w:p>
    <w:p w:rsidR="00B45D2C" w:rsidRPr="00B45D2C" w:rsidRDefault="00B45D2C" w:rsidP="00B45D2C">
      <w:pPr>
        <w:numPr>
          <w:ilvl w:val="0"/>
          <w:numId w:val="32"/>
        </w:numPr>
        <w:spacing w:after="0" w:line="240" w:lineRule="auto"/>
        <w:jc w:val="center"/>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
          <w:bCs/>
          <w:spacing w:val="14"/>
          <w:sz w:val="24"/>
          <w:szCs w:val="24"/>
          <w:lang w:eastAsia="ru-RU"/>
        </w:rPr>
        <w:t>ПОРЯДОК РАСЧЕТОВ</w:t>
      </w:r>
    </w:p>
    <w:p w:rsidR="00B45D2C" w:rsidRPr="00B45D2C" w:rsidRDefault="00B45D2C" w:rsidP="00B45D2C">
      <w:pPr>
        <w:spacing w:after="0" w:line="240" w:lineRule="auto"/>
        <w:ind w:firstLine="567"/>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Сведения о цене на Продукцию предусмотрены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1.5.2.</w:t>
      </w:r>
      <w:r w:rsidRPr="00B45D2C">
        <w:rPr>
          <w:rFonts w:ascii="Times New Roman" w:eastAsia="Times New Roman" w:hAnsi="Times New Roman" w:cs="Times New Roman"/>
          <w:b/>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п. 1.5. настоящего Договора.</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Цена Продукции </w:t>
      </w:r>
      <w:r w:rsidRPr="00B45D2C">
        <w:rPr>
          <w:rFonts w:ascii="Times New Roman" w:eastAsia="Times New Roman" w:hAnsi="Times New Roman" w:cs="Times New Roman"/>
          <w:b/>
          <w:sz w:val="24"/>
          <w:szCs w:val="24"/>
          <w:lang w:eastAsia="ru-RU"/>
        </w:rPr>
        <w:t>при транспортировке</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b/>
          <w:sz w:val="24"/>
          <w:szCs w:val="24"/>
          <w:lang w:eastAsia="ru-RU"/>
        </w:rPr>
        <w:t xml:space="preserve">железнодорожным транспортом </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spacing w:val="14"/>
          <w:sz w:val="24"/>
          <w:szCs w:val="24"/>
          <w:lang w:eastAsia="ru-RU"/>
        </w:rPr>
        <w:t>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B45D2C">
        <w:rPr>
          <w:rFonts w:ascii="Times New Roman" w:eastAsia="Times New Roman" w:hAnsi="Times New Roman" w:cs="Times New Roman"/>
          <w:spacing w:val="14"/>
          <w:sz w:val="24"/>
          <w:szCs w:val="24"/>
          <w:lang w:eastAsia="ru-RU"/>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Цена Продукции - </w:t>
      </w:r>
      <w:r w:rsidRPr="00B45D2C">
        <w:rPr>
          <w:rFonts w:ascii="Times New Roman" w:eastAsia="Times New Roman" w:hAnsi="Times New Roman" w:cs="Times New Roman"/>
          <w:b/>
          <w:spacing w:val="14"/>
          <w:sz w:val="24"/>
          <w:szCs w:val="24"/>
          <w:lang w:eastAsia="ru-RU"/>
        </w:rPr>
        <w:t>при транспортировке водным/автомобильным транспортом</w:t>
      </w:r>
      <w:r w:rsidRPr="00B45D2C">
        <w:rPr>
          <w:rFonts w:ascii="Times New Roman" w:eastAsia="Times New Roman" w:hAnsi="Times New Roman" w:cs="Times New Roman"/>
          <w:spacing w:val="14"/>
          <w:sz w:val="24"/>
          <w:szCs w:val="24"/>
          <w:lang w:eastAsia="ru-RU"/>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(Грузополучателя),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 xml:space="preserve">факторинга, лизинга и т.п.)). </w:t>
      </w:r>
      <w:proofErr w:type="gramEnd"/>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При изменении </w:t>
      </w:r>
      <w:proofErr w:type="spellStart"/>
      <w:r w:rsidRPr="00B45D2C">
        <w:rPr>
          <w:rFonts w:ascii="Times New Roman" w:eastAsia="Times New Roman" w:hAnsi="Times New Roman" w:cs="Times New Roman"/>
          <w:spacing w:val="14"/>
          <w:sz w:val="24"/>
          <w:szCs w:val="24"/>
          <w:lang w:eastAsia="ru-RU"/>
        </w:rPr>
        <w:t>ценообразующих</w:t>
      </w:r>
      <w:proofErr w:type="spellEnd"/>
      <w:r w:rsidRPr="00B45D2C">
        <w:rPr>
          <w:rFonts w:ascii="Times New Roman" w:eastAsia="Times New Roman" w:hAnsi="Times New Roman" w:cs="Times New Roman"/>
          <w:spacing w:val="14"/>
          <w:sz w:val="24"/>
          <w:szCs w:val="24"/>
          <w:lang w:eastAsia="ru-RU"/>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ОАО «</w:t>
      </w:r>
      <w:proofErr w:type="spellStart"/>
      <w:r w:rsidRPr="00B45D2C">
        <w:rPr>
          <w:rFonts w:ascii="Times New Roman" w:eastAsia="Times New Roman" w:hAnsi="Times New Roman" w:cs="Times New Roman"/>
          <w:spacing w:val="14"/>
          <w:sz w:val="24"/>
          <w:szCs w:val="24"/>
          <w:lang w:eastAsia="ru-RU"/>
        </w:rPr>
        <w:t>Мурманэнергосбыт</w:t>
      </w:r>
      <w:proofErr w:type="spellEnd"/>
      <w:r w:rsidRPr="00B45D2C">
        <w:rPr>
          <w:rFonts w:ascii="Times New Roman" w:eastAsia="Times New Roman" w:hAnsi="Times New Roman" w:cs="Times New Roman"/>
          <w:spacing w:val="14"/>
          <w:sz w:val="24"/>
          <w:szCs w:val="24"/>
          <w:lang w:eastAsia="ru-RU"/>
        </w:rPr>
        <w:t>» (ИНН 5190907139, ОГРН 1095190009111).</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B45D2C">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w:t>
      </w:r>
      <w:r w:rsidRPr="00B45D2C">
        <w:rPr>
          <w:rFonts w:ascii="Times New Roman" w:eastAsia="Times New Roman" w:hAnsi="Times New Roman" w:cs="Times New Roman"/>
          <w:bCs/>
          <w:spacing w:val="14"/>
          <w:sz w:val="24"/>
          <w:szCs w:val="24"/>
          <w:lang w:eastAsia="ru-RU"/>
        </w:rPr>
        <w:lastRenderedPageBreak/>
        <w:t>обязательным последующим направлением оригиналов не позднее 25 числа месяца, следующего за отчетным</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Покупатель производит оплату Продукции в течение</w:t>
      </w:r>
      <w:proofErr w:type="gramStart"/>
      <w:r w:rsidRPr="00B45D2C">
        <w:rPr>
          <w:rFonts w:ascii="Times New Roman" w:eastAsia="Times New Roman" w:hAnsi="Times New Roman" w:cs="Times New Roman"/>
          <w:spacing w:val="14"/>
          <w:sz w:val="24"/>
          <w:szCs w:val="24"/>
          <w:lang w:eastAsia="ru-RU"/>
        </w:rPr>
        <w:t xml:space="preserve"> ___ (     ) </w:t>
      </w:r>
      <w:proofErr w:type="gramEnd"/>
      <w:r w:rsidRPr="00B45D2C">
        <w:rPr>
          <w:rFonts w:ascii="Times New Roman" w:eastAsia="Times New Roman" w:hAnsi="Times New Roman" w:cs="Times New Roman"/>
          <w:spacing w:val="14"/>
          <w:sz w:val="24"/>
          <w:szCs w:val="24"/>
          <w:lang w:eastAsia="ru-RU"/>
        </w:rPr>
        <w:t xml:space="preserve">календарных дней с </w:t>
      </w:r>
      <w:r w:rsidRPr="00B45D2C">
        <w:rPr>
          <w:rFonts w:ascii="Times New Roman" w:eastAsia="Times New Roman" w:hAnsi="Times New Roman" w:cs="Times New Roman"/>
          <w:bCs/>
          <w:spacing w:val="14"/>
          <w:sz w:val="24"/>
          <w:szCs w:val="24"/>
          <w:lang w:eastAsia="ru-RU"/>
        </w:rPr>
        <w:t>даты поставки</w:t>
      </w:r>
      <w:r w:rsidRPr="00B45D2C">
        <w:rPr>
          <w:rFonts w:ascii="Times New Roman" w:eastAsia="Times New Roman" w:hAnsi="Times New Roman" w:cs="Times New Roman"/>
          <w:spacing w:val="14"/>
          <w:sz w:val="24"/>
          <w:szCs w:val="24"/>
          <w:lang w:eastAsia="ru-RU"/>
        </w:rPr>
        <w:t xml:space="preserve"> Продукции. Срок оплаты Продукции начинает исчисляться от даты, следующей за днем фактической </w:t>
      </w:r>
      <w:r w:rsidRPr="00B45D2C">
        <w:rPr>
          <w:rFonts w:ascii="Times New Roman" w:eastAsia="Times New Roman" w:hAnsi="Times New Roman" w:cs="Times New Roman"/>
          <w:bCs/>
          <w:spacing w:val="14"/>
          <w:sz w:val="24"/>
          <w:szCs w:val="24"/>
          <w:lang w:eastAsia="ru-RU"/>
        </w:rPr>
        <w:t>поставки</w:t>
      </w:r>
      <w:r w:rsidRPr="00B45D2C">
        <w:rPr>
          <w:rFonts w:ascii="Times New Roman" w:eastAsia="Times New Roman" w:hAnsi="Times New Roman" w:cs="Times New Roman"/>
          <w:spacing w:val="14"/>
          <w:sz w:val="24"/>
          <w:szCs w:val="24"/>
          <w:lang w:eastAsia="ru-RU"/>
        </w:rPr>
        <w:t xml:space="preserve"> Продукции. </w:t>
      </w:r>
      <w:proofErr w:type="gramStart"/>
      <w:r w:rsidRPr="00B45D2C">
        <w:rPr>
          <w:rFonts w:ascii="Times New Roman" w:eastAsia="Times New Roman" w:hAnsi="Times New Roman" w:cs="Times New Roman"/>
          <w:spacing w:val="14"/>
          <w:sz w:val="24"/>
          <w:szCs w:val="24"/>
          <w:lang w:eastAsia="ru-RU"/>
        </w:rPr>
        <w:t xml:space="preserve">За Продукцию </w:t>
      </w:r>
      <w:proofErr w:type="spellStart"/>
      <w:r w:rsidRPr="00B45D2C">
        <w:rPr>
          <w:rFonts w:ascii="Times New Roman" w:eastAsia="Times New Roman" w:hAnsi="Times New Roman" w:cs="Times New Roman"/>
          <w:spacing w:val="14"/>
          <w:sz w:val="24"/>
          <w:szCs w:val="24"/>
          <w:lang w:eastAsia="ru-RU"/>
        </w:rPr>
        <w:t>неприбывшую</w:t>
      </w:r>
      <w:proofErr w:type="spellEnd"/>
      <w:r w:rsidRPr="00B45D2C">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B45D2C">
        <w:rPr>
          <w:rFonts w:ascii="Times New Roman" w:eastAsia="Times New Roman" w:hAnsi="Times New Roman" w:cs="Times New Roman"/>
          <w:spacing w:val="14"/>
          <w:sz w:val="24"/>
          <w:szCs w:val="24"/>
          <w:lang w:eastAsia="ru-RU"/>
        </w:rPr>
        <w:t>дств с р</w:t>
      </w:r>
      <w:proofErr w:type="gramEnd"/>
      <w:r w:rsidRPr="00B45D2C">
        <w:rPr>
          <w:rFonts w:ascii="Times New Roman" w:eastAsia="Times New Roman" w:hAnsi="Times New Roman" w:cs="Times New Roman"/>
          <w:spacing w:val="14"/>
          <w:sz w:val="24"/>
          <w:szCs w:val="24"/>
          <w:lang w:eastAsia="ru-RU"/>
        </w:rPr>
        <w:t>асчетного счета Покупателя.</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НДС».</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ОТВЕТСТВЕННОСТЬ СТОРОН</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B45D2C" w:rsidRPr="00B45D2C" w:rsidRDefault="00B45D2C" w:rsidP="00B45D2C">
      <w:pPr>
        <w:numPr>
          <w:ilvl w:val="2"/>
          <w:numId w:val="33"/>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lastRenderedPageBreak/>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B45D2C">
        <w:rPr>
          <w:rFonts w:ascii="Times New Roman" w:eastAsia="Times New Roman" w:hAnsi="Times New Roman" w:cs="Times New Roman"/>
          <w:b/>
          <w:spacing w:val="14"/>
          <w:sz w:val="24"/>
          <w:szCs w:val="24"/>
          <w:lang w:eastAsia="ru-RU"/>
        </w:rPr>
        <w:t>.</w:t>
      </w:r>
      <w:r w:rsidRPr="00B45D2C">
        <w:rPr>
          <w:rFonts w:ascii="Times New Roman" w:eastAsia="Times New Roman" w:hAnsi="Times New Roman" w:cs="Times New Roman"/>
          <w:spacing w:val="14"/>
          <w:sz w:val="24"/>
          <w:szCs w:val="24"/>
          <w:lang w:eastAsia="ru-RU"/>
        </w:rPr>
        <w:t xml:space="preserve">  </w:t>
      </w:r>
      <w:proofErr w:type="gramEnd"/>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B45D2C">
        <w:rPr>
          <w:rFonts w:ascii="Times New Roman" w:eastAsia="Times New Roman" w:hAnsi="Times New Roman" w:cs="Times New Roman"/>
          <w:spacing w:val="14"/>
          <w:sz w:val="24"/>
          <w:szCs w:val="24"/>
          <w:lang w:eastAsia="ru-RU"/>
        </w:rPr>
        <w:t>с даты  получения</w:t>
      </w:r>
      <w:proofErr w:type="gramEnd"/>
      <w:r w:rsidRPr="00B45D2C">
        <w:rPr>
          <w:rFonts w:ascii="Times New Roman" w:eastAsia="Times New Roman" w:hAnsi="Times New Roman" w:cs="Times New Roman"/>
          <w:spacing w:val="14"/>
          <w:sz w:val="24"/>
          <w:szCs w:val="24"/>
          <w:lang w:eastAsia="ru-RU"/>
        </w:rPr>
        <w:t xml:space="preserve"> претензии от Поставщика.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B45D2C">
        <w:rPr>
          <w:rFonts w:ascii="Times New Roman" w:eastAsia="Times New Roman" w:hAnsi="Times New Roman" w:cs="Times New Roman"/>
          <w:spacing w:val="14"/>
          <w:sz w:val="24"/>
          <w:szCs w:val="24"/>
          <w:lang w:eastAsia="ru-RU"/>
        </w:rPr>
        <w:t>перевыставляется</w:t>
      </w:r>
      <w:proofErr w:type="spellEnd"/>
      <w:r w:rsidRPr="00B45D2C">
        <w:rPr>
          <w:rFonts w:ascii="Times New Roman" w:eastAsia="Times New Roman" w:hAnsi="Times New Roman" w:cs="Times New Roman"/>
          <w:spacing w:val="14"/>
          <w:sz w:val="24"/>
          <w:szCs w:val="24"/>
          <w:lang w:eastAsia="ru-RU"/>
        </w:rPr>
        <w:t xml:space="preserve"> Поставщику и возмещается Поставщиком;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B45D2C" w:rsidRPr="00B45D2C" w:rsidRDefault="00B45D2C" w:rsidP="00B45D2C">
      <w:pPr>
        <w:numPr>
          <w:ilvl w:val="1"/>
          <w:numId w:val="3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B45D2C" w:rsidRPr="00B45D2C" w:rsidRDefault="00B45D2C" w:rsidP="00B45D2C">
      <w:pPr>
        <w:numPr>
          <w:ilvl w:val="1"/>
          <w:numId w:val="3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B45D2C">
        <w:rPr>
          <w:rFonts w:ascii="Times New Roman" w:eastAsia="Times New Roman" w:hAnsi="Times New Roman" w:cs="Times New Roman"/>
          <w:spacing w:val="14"/>
          <w:sz w:val="24"/>
          <w:szCs w:val="24"/>
          <w:lang w:eastAsia="ru-RU"/>
        </w:rPr>
        <w:t>непоставленной</w:t>
      </w:r>
      <w:proofErr w:type="spellEnd"/>
      <w:r w:rsidRPr="00B45D2C">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B45D2C">
        <w:rPr>
          <w:rFonts w:ascii="Times New Roman" w:eastAsia="Times New Roman" w:hAnsi="Times New Roman" w:cs="Times New Roman"/>
          <w:spacing w:val="14"/>
          <w:sz w:val="24"/>
          <w:szCs w:val="24"/>
          <w:lang w:eastAsia="ru-RU"/>
        </w:rPr>
        <w:t>непоставленной</w:t>
      </w:r>
      <w:proofErr w:type="spellEnd"/>
      <w:r w:rsidRPr="00B45D2C">
        <w:rPr>
          <w:rFonts w:ascii="Times New Roman" w:eastAsia="Times New Roman" w:hAnsi="Times New Roman" w:cs="Times New Roman"/>
          <w:spacing w:val="14"/>
          <w:sz w:val="24"/>
          <w:szCs w:val="24"/>
          <w:lang w:eastAsia="ru-RU"/>
        </w:rPr>
        <w:t>/недопоставленной, несвоевременно поставленной Продукции);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Покупатель вправе производить указанное удержание (не оплату) денежных сре</w:t>
      </w:r>
      <w:proofErr w:type="gramStart"/>
      <w:r w:rsidRPr="00B45D2C">
        <w:rPr>
          <w:rFonts w:ascii="Times New Roman" w:eastAsia="Times New Roman" w:hAnsi="Times New Roman" w:cs="Times New Roman"/>
          <w:spacing w:val="14"/>
          <w:sz w:val="24"/>
          <w:szCs w:val="24"/>
          <w:lang w:eastAsia="ru-RU"/>
        </w:rPr>
        <w:t>дств в т</w:t>
      </w:r>
      <w:proofErr w:type="gramEnd"/>
      <w:r w:rsidRPr="00B45D2C">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B45D2C" w:rsidRPr="00B45D2C" w:rsidRDefault="00B45D2C" w:rsidP="00B45D2C">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B45D2C">
        <w:rPr>
          <w:rFonts w:ascii="Times New Roman" w:eastAsia="Times New Roman" w:hAnsi="Times New Roman" w:cs="Times New Roman"/>
          <w:spacing w:val="14"/>
          <w:sz w:val="24"/>
          <w:szCs w:val="24"/>
          <w:lang w:eastAsia="ar-SA"/>
        </w:rPr>
        <w:t xml:space="preserve">5.8. </w:t>
      </w:r>
      <w:proofErr w:type="gramStart"/>
      <w:r w:rsidRPr="00B45D2C">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B45D2C">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B45D2C">
        <w:rPr>
          <w:rFonts w:ascii="Times New Roman" w:eastAsia="Times New Roman" w:hAnsi="Times New Roman" w:cs="Times New Roman"/>
          <w:color w:val="000000"/>
          <w:spacing w:val="14"/>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B45D2C" w:rsidRPr="00B45D2C" w:rsidRDefault="00B45D2C" w:rsidP="00B45D2C">
      <w:pPr>
        <w:spacing w:after="0" w:line="240" w:lineRule="auto"/>
        <w:ind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B45D2C">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B45D2C">
        <w:rPr>
          <w:rFonts w:ascii="Times New Roman" w:eastAsia="Times New Roman" w:hAnsi="Times New Roman" w:cs="Times New Roman"/>
          <w:spacing w:val="14"/>
          <w:sz w:val="24"/>
          <w:szCs w:val="24"/>
          <w:lang w:eastAsia="ru-RU"/>
        </w:rPr>
        <w:t>помимо</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сверх</w:t>
      </w:r>
      <w:proofErr w:type="gramEnd"/>
      <w:r w:rsidRPr="00B45D2C">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5.11. </w:t>
      </w:r>
      <w:proofErr w:type="gramStart"/>
      <w:r w:rsidRPr="00B45D2C">
        <w:rPr>
          <w:rFonts w:ascii="Times New Roman" w:eastAsia="Times New Roman" w:hAnsi="Times New Roman" w:cs="Times New Roman"/>
          <w:spacing w:val="14"/>
          <w:sz w:val="24"/>
          <w:szCs w:val="24"/>
          <w:lang w:eastAsia="ru-RU"/>
        </w:rPr>
        <w:t xml:space="preserve">В случае </w:t>
      </w:r>
      <w:proofErr w:type="spellStart"/>
      <w:r w:rsidRPr="00B45D2C">
        <w:rPr>
          <w:rFonts w:ascii="Times New Roman" w:eastAsia="Times New Roman" w:hAnsi="Times New Roman" w:cs="Times New Roman"/>
          <w:spacing w:val="14"/>
          <w:sz w:val="24"/>
          <w:szCs w:val="24"/>
          <w:lang w:eastAsia="ru-RU"/>
        </w:rPr>
        <w:t>непоставки</w:t>
      </w:r>
      <w:proofErr w:type="spellEnd"/>
      <w:r w:rsidRPr="00B45D2C">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lastRenderedPageBreak/>
        <w:t>ФОРС-МАЖОР</w:t>
      </w:r>
    </w:p>
    <w:p w:rsidR="00B45D2C" w:rsidRPr="00B45D2C" w:rsidRDefault="00B45D2C" w:rsidP="00B45D2C">
      <w:pPr>
        <w:spacing w:after="0" w:line="240" w:lineRule="auto"/>
        <w:ind w:firstLine="567"/>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B45D2C" w:rsidRPr="00B45D2C" w:rsidRDefault="00B45D2C" w:rsidP="00B45D2C">
      <w:pPr>
        <w:tabs>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B45D2C">
        <w:rPr>
          <w:rFonts w:ascii="Times New Roman" w:eastAsia="Times New Roman" w:hAnsi="Times New Roman" w:cs="Times New Roman"/>
          <w:spacing w:val="14"/>
          <w:sz w:val="24"/>
          <w:szCs w:val="24"/>
          <w:lang w:eastAsia="ru-RU"/>
        </w:rPr>
        <w:t>Неуведомление</w:t>
      </w:r>
      <w:proofErr w:type="spellEnd"/>
      <w:r w:rsidRPr="00B45D2C">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B45D2C">
        <w:rPr>
          <w:rFonts w:ascii="Times New Roman" w:eastAsia="Times New Roman" w:hAnsi="Times New Roman" w:cs="Times New Roman"/>
          <w:spacing w:val="14"/>
          <w:sz w:val="24"/>
          <w:szCs w:val="24"/>
          <w:lang w:eastAsia="ru-RU"/>
        </w:rPr>
        <w:t>е</w:t>
      </w:r>
      <w:proofErr w:type="gramEnd"/>
      <w:r w:rsidRPr="00B45D2C">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B45D2C">
        <w:rPr>
          <w:rFonts w:ascii="Times New Roman" w:eastAsia="Times New Roman" w:hAnsi="Times New Roman" w:cs="Times New Roman"/>
          <w:spacing w:val="14"/>
          <w:sz w:val="24"/>
          <w:szCs w:val="24"/>
          <w:lang w:eastAsia="ru-RU"/>
        </w:rPr>
        <w:t>неуведомления</w:t>
      </w:r>
      <w:proofErr w:type="spellEnd"/>
      <w:r w:rsidRPr="00B45D2C">
        <w:rPr>
          <w:rFonts w:ascii="Times New Roman" w:eastAsia="Times New Roman" w:hAnsi="Times New Roman" w:cs="Times New Roman"/>
          <w:spacing w:val="14"/>
          <w:sz w:val="24"/>
          <w:szCs w:val="24"/>
          <w:lang w:eastAsia="ru-RU"/>
        </w:rPr>
        <w:t xml:space="preserve"> или задержки уведомления. </w:t>
      </w: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B45D2C" w:rsidRPr="00B45D2C" w:rsidRDefault="00B45D2C" w:rsidP="00B45D2C">
      <w:pPr>
        <w:numPr>
          <w:ilvl w:val="1"/>
          <w:numId w:val="33"/>
        </w:numPr>
        <w:tabs>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B45D2C" w:rsidRPr="00B45D2C" w:rsidRDefault="00B45D2C" w:rsidP="00B45D2C">
      <w:pPr>
        <w:spacing w:after="0" w:line="240" w:lineRule="auto"/>
        <w:ind w:firstLine="567"/>
        <w:jc w:val="both"/>
        <w:rPr>
          <w:rFonts w:ascii="Times New Roman" w:eastAsia="Times New Roman" w:hAnsi="Times New Roman" w:cs="Times New Roman"/>
          <w:b/>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ПРОЧИЕ УСЛОВИЯ</w:t>
      </w:r>
    </w:p>
    <w:p w:rsidR="00B45D2C" w:rsidRPr="00B45D2C" w:rsidRDefault="00B45D2C" w:rsidP="00B45D2C">
      <w:pPr>
        <w:spacing w:after="0" w:line="240" w:lineRule="auto"/>
        <w:ind w:left="390"/>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B45D2C">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B45D2C">
        <w:rPr>
          <w:rFonts w:ascii="Times New Roman" w:eastAsia="Times New Roman" w:hAnsi="Times New Roman" w:cs="Times New Roman"/>
          <w:spacing w:val="14"/>
          <w:sz w:val="24"/>
          <w:szCs w:val="24"/>
          <w:lang w:eastAsia="ru-RU"/>
        </w:rPr>
        <w:t>.</w:t>
      </w:r>
      <w:r w:rsidRPr="00B45D2C">
        <w:rPr>
          <w:rFonts w:ascii="Times New Roman" w:eastAsia="Times New Roman" w:hAnsi="Times New Roman" w:cs="Times New Roman"/>
          <w:b/>
          <w:spacing w:val="14"/>
          <w:sz w:val="24"/>
          <w:szCs w:val="24"/>
          <w:lang w:eastAsia="ru-RU"/>
        </w:rPr>
        <w:t xml:space="preserve"> </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w:t>
      </w:r>
      <w:r w:rsidRPr="00B45D2C">
        <w:rPr>
          <w:rFonts w:ascii="Times New Roman" w:eastAsia="Times New Roman" w:hAnsi="Times New Roman" w:cs="Times New Roman"/>
          <w:spacing w:val="14"/>
          <w:sz w:val="24"/>
          <w:szCs w:val="24"/>
          <w:lang w:eastAsia="ru-RU"/>
        </w:rPr>
        <w:lastRenderedPageBreak/>
        <w:t>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Указанное</w:t>
      </w:r>
      <w:proofErr w:type="gramEnd"/>
      <w:r w:rsidRPr="00B45D2C">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B45D2C">
        <w:rPr>
          <w:rFonts w:ascii="Times New Roman" w:eastAsia="Times New Roman" w:hAnsi="Times New Roman" w:cs="Times New Roman"/>
          <w:bCs/>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дней с даты их получения (без учета пробега почты),</w:t>
      </w:r>
      <w:r w:rsidRPr="00B45D2C">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При </w:t>
      </w:r>
      <w:proofErr w:type="spellStart"/>
      <w:r w:rsidRPr="00B45D2C">
        <w:rPr>
          <w:rFonts w:ascii="Times New Roman" w:eastAsia="Times New Roman" w:hAnsi="Times New Roman" w:cs="Times New Roman"/>
          <w:spacing w:val="14"/>
          <w:sz w:val="24"/>
          <w:szCs w:val="24"/>
          <w:lang w:eastAsia="ru-RU"/>
        </w:rPr>
        <w:t>недостижении</w:t>
      </w:r>
      <w:proofErr w:type="spellEnd"/>
      <w:r w:rsidRPr="00B45D2C">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рассмотрению в Арбитражном суде Мурманской области. </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B45D2C" w:rsidRPr="00B45D2C" w:rsidTr="0061557B">
        <w:trPr>
          <w:trHeight w:val="801"/>
        </w:trPr>
        <w:tc>
          <w:tcPr>
            <w:tcW w:w="4536" w:type="dxa"/>
          </w:tcPr>
          <w:p w:rsidR="00B45D2C" w:rsidRPr="00B45D2C" w:rsidRDefault="00B45D2C" w:rsidP="00B45D2C">
            <w:pPr>
              <w:spacing w:after="0" w:line="240" w:lineRule="auto"/>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Поставщик:</w:t>
            </w:r>
          </w:p>
          <w:p w:rsidR="00B45D2C" w:rsidRPr="00B45D2C" w:rsidRDefault="00B45D2C" w:rsidP="00B45D2C">
            <w:p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w:t>
            </w:r>
          </w:p>
        </w:tc>
        <w:tc>
          <w:tcPr>
            <w:tcW w:w="5112" w:type="dxa"/>
          </w:tcPr>
          <w:p w:rsidR="00B45D2C" w:rsidRPr="00B45D2C" w:rsidRDefault="00B45D2C" w:rsidP="00B45D2C">
            <w:pPr>
              <w:spacing w:after="0" w:line="240" w:lineRule="auto"/>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Покупатель:</w:t>
            </w:r>
          </w:p>
          <w:p w:rsidR="00B45D2C" w:rsidRPr="00B45D2C" w:rsidRDefault="00B45D2C" w:rsidP="00B45D2C">
            <w:pPr>
              <w:spacing w:after="0" w:line="240" w:lineRule="auto"/>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
                <w:bCs/>
                <w:spacing w:val="14"/>
                <w:sz w:val="24"/>
                <w:szCs w:val="24"/>
                <w:lang w:eastAsia="ru-RU"/>
              </w:rPr>
              <w:t>ОАО «</w:t>
            </w:r>
            <w:proofErr w:type="spellStart"/>
            <w:r w:rsidRPr="00B45D2C">
              <w:rPr>
                <w:rFonts w:ascii="Times New Roman" w:eastAsia="Times New Roman" w:hAnsi="Times New Roman" w:cs="Times New Roman"/>
                <w:b/>
                <w:bCs/>
                <w:spacing w:val="14"/>
                <w:sz w:val="24"/>
                <w:szCs w:val="24"/>
                <w:lang w:eastAsia="ru-RU"/>
              </w:rPr>
              <w:t>Мурманэнергосбыт</w:t>
            </w:r>
            <w:proofErr w:type="spellEnd"/>
            <w:r w:rsidRPr="00B45D2C">
              <w:rPr>
                <w:rFonts w:ascii="Times New Roman" w:eastAsia="Times New Roman" w:hAnsi="Times New Roman" w:cs="Times New Roman"/>
                <w:b/>
                <w:bCs/>
                <w:spacing w:val="14"/>
                <w:sz w:val="24"/>
                <w:szCs w:val="24"/>
                <w:lang w:eastAsia="ru-RU"/>
              </w:rPr>
              <w:t>»</w:t>
            </w:r>
          </w:p>
        </w:tc>
      </w:tr>
      <w:tr w:rsidR="00B45D2C" w:rsidRPr="00B45D2C" w:rsidTr="0061557B">
        <w:trPr>
          <w:trHeight w:val="250"/>
        </w:trPr>
        <w:tc>
          <w:tcPr>
            <w:tcW w:w="4536" w:type="dxa"/>
          </w:tcPr>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w:t>
            </w: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______________/…..</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М.П.</w:t>
            </w:r>
          </w:p>
        </w:tc>
        <w:tc>
          <w:tcPr>
            <w:tcW w:w="5112" w:type="dxa"/>
          </w:tcPr>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w:t>
            </w:r>
          </w:p>
          <w:p w:rsidR="00B45D2C" w:rsidRPr="00B45D2C" w:rsidRDefault="00B45D2C" w:rsidP="00B45D2C">
            <w:pPr>
              <w:shd w:val="clear" w:color="auto" w:fill="FFFFFF"/>
              <w:spacing w:after="0" w:line="240" w:lineRule="auto"/>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ОАО «</w:t>
            </w:r>
            <w:proofErr w:type="spellStart"/>
            <w:r w:rsidRPr="00B45D2C">
              <w:rPr>
                <w:rFonts w:ascii="Times New Roman" w:eastAsia="Times New Roman" w:hAnsi="Times New Roman" w:cs="Times New Roman"/>
                <w:b/>
                <w:bCs/>
                <w:spacing w:val="14"/>
                <w:sz w:val="24"/>
                <w:szCs w:val="24"/>
                <w:lang w:eastAsia="ru-RU"/>
              </w:rPr>
              <w:t>Мурманэнергосбыт</w:t>
            </w:r>
            <w:proofErr w:type="spellEnd"/>
            <w:r w:rsidRPr="00B45D2C">
              <w:rPr>
                <w:rFonts w:ascii="Times New Roman" w:eastAsia="Times New Roman" w:hAnsi="Times New Roman" w:cs="Times New Roman"/>
                <w:b/>
                <w:bCs/>
                <w:spacing w:val="14"/>
                <w:sz w:val="24"/>
                <w:szCs w:val="24"/>
                <w:lang w:eastAsia="ru-RU"/>
              </w:rPr>
              <w:t xml:space="preserve">» </w:t>
            </w: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______________/……..</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М.П.</w:t>
            </w:r>
          </w:p>
        </w:tc>
      </w:tr>
    </w:tbl>
    <w:p w:rsidR="00B45D2C" w:rsidRPr="00B45D2C" w:rsidRDefault="00B45D2C" w:rsidP="00B45D2C">
      <w:pPr>
        <w:suppressAutoHyphens/>
        <w:spacing w:after="0" w:line="240" w:lineRule="auto"/>
        <w:rPr>
          <w:rFonts w:ascii="Times New Roman" w:eastAsia="Times New Roman" w:hAnsi="Times New Roman" w:cs="Times New Roman"/>
          <w:snapToGrid w:val="0"/>
          <w:spacing w:val="14"/>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pPr>
    </w:p>
    <w:p w:rsidR="00B45D2C" w:rsidRPr="00B45D2C" w:rsidRDefault="00B45D2C" w:rsidP="00B45D2C">
      <w:pPr>
        <w:rPr>
          <w:b/>
          <w:bCs/>
        </w:rPr>
        <w:sectPr w:rsidR="00B45D2C" w:rsidRPr="00B45D2C" w:rsidSect="00FC22B6">
          <w:headerReference w:type="even" r:id="rId28"/>
          <w:footerReference w:type="even" r:id="rId29"/>
          <w:footerReference w:type="default" r:id="rId30"/>
          <w:pgSz w:w="11906" w:h="16838"/>
          <w:pgMar w:top="719" w:right="567" w:bottom="1418" w:left="1134" w:header="709" w:footer="709" w:gutter="0"/>
          <w:cols w:space="708"/>
          <w:titlePg/>
          <w:docGrid w:linePitch="360"/>
        </w:sectPr>
      </w:pPr>
    </w:p>
    <w:tbl>
      <w:tblPr>
        <w:tblStyle w:val="420"/>
        <w:tblW w:w="0" w:type="auto"/>
        <w:tblLook w:val="04A0" w:firstRow="1" w:lastRow="0" w:firstColumn="1" w:lastColumn="0" w:noHBand="0" w:noVBand="1"/>
      </w:tblPr>
      <w:tblGrid>
        <w:gridCol w:w="807"/>
        <w:gridCol w:w="4646"/>
        <w:gridCol w:w="663"/>
        <w:gridCol w:w="624"/>
        <w:gridCol w:w="624"/>
        <w:gridCol w:w="624"/>
        <w:gridCol w:w="624"/>
        <w:gridCol w:w="624"/>
        <w:gridCol w:w="624"/>
        <w:gridCol w:w="627"/>
        <w:gridCol w:w="667"/>
        <w:gridCol w:w="627"/>
        <w:gridCol w:w="627"/>
        <w:gridCol w:w="627"/>
        <w:gridCol w:w="627"/>
        <w:gridCol w:w="627"/>
        <w:gridCol w:w="627"/>
      </w:tblGrid>
      <w:tr w:rsidR="00B45D2C" w:rsidRPr="00B45D2C" w:rsidTr="0061557B">
        <w:trPr>
          <w:trHeight w:val="36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907" w:type="dxa"/>
            <w:noWrap/>
            <w:hideMark/>
          </w:tcPr>
          <w:p w:rsidR="00B45D2C" w:rsidRPr="00B45D2C" w:rsidRDefault="00B45D2C" w:rsidP="00B45D2C">
            <w:pPr>
              <w:rPr>
                <w:rFonts w:ascii="Times New Roman" w:hAnsi="Times New Roman" w:cs="Times New Roman"/>
                <w:b/>
                <w:bCs/>
                <w:sz w:val="24"/>
                <w:szCs w:val="24"/>
              </w:rPr>
            </w:pPr>
          </w:p>
        </w:tc>
        <w:tc>
          <w:tcPr>
            <w:tcW w:w="5076" w:type="dxa"/>
            <w:gridSpan w:val="6"/>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Приложение № 1 </w:t>
            </w:r>
          </w:p>
        </w:tc>
      </w:tr>
      <w:tr w:rsidR="00B45D2C" w:rsidRPr="00B45D2C" w:rsidTr="0061557B">
        <w:trPr>
          <w:trHeight w:val="36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6829" w:type="dxa"/>
            <w:gridSpan w:val="8"/>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к Договору № ____________ от __________2015 г.</w:t>
            </w:r>
          </w:p>
        </w:tc>
      </w:tr>
      <w:tr w:rsidR="00B45D2C" w:rsidRPr="00B45D2C" w:rsidTr="0061557B">
        <w:trPr>
          <w:trHeight w:val="348"/>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509" w:type="dxa"/>
            <w:gridSpan w:val="10"/>
            <w:vMerge w:val="restart"/>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Форма заявки на поставку Продукции                                                   железнодорожным транспортом</w:t>
            </w:r>
          </w:p>
        </w:tc>
      </w:tr>
      <w:tr w:rsidR="00B45D2C" w:rsidRPr="00B45D2C" w:rsidTr="0061557B">
        <w:trPr>
          <w:trHeight w:val="40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509" w:type="dxa"/>
            <w:gridSpan w:val="10"/>
            <w:vMerge/>
            <w:hideMark/>
          </w:tcPr>
          <w:p w:rsidR="00B45D2C" w:rsidRPr="00B45D2C" w:rsidRDefault="00B45D2C" w:rsidP="00B45D2C">
            <w:pPr>
              <w:rPr>
                <w:rFonts w:ascii="Times New Roman" w:hAnsi="Times New Roman" w:cs="Times New Roman"/>
                <w:b/>
                <w:bCs/>
                <w:sz w:val="24"/>
                <w:szCs w:val="24"/>
              </w:rPr>
            </w:pPr>
          </w:p>
        </w:tc>
      </w:tr>
      <w:tr w:rsidR="00B45D2C" w:rsidRPr="00B45D2C" w:rsidTr="0061557B">
        <w:trPr>
          <w:trHeight w:val="360"/>
        </w:trPr>
        <w:tc>
          <w:tcPr>
            <w:tcW w:w="20889" w:type="dxa"/>
            <w:gridSpan w:val="17"/>
            <w:hideMark/>
          </w:tcPr>
          <w:p w:rsidR="00B45D2C" w:rsidRPr="00B45D2C" w:rsidRDefault="00B45D2C" w:rsidP="00B45D2C">
            <w:pPr>
              <w:rPr>
                <w:rFonts w:ascii="Times New Roman" w:hAnsi="Times New Roman" w:cs="Times New Roman"/>
                <w:b/>
                <w:bCs/>
                <w:sz w:val="24"/>
                <w:szCs w:val="24"/>
              </w:rPr>
            </w:pPr>
          </w:p>
        </w:tc>
      </w:tr>
      <w:tr w:rsidR="00B45D2C" w:rsidRPr="00B45D2C" w:rsidTr="0061557B">
        <w:trPr>
          <w:trHeight w:val="360"/>
        </w:trPr>
        <w:tc>
          <w:tcPr>
            <w:tcW w:w="20889" w:type="dxa"/>
            <w:gridSpan w:val="17"/>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48"/>
        </w:trPr>
        <w:tc>
          <w:tcPr>
            <w:tcW w:w="20889" w:type="dxa"/>
            <w:gridSpan w:val="17"/>
            <w:hideMark/>
          </w:tcPr>
          <w:p w:rsidR="00B45D2C" w:rsidRPr="00B45D2C" w:rsidRDefault="00B45D2C" w:rsidP="00B45D2C">
            <w:pPr>
              <w:rPr>
                <w:rFonts w:ascii="Times New Roman" w:hAnsi="Times New Roman" w:cs="Times New Roman"/>
                <w:i/>
                <w:iCs/>
                <w:sz w:val="24"/>
                <w:szCs w:val="24"/>
              </w:rPr>
            </w:pPr>
          </w:p>
        </w:tc>
      </w:tr>
      <w:tr w:rsidR="00B45D2C" w:rsidRPr="00B45D2C" w:rsidTr="0061557B">
        <w:trPr>
          <w:trHeight w:val="348"/>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«____»________ 20___  № ________________</w:t>
            </w: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48"/>
        </w:trPr>
        <w:tc>
          <w:tcPr>
            <w:tcW w:w="20889" w:type="dxa"/>
            <w:gridSpan w:val="17"/>
            <w:hideMark/>
          </w:tcPr>
          <w:p w:rsidR="00B45D2C" w:rsidRPr="00B45D2C" w:rsidRDefault="00B45D2C" w:rsidP="00B45D2C">
            <w:pPr>
              <w:rPr>
                <w:rFonts w:ascii="Times New Roman" w:hAnsi="Times New Roman" w:cs="Times New Roman"/>
                <w:b/>
                <w:bCs/>
                <w:i/>
                <w:iCs/>
                <w:sz w:val="24"/>
                <w:szCs w:val="24"/>
              </w:rPr>
            </w:pPr>
            <w:r w:rsidRPr="00B45D2C">
              <w:rPr>
                <w:rFonts w:ascii="Times New Roman" w:hAnsi="Times New Roman" w:cs="Times New Roman"/>
                <w:b/>
                <w:bCs/>
                <w:i/>
                <w:iCs/>
                <w:sz w:val="24"/>
                <w:szCs w:val="24"/>
              </w:rPr>
              <w:t>Контрагент</w:t>
            </w:r>
          </w:p>
        </w:tc>
      </w:tr>
      <w:tr w:rsidR="00B45D2C" w:rsidRPr="00B45D2C" w:rsidTr="0061557B">
        <w:trPr>
          <w:trHeight w:val="348"/>
        </w:trPr>
        <w:tc>
          <w:tcPr>
            <w:tcW w:w="20889" w:type="dxa"/>
            <w:gridSpan w:val="17"/>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8539" w:type="dxa"/>
            <w:gridSpan w:val="10"/>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ЗАЯВКА НА ПОСТАВКУ </w:t>
            </w:r>
            <w:r w:rsidRPr="00B45D2C">
              <w:rPr>
                <w:rFonts w:ascii="Times New Roman" w:hAnsi="Times New Roman" w:cs="Times New Roman"/>
                <w:sz w:val="24"/>
                <w:szCs w:val="24"/>
              </w:rPr>
              <w:t>(железнодорожным транспортом)</w:t>
            </w: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685"/>
        </w:trPr>
        <w:tc>
          <w:tcPr>
            <w:tcW w:w="20889" w:type="dxa"/>
            <w:gridSpan w:val="17"/>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В рамках договора поставки № _________от  __________ г. просим произвести поставку Продукции  в   </w:t>
            </w:r>
            <w:r w:rsidRPr="00B45D2C">
              <w:rPr>
                <w:rFonts w:ascii="Times New Roman" w:hAnsi="Times New Roman" w:cs="Times New Roman"/>
                <w:i/>
                <w:iCs/>
                <w:sz w:val="24"/>
                <w:szCs w:val="24"/>
                <w:u w:val="single"/>
              </w:rPr>
              <w:t xml:space="preserve">(период)  20   г., в количестве   ______ </w:t>
            </w:r>
            <w:r w:rsidRPr="00B45D2C">
              <w:rPr>
                <w:rFonts w:ascii="Times New Roman" w:hAnsi="Times New Roman" w:cs="Times New Roman"/>
                <w:sz w:val="24"/>
                <w:szCs w:val="24"/>
                <w:u w:val="single"/>
              </w:rPr>
              <w:t>тонн</w:t>
            </w:r>
            <w:r w:rsidRPr="00B45D2C">
              <w:rPr>
                <w:rFonts w:ascii="Times New Roman" w:hAnsi="Times New Roman" w:cs="Times New Roman"/>
                <w:sz w:val="24"/>
                <w:szCs w:val="24"/>
              </w:rPr>
              <w:t xml:space="preserve"> по сроку и месту поставки:</w:t>
            </w:r>
          </w:p>
        </w:tc>
      </w:tr>
      <w:tr w:rsidR="00B45D2C" w:rsidRPr="00B45D2C" w:rsidTr="0061557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sz w:val="24"/>
                <w:szCs w:val="24"/>
              </w:rPr>
            </w:pP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10"/>
        </w:trPr>
        <w:tc>
          <w:tcPr>
            <w:tcW w:w="1120" w:type="dxa"/>
            <w:vMerge w:val="restart"/>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Кол-во (тонн)</w:t>
            </w:r>
          </w:p>
        </w:tc>
        <w:tc>
          <w:tcPr>
            <w:tcW w:w="7000" w:type="dxa"/>
            <w:vMerge w:val="restart"/>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Место поставки</w:t>
            </w:r>
          </w:p>
        </w:tc>
        <w:tc>
          <w:tcPr>
            <w:tcW w:w="12769" w:type="dxa"/>
            <w:gridSpan w:val="15"/>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 Поставка в тоннах, по датам </w:t>
            </w:r>
          </w:p>
        </w:tc>
      </w:tr>
      <w:tr w:rsidR="00B45D2C" w:rsidRPr="00B45D2C" w:rsidTr="0061557B">
        <w:trPr>
          <w:trHeight w:val="310"/>
        </w:trPr>
        <w:tc>
          <w:tcPr>
            <w:tcW w:w="1120" w:type="dxa"/>
            <w:vMerge/>
            <w:hideMark/>
          </w:tcPr>
          <w:p w:rsidR="00B45D2C" w:rsidRPr="00B45D2C" w:rsidRDefault="00B45D2C" w:rsidP="00B45D2C">
            <w:pPr>
              <w:rPr>
                <w:rFonts w:ascii="Times New Roman" w:hAnsi="Times New Roman" w:cs="Times New Roman"/>
                <w:b/>
                <w:bCs/>
                <w:sz w:val="24"/>
                <w:szCs w:val="24"/>
              </w:rPr>
            </w:pPr>
          </w:p>
        </w:tc>
        <w:tc>
          <w:tcPr>
            <w:tcW w:w="7000" w:type="dxa"/>
            <w:vMerge/>
            <w:hideMark/>
          </w:tcPr>
          <w:p w:rsidR="00B45D2C" w:rsidRPr="00B45D2C" w:rsidRDefault="00B45D2C" w:rsidP="00B45D2C">
            <w:pPr>
              <w:rPr>
                <w:rFonts w:ascii="Times New Roman" w:hAnsi="Times New Roman" w:cs="Times New Roman"/>
                <w:b/>
                <w:bCs/>
                <w:sz w:val="24"/>
                <w:szCs w:val="24"/>
              </w:rPr>
            </w:pPr>
          </w:p>
        </w:tc>
        <w:tc>
          <w:tcPr>
            <w:tcW w:w="12769" w:type="dxa"/>
            <w:gridSpan w:val="15"/>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________ </w:t>
            </w:r>
            <w:proofErr w:type="gramStart"/>
            <w:r w:rsidRPr="00B45D2C">
              <w:rPr>
                <w:rFonts w:ascii="Times New Roman" w:hAnsi="Times New Roman" w:cs="Times New Roman"/>
                <w:b/>
                <w:bCs/>
                <w:sz w:val="24"/>
                <w:szCs w:val="24"/>
              </w:rPr>
              <w:t>г</w:t>
            </w:r>
            <w:proofErr w:type="gramEnd"/>
            <w:r w:rsidRPr="00B45D2C">
              <w:rPr>
                <w:rFonts w:ascii="Times New Roman" w:hAnsi="Times New Roman" w:cs="Times New Roman"/>
                <w:b/>
                <w:bCs/>
                <w:sz w:val="24"/>
                <w:szCs w:val="24"/>
              </w:rPr>
              <w:t>.</w:t>
            </w:r>
          </w:p>
        </w:tc>
      </w:tr>
      <w:tr w:rsidR="00B45D2C" w:rsidRPr="00B45D2C" w:rsidTr="0061557B">
        <w:trPr>
          <w:trHeight w:val="310"/>
        </w:trPr>
        <w:tc>
          <w:tcPr>
            <w:tcW w:w="1120" w:type="dxa"/>
            <w:vMerge/>
            <w:hideMark/>
          </w:tcPr>
          <w:p w:rsidR="00B45D2C" w:rsidRPr="00B45D2C" w:rsidRDefault="00B45D2C" w:rsidP="00B45D2C">
            <w:pPr>
              <w:rPr>
                <w:rFonts w:ascii="Times New Roman" w:hAnsi="Times New Roman" w:cs="Times New Roman"/>
                <w:b/>
                <w:bCs/>
                <w:sz w:val="24"/>
                <w:szCs w:val="24"/>
              </w:rPr>
            </w:pPr>
          </w:p>
        </w:tc>
        <w:tc>
          <w:tcPr>
            <w:tcW w:w="7000" w:type="dxa"/>
            <w:vMerge/>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1-2.</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3-4.</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5-6.</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7-8.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9-10.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11-12.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13-14.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15-16.</w:t>
            </w:r>
          </w:p>
        </w:tc>
        <w:tc>
          <w:tcPr>
            <w:tcW w:w="907"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17-18.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19-20.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21-22.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23-24.</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25-26.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27-28.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29-31. </w:t>
            </w:r>
          </w:p>
        </w:tc>
      </w:tr>
      <w:tr w:rsidR="00B45D2C" w:rsidRPr="00B45D2C" w:rsidTr="0061557B">
        <w:trPr>
          <w:trHeight w:val="1525"/>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Ст. Комсомольск-Мурманский Октябрьской ж/д, код: 018606</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код 6396, ОКПО 88036460</w:t>
            </w:r>
            <w:r w:rsidRPr="00B45D2C">
              <w:rPr>
                <w:rFonts w:ascii="Times New Roman" w:hAnsi="Times New Roman" w:cs="Times New Roman"/>
                <w:sz w:val="24"/>
                <w:szCs w:val="24"/>
              </w:rPr>
              <w:br/>
              <w:t>183034, г. Мурманск, Свердлова, 39.</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1813"/>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lastRenderedPageBreak/>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Мурманск  Октябрьской ж/д, код: 018409 </w:t>
            </w:r>
            <w:r w:rsidRPr="00B45D2C">
              <w:rPr>
                <w:rFonts w:ascii="Times New Roman" w:hAnsi="Times New Roman" w:cs="Times New Roman"/>
                <w:sz w:val="24"/>
                <w:szCs w:val="24"/>
              </w:rPr>
              <w:t>(</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«35 СРЗ» ОАО «Звездочка»)</w:t>
            </w:r>
            <w:r w:rsidRPr="00B45D2C">
              <w:rPr>
                <w:rFonts w:ascii="Times New Roman" w:hAnsi="Times New Roman" w:cs="Times New Roman"/>
                <w:sz w:val="24"/>
                <w:szCs w:val="24"/>
              </w:rPr>
              <w:br/>
              <w:t>Получатель: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код 6396, ОКПО 88036460</w:t>
            </w:r>
            <w:r w:rsidRPr="00B45D2C">
              <w:rPr>
                <w:rFonts w:ascii="Times New Roman" w:hAnsi="Times New Roman" w:cs="Times New Roman"/>
                <w:sz w:val="24"/>
                <w:szCs w:val="24"/>
              </w:rPr>
              <w:br/>
              <w:t>183034, г. Мурманск, Свердлова, 39.(ПРИНИМАЮТ ТОЛЬКО В 4-Х ОСНЫХ ЦИСТЕРНАХ)</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1873"/>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proofErr w:type="spellStart"/>
            <w:r w:rsidRPr="00B45D2C">
              <w:rPr>
                <w:rFonts w:ascii="Times New Roman" w:hAnsi="Times New Roman" w:cs="Times New Roman"/>
                <w:b/>
                <w:bCs/>
                <w:sz w:val="24"/>
                <w:szCs w:val="24"/>
              </w:rPr>
              <w:t>Ст</w:t>
            </w:r>
            <w:proofErr w:type="gramStart"/>
            <w:r w:rsidRPr="00B45D2C">
              <w:rPr>
                <w:rFonts w:ascii="Times New Roman" w:hAnsi="Times New Roman" w:cs="Times New Roman"/>
                <w:b/>
                <w:bCs/>
                <w:sz w:val="24"/>
                <w:szCs w:val="24"/>
              </w:rPr>
              <w:t>.О</w:t>
            </w:r>
            <w:proofErr w:type="gramEnd"/>
            <w:r w:rsidRPr="00B45D2C">
              <w:rPr>
                <w:rFonts w:ascii="Times New Roman" w:hAnsi="Times New Roman" w:cs="Times New Roman"/>
                <w:b/>
                <w:bCs/>
                <w:sz w:val="24"/>
                <w:szCs w:val="24"/>
              </w:rPr>
              <w:t>ленегорск</w:t>
            </w:r>
            <w:proofErr w:type="spellEnd"/>
            <w:r w:rsidRPr="00B45D2C">
              <w:rPr>
                <w:rFonts w:ascii="Times New Roman" w:hAnsi="Times New Roman" w:cs="Times New Roman"/>
                <w:b/>
                <w:bCs/>
                <w:sz w:val="24"/>
                <w:szCs w:val="24"/>
              </w:rPr>
              <w:t xml:space="preserve"> Октябрьской ж/</w:t>
            </w:r>
            <w:proofErr w:type="spellStart"/>
            <w:r w:rsidRPr="00B45D2C">
              <w:rPr>
                <w:rFonts w:ascii="Times New Roman" w:hAnsi="Times New Roman" w:cs="Times New Roman"/>
                <w:b/>
                <w:bCs/>
                <w:sz w:val="24"/>
                <w:szCs w:val="24"/>
              </w:rPr>
              <w:t>д,код</w:t>
            </w:r>
            <w:proofErr w:type="spellEnd"/>
            <w:r w:rsidRPr="00B45D2C">
              <w:rPr>
                <w:rFonts w:ascii="Times New Roman" w:hAnsi="Times New Roman" w:cs="Times New Roman"/>
                <w:b/>
                <w:bCs/>
                <w:sz w:val="24"/>
                <w:szCs w:val="24"/>
              </w:rPr>
              <w:t>: 016308</w:t>
            </w:r>
            <w:r w:rsidRPr="00B45D2C">
              <w:rPr>
                <w:rFonts w:ascii="Times New Roman" w:hAnsi="Times New Roman" w:cs="Times New Roman"/>
                <w:sz w:val="24"/>
                <w:szCs w:val="24"/>
              </w:rPr>
              <w:t xml:space="preserve">  (п/п грузополучателя)</w:t>
            </w:r>
            <w:r w:rsidRPr="00B45D2C">
              <w:rPr>
                <w:rFonts w:ascii="Times New Roman" w:hAnsi="Times New Roman" w:cs="Times New Roman"/>
                <w:sz w:val="24"/>
                <w:szCs w:val="24"/>
              </w:rPr>
              <w:br/>
              <w:t>Получатель: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код 6396, ОКПО 88036460</w:t>
            </w:r>
            <w:r w:rsidRPr="00B45D2C">
              <w:rPr>
                <w:rFonts w:ascii="Times New Roman" w:hAnsi="Times New Roman" w:cs="Times New Roman"/>
                <w:sz w:val="24"/>
                <w:szCs w:val="24"/>
              </w:rPr>
              <w:br/>
              <w:t>183034, г. Мурманск, Свердлова, 39. (ПРИНИМАЮТ ТОЛЬКО В 4-Х ОСНЫХ ЦИСТЕРНАХ)</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1550"/>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w:t>
            </w:r>
            <w:proofErr w:type="spellStart"/>
            <w:r w:rsidRPr="00B45D2C">
              <w:rPr>
                <w:rFonts w:ascii="Times New Roman" w:hAnsi="Times New Roman" w:cs="Times New Roman"/>
                <w:b/>
                <w:bCs/>
                <w:sz w:val="24"/>
                <w:szCs w:val="24"/>
              </w:rPr>
              <w:t>Ваенга</w:t>
            </w:r>
            <w:proofErr w:type="spellEnd"/>
            <w:r w:rsidRPr="00B45D2C">
              <w:rPr>
                <w:rFonts w:ascii="Times New Roman" w:hAnsi="Times New Roman" w:cs="Times New Roman"/>
                <w:b/>
                <w:bCs/>
                <w:sz w:val="24"/>
                <w:szCs w:val="24"/>
              </w:rPr>
              <w:t xml:space="preserve"> Октябрьской ж/д, код: 019007</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код 6396, ОКПО 88036460</w:t>
            </w:r>
            <w:r w:rsidRPr="00B45D2C">
              <w:rPr>
                <w:rFonts w:ascii="Times New Roman" w:hAnsi="Times New Roman" w:cs="Times New Roman"/>
                <w:sz w:val="24"/>
                <w:szCs w:val="24"/>
              </w:rPr>
              <w:br/>
              <w:t>183034, г. Мурманск, Свердлова, 39.</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1550"/>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Никель-Мурманский Октябрьской ж/д, код: 018201 </w:t>
            </w:r>
            <w:r w:rsidRPr="00B45D2C">
              <w:rPr>
                <w:rFonts w:ascii="Times New Roman" w:hAnsi="Times New Roman" w:cs="Times New Roman"/>
                <w:sz w:val="24"/>
                <w:szCs w:val="24"/>
              </w:rPr>
              <w:t>(</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«КГМК», код 4810, ОКПО 48200234 (для нужд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ОКПО 88036460)</w:t>
            </w:r>
            <w:r w:rsidRPr="00B45D2C">
              <w:rPr>
                <w:rFonts w:ascii="Times New Roman" w:hAnsi="Times New Roman" w:cs="Times New Roman"/>
                <w:sz w:val="24"/>
                <w:szCs w:val="24"/>
              </w:rPr>
              <w:br/>
              <w:t xml:space="preserve">184430, </w:t>
            </w:r>
            <w:proofErr w:type="gramStart"/>
            <w:r w:rsidRPr="00B45D2C">
              <w:rPr>
                <w:rFonts w:ascii="Times New Roman" w:hAnsi="Times New Roman" w:cs="Times New Roman"/>
                <w:sz w:val="24"/>
                <w:szCs w:val="24"/>
              </w:rPr>
              <w:t>Мурманская</w:t>
            </w:r>
            <w:proofErr w:type="gramEnd"/>
            <w:r w:rsidRPr="00B45D2C">
              <w:rPr>
                <w:rFonts w:ascii="Times New Roman" w:hAnsi="Times New Roman" w:cs="Times New Roman"/>
                <w:sz w:val="24"/>
                <w:szCs w:val="24"/>
              </w:rPr>
              <w:t xml:space="preserve"> обл., Мончегорск, Мончегорск-7.</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1825"/>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Ст. Кандалакша Октябрьской ж/д, код: 014906</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код 6396, ОКПО 88036460</w:t>
            </w:r>
            <w:r w:rsidRPr="00B45D2C">
              <w:rPr>
                <w:rFonts w:ascii="Times New Roman" w:hAnsi="Times New Roman" w:cs="Times New Roman"/>
                <w:sz w:val="24"/>
                <w:szCs w:val="24"/>
              </w:rPr>
              <w:br/>
              <w:t xml:space="preserve">183034, г. Мурманск, Свердлова, 39. </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310"/>
        </w:trPr>
        <w:tc>
          <w:tcPr>
            <w:tcW w:w="112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Итог</w:t>
            </w:r>
            <w:r w:rsidRPr="00B45D2C">
              <w:rPr>
                <w:rFonts w:ascii="Times New Roman" w:hAnsi="Times New Roman" w:cs="Times New Roman"/>
                <w:b/>
                <w:bCs/>
                <w:sz w:val="24"/>
                <w:szCs w:val="24"/>
              </w:rPr>
              <w:lastRenderedPageBreak/>
              <w:t>о</w:t>
            </w:r>
          </w:p>
        </w:tc>
        <w:tc>
          <w:tcPr>
            <w:tcW w:w="70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lastRenderedPageBreak/>
              <w:t> </w:t>
            </w:r>
          </w:p>
        </w:tc>
        <w:tc>
          <w:tcPr>
            <w:tcW w:w="9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61557B">
        <w:trPr>
          <w:trHeight w:val="31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907"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r>
      <w:tr w:rsidR="00B45D2C" w:rsidRPr="00B45D2C" w:rsidTr="0061557B">
        <w:trPr>
          <w:trHeight w:val="310"/>
        </w:trPr>
        <w:tc>
          <w:tcPr>
            <w:tcW w:w="20889" w:type="dxa"/>
            <w:gridSpan w:val="17"/>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w:t>
            </w:r>
            <w:r w:rsidRPr="00B45D2C">
              <w:rPr>
                <w:rFonts w:ascii="Times New Roman" w:hAnsi="Times New Roman" w:cs="Times New Roman"/>
                <w:b/>
                <w:bCs/>
                <w:sz w:val="24"/>
                <w:szCs w:val="24"/>
              </w:rPr>
              <w:t>ВНИМАНИЕ</w:t>
            </w:r>
            <w:r w:rsidRPr="00B45D2C">
              <w:rPr>
                <w:rFonts w:ascii="Times New Roman" w:hAnsi="Times New Roman" w:cs="Times New Roman"/>
                <w:sz w:val="24"/>
                <w:szCs w:val="24"/>
              </w:rPr>
              <w:t>!</w:t>
            </w:r>
            <w:r w:rsidRPr="00B45D2C">
              <w:rPr>
                <w:rFonts w:ascii="Times New Roman" w:hAnsi="Times New Roman" w:cs="Times New Roman"/>
                <w:b/>
                <w:bCs/>
                <w:sz w:val="24"/>
                <w:szCs w:val="24"/>
              </w:rPr>
              <w:t xml:space="preserve"> На станцию Мурманск и Оленегорск отгрузки производить</w:t>
            </w:r>
            <w:r w:rsidRPr="00B45D2C">
              <w:rPr>
                <w:rFonts w:ascii="Times New Roman" w:hAnsi="Times New Roman" w:cs="Times New Roman"/>
                <w:sz w:val="24"/>
                <w:szCs w:val="24"/>
              </w:rPr>
              <w:t xml:space="preserve"> </w:t>
            </w:r>
            <w:r w:rsidRPr="00B45D2C">
              <w:rPr>
                <w:rFonts w:ascii="Times New Roman" w:hAnsi="Times New Roman" w:cs="Times New Roman"/>
                <w:b/>
                <w:bCs/>
                <w:sz w:val="24"/>
                <w:szCs w:val="24"/>
              </w:rPr>
              <w:t>ТОЛЬКО В 4-Х ОСНЫХ ЦИСТЕРНАХ!!!</w:t>
            </w:r>
          </w:p>
        </w:tc>
      </w:tr>
      <w:tr w:rsidR="00B45D2C" w:rsidRPr="00B45D2C" w:rsidTr="0061557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17231" w:type="dxa"/>
            <w:gridSpan w:val="13"/>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373"/>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БАНКОВСКИЕ  реквизиты грузополучателей:</w:t>
            </w: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b/>
                <w:bCs/>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b/>
                <w:bCs/>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b/>
                <w:bCs/>
                <w:sz w:val="24"/>
                <w:szCs w:val="24"/>
              </w:rPr>
            </w:pPr>
          </w:p>
        </w:tc>
      </w:tr>
      <w:tr w:rsidR="00B45D2C" w:rsidRPr="00B45D2C" w:rsidTr="0061557B">
        <w:trPr>
          <w:trHeight w:val="660"/>
        </w:trPr>
        <w:tc>
          <w:tcPr>
            <w:tcW w:w="1120" w:type="dxa"/>
            <w:hideMark/>
          </w:tcPr>
          <w:p w:rsidR="00B45D2C" w:rsidRPr="00B45D2C" w:rsidRDefault="00B45D2C" w:rsidP="00B45D2C">
            <w:pPr>
              <w:rPr>
                <w:rFonts w:ascii="Times New Roman" w:hAnsi="Times New Roman" w:cs="Times New Roman"/>
                <w:sz w:val="24"/>
                <w:szCs w:val="24"/>
              </w:rPr>
            </w:pPr>
          </w:p>
        </w:tc>
        <w:tc>
          <w:tcPr>
            <w:tcW w:w="19769" w:type="dxa"/>
            <w:gridSpan w:val="16"/>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1. ОАО «</w:t>
            </w:r>
            <w:proofErr w:type="spellStart"/>
            <w:r w:rsidRPr="00B45D2C">
              <w:rPr>
                <w:rFonts w:ascii="Times New Roman" w:hAnsi="Times New Roman" w:cs="Times New Roman"/>
                <w:sz w:val="24"/>
                <w:szCs w:val="24"/>
              </w:rPr>
              <w:t>Мурманэнергосбыт</w:t>
            </w:r>
            <w:proofErr w:type="spellEnd"/>
            <w:r w:rsidRPr="00B45D2C">
              <w:rPr>
                <w:rFonts w:ascii="Times New Roman" w:hAnsi="Times New Roman" w:cs="Times New Roman"/>
                <w:sz w:val="24"/>
                <w:szCs w:val="24"/>
              </w:rPr>
              <w:t xml:space="preserve">»:  № </w:t>
            </w:r>
            <w:proofErr w:type="gramStart"/>
            <w:r w:rsidRPr="00B45D2C">
              <w:rPr>
                <w:rFonts w:ascii="Times New Roman" w:hAnsi="Times New Roman" w:cs="Times New Roman"/>
                <w:sz w:val="24"/>
                <w:szCs w:val="24"/>
              </w:rPr>
              <w:t>р</w:t>
            </w:r>
            <w:proofErr w:type="gramEnd"/>
            <w:r w:rsidRPr="00B45D2C">
              <w:rPr>
                <w:rFonts w:ascii="Times New Roman" w:hAnsi="Times New Roman" w:cs="Times New Roman"/>
                <w:sz w:val="24"/>
                <w:szCs w:val="24"/>
              </w:rPr>
              <w:t>/с 407 028 103 000 010 03 064, Филиал ГПБ (АО) в г. Санкт-Петербурге г. Санкт- Петербург; БИК банка: 044030827;                                                                                                                                                                                                                                                                                                                                                                                       № к/с 301 018 102 000 000 00 827</w:t>
            </w:r>
          </w:p>
        </w:tc>
      </w:tr>
      <w:tr w:rsidR="00B45D2C" w:rsidRPr="00B45D2C" w:rsidTr="0061557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19769" w:type="dxa"/>
            <w:gridSpan w:val="16"/>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2. ОАО «КГМК»:№ </w:t>
            </w:r>
            <w:proofErr w:type="gramStart"/>
            <w:r w:rsidRPr="00B45D2C">
              <w:rPr>
                <w:rFonts w:ascii="Times New Roman" w:hAnsi="Times New Roman" w:cs="Times New Roman"/>
                <w:sz w:val="24"/>
                <w:szCs w:val="24"/>
              </w:rPr>
              <w:t>р</w:t>
            </w:r>
            <w:proofErr w:type="gramEnd"/>
            <w:r w:rsidRPr="00B45D2C">
              <w:rPr>
                <w:rFonts w:ascii="Times New Roman" w:hAnsi="Times New Roman" w:cs="Times New Roman"/>
                <w:sz w:val="24"/>
                <w:szCs w:val="24"/>
              </w:rPr>
              <w:t>/с 407 028 101 936 100 000 17; ОАО АКБ «РОСБАНК» в г. Санкт-Петербург;  БИК банка: 044030778;№ к/с  301 018 101 000 000 007 78</w:t>
            </w:r>
          </w:p>
        </w:tc>
      </w:tr>
      <w:tr w:rsidR="00B45D2C" w:rsidRPr="00B45D2C" w:rsidTr="0061557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sz w:val="24"/>
                <w:szCs w:val="24"/>
              </w:rPr>
            </w:pP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708"/>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i/>
                <w:iCs/>
                <w:sz w:val="24"/>
                <w:szCs w:val="24"/>
              </w:rPr>
            </w:pPr>
            <w:r w:rsidRPr="00B45D2C">
              <w:rPr>
                <w:rFonts w:ascii="Times New Roman" w:hAnsi="Times New Roman" w:cs="Times New Roman"/>
                <w:i/>
                <w:iCs/>
                <w:sz w:val="24"/>
                <w:szCs w:val="24"/>
              </w:rPr>
              <w:t>Особые отметки при наличии</w:t>
            </w: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61557B">
        <w:trPr>
          <w:trHeight w:val="973"/>
        </w:trPr>
        <w:tc>
          <w:tcPr>
            <w:tcW w:w="20889" w:type="dxa"/>
            <w:gridSpan w:val="17"/>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w:t>
            </w:r>
            <w:r w:rsidRPr="00B45D2C">
              <w:rPr>
                <w:rFonts w:ascii="Times New Roman" w:hAnsi="Times New Roman" w:cs="Times New Roman"/>
                <w:i/>
                <w:iCs/>
                <w:sz w:val="24"/>
                <w:szCs w:val="24"/>
              </w:rPr>
              <w:t xml:space="preserve"> (Должность, подпись, ФИО)</w:t>
            </w:r>
            <w:r w:rsidRPr="00B45D2C">
              <w:rPr>
                <w:rFonts w:ascii="Times New Roman" w:hAnsi="Times New Roman" w:cs="Times New Roman"/>
                <w:sz w:val="24"/>
                <w:szCs w:val="24"/>
              </w:rPr>
              <w:t>_____________________           ___________________________</w:t>
            </w:r>
          </w:p>
        </w:tc>
      </w:tr>
    </w:tbl>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sectPr w:rsidR="00B45D2C" w:rsidRPr="00B45D2C" w:rsidSect="00C27716">
          <w:pgSz w:w="16838" w:h="11906" w:orient="landscape"/>
          <w:pgMar w:top="1134" w:right="720" w:bottom="567" w:left="1418" w:header="709" w:footer="709" w:gutter="0"/>
          <w:cols w:space="708"/>
          <w:titlePg/>
          <w:docGrid w:linePitch="360"/>
        </w:sectPr>
      </w:pPr>
    </w:p>
    <w:p w:rsidR="00B45D2C" w:rsidRPr="00B45D2C" w:rsidRDefault="00B45D2C" w:rsidP="00B45D2C">
      <w:pPr>
        <w:tabs>
          <w:tab w:val="left" w:pos="4320"/>
        </w:tabs>
        <w:spacing w:after="0" w:line="240" w:lineRule="auto"/>
        <w:ind w:left="-1134"/>
        <w:jc w:val="center"/>
        <w:rPr>
          <w:rFonts w:ascii="Arial" w:eastAsia="Times New Roman" w:hAnsi="Arial" w:cs="Arial"/>
          <w:b/>
          <w:bCs/>
          <w:sz w:val="28"/>
          <w:szCs w:val="24"/>
          <w:lang w:eastAsia="ru-RU"/>
        </w:rPr>
      </w:pPr>
      <w:r w:rsidRPr="00B45D2C">
        <w:rPr>
          <w:rFonts w:ascii="Times New Roman" w:eastAsia="Times New Roman" w:hAnsi="Times New Roman" w:cs="Times New Roman"/>
          <w:noProof/>
          <w:sz w:val="16"/>
          <w:szCs w:val="16"/>
          <w:lang w:eastAsia="ru-RU"/>
        </w:rPr>
        <w:lastRenderedPageBreak/>
        <w:drawing>
          <wp:inline distT="0" distB="0" distL="0" distR="0" wp14:anchorId="54E37AAB" wp14:editId="35E5E630">
            <wp:extent cx="7035800" cy="1866900"/>
            <wp:effectExtent l="0" t="0" r="0" b="0"/>
            <wp:docPr id="1" name="Рисунок 1" descr="C:\Users\olgatnt\Documents\Денис\Бланки корпорат документо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olgatnt\Documents\Денис\Бланки корпорат документов\1.jpg"/>
                    <pic:cNvPicPr>
                      <a:picLocks noChangeAspect="1" noChangeArrowheads="1"/>
                    </pic:cNvPicPr>
                  </pic:nvPicPr>
                  <pic:blipFill>
                    <a:blip r:embed="rId31">
                      <a:grayscl/>
                      <a:extLst>
                        <a:ext uri="{28A0092B-C50C-407E-A947-70E740481C1C}">
                          <a14:useLocalDpi xmlns:a14="http://schemas.microsoft.com/office/drawing/2010/main" val="0"/>
                        </a:ext>
                      </a:extLst>
                    </a:blip>
                    <a:srcRect b="30046"/>
                    <a:stretch>
                      <a:fillRect/>
                    </a:stretch>
                  </pic:blipFill>
                  <pic:spPr bwMode="auto">
                    <a:xfrm>
                      <a:off x="0" y="0"/>
                      <a:ext cx="7035800" cy="1866900"/>
                    </a:xfrm>
                    <a:prstGeom prst="rect">
                      <a:avLst/>
                    </a:prstGeom>
                    <a:noFill/>
                    <a:ln>
                      <a:noFill/>
                    </a:ln>
                  </pic:spPr>
                </pic:pic>
              </a:graphicData>
            </a:graphic>
          </wp:inline>
        </w:drawing>
      </w:r>
    </w:p>
    <w:p w:rsidR="00B45D2C" w:rsidRPr="00B45D2C" w:rsidRDefault="00B45D2C" w:rsidP="00B45D2C">
      <w:pPr>
        <w:tabs>
          <w:tab w:val="left" w:pos="5087"/>
        </w:tabs>
        <w:spacing w:after="0" w:line="240" w:lineRule="auto"/>
        <w:ind w:left="-709" w:hanging="709"/>
        <w:contextualSpacing/>
        <w:jc w:val="both"/>
        <w:rPr>
          <w:rFonts w:ascii="Times New Roman" w:eastAsia="Calibri" w:hAnsi="Times New Roman" w:cs="Times New Roman"/>
          <w:b/>
          <w:sz w:val="24"/>
          <w:szCs w:val="24"/>
        </w:rPr>
      </w:pPr>
      <w:r w:rsidRPr="00B45D2C">
        <w:rPr>
          <w:rFonts w:ascii="Times New Roman" w:eastAsia="Calibri" w:hAnsi="Times New Roman" w:cs="Times New Roman"/>
          <w:b/>
          <w:sz w:val="24"/>
          <w:szCs w:val="24"/>
        </w:rPr>
        <w:tab/>
      </w:r>
      <w:r w:rsidRPr="00B45D2C">
        <w:rPr>
          <w:rFonts w:ascii="Times New Roman" w:eastAsia="Calibri" w:hAnsi="Times New Roman" w:cs="Times New Roman"/>
          <w:b/>
          <w:sz w:val="24"/>
          <w:szCs w:val="24"/>
        </w:rPr>
        <w:tab/>
      </w:r>
    </w:p>
    <w:tbl>
      <w:tblPr>
        <w:tblpPr w:leftFromText="180" w:rightFromText="180" w:vertAnchor="text" w:horzAnchor="margin" w:tblpX="-1404" w:tblpY="152"/>
        <w:tblW w:w="11307" w:type="dxa"/>
        <w:tblLayout w:type="fixed"/>
        <w:tblLook w:val="01E0" w:firstRow="1" w:lastRow="1" w:firstColumn="1" w:lastColumn="1" w:noHBand="0" w:noVBand="0"/>
      </w:tblPr>
      <w:tblGrid>
        <w:gridCol w:w="6543"/>
        <w:gridCol w:w="4764"/>
      </w:tblGrid>
      <w:tr w:rsidR="00B45D2C" w:rsidRPr="00B45D2C" w:rsidTr="0061557B">
        <w:trPr>
          <w:trHeight w:val="42"/>
        </w:trPr>
        <w:tc>
          <w:tcPr>
            <w:tcW w:w="6543" w:type="dxa"/>
            <w:shd w:val="clear" w:color="auto" w:fill="auto"/>
            <w:vAlign w:val="bottom"/>
          </w:tcPr>
          <w:p w:rsidR="00B45D2C" w:rsidRPr="00B45D2C" w:rsidRDefault="00B45D2C" w:rsidP="00B45D2C">
            <w:pPr>
              <w:spacing w:after="240"/>
              <w:contextualSpacing/>
              <w:rPr>
                <w:rFonts w:ascii="Times New Roman" w:eastAsia="Calibri" w:hAnsi="Times New Roman" w:cs="Times New Roman"/>
                <w:sz w:val="24"/>
                <w:szCs w:val="24"/>
              </w:rPr>
            </w:pPr>
            <w:r w:rsidRPr="00B45D2C">
              <w:rPr>
                <w:rFonts w:ascii="Times New Roman" w:eastAsia="Calibri" w:hAnsi="Times New Roman" w:cs="Times New Roman"/>
                <w:sz w:val="24"/>
                <w:szCs w:val="24"/>
              </w:rPr>
              <w:t xml:space="preserve">                      «____»________ 20___  № ___________</w:t>
            </w:r>
          </w:p>
        </w:tc>
        <w:tc>
          <w:tcPr>
            <w:tcW w:w="4764" w:type="dxa"/>
            <w:shd w:val="clear" w:color="auto" w:fill="auto"/>
          </w:tcPr>
          <w:p w:rsidR="00B45D2C" w:rsidRPr="00B45D2C" w:rsidRDefault="00B45D2C" w:rsidP="00B45D2C">
            <w:pPr>
              <w:spacing w:after="0" w:line="240" w:lineRule="auto"/>
              <w:jc w:val="center"/>
              <w:rPr>
                <w:rFonts w:ascii="Times New Roman" w:eastAsia="Calibri" w:hAnsi="Times New Roman" w:cs="Times New Roman"/>
                <w:b/>
                <w:sz w:val="28"/>
                <w:szCs w:val="24"/>
              </w:rPr>
            </w:pPr>
            <w:r w:rsidRPr="00B45D2C">
              <w:rPr>
                <w:rFonts w:ascii="Times New Roman" w:eastAsia="Calibri" w:hAnsi="Times New Roman" w:cs="Times New Roman"/>
                <w:b/>
                <w:sz w:val="28"/>
                <w:szCs w:val="24"/>
              </w:rPr>
              <w:t>Контрагент</w:t>
            </w:r>
          </w:p>
          <w:p w:rsidR="00B45D2C" w:rsidRPr="00B45D2C" w:rsidRDefault="00B45D2C" w:rsidP="00B45D2C">
            <w:pPr>
              <w:spacing w:after="0" w:line="240" w:lineRule="auto"/>
              <w:jc w:val="center"/>
              <w:rPr>
                <w:rFonts w:ascii="Times New Roman" w:eastAsia="Calibri" w:hAnsi="Times New Roman" w:cs="Times New Roman"/>
                <w:b/>
                <w:sz w:val="24"/>
                <w:szCs w:val="24"/>
              </w:rPr>
            </w:pPr>
          </w:p>
        </w:tc>
      </w:tr>
    </w:tbl>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r w:rsidRPr="00B45D2C">
        <w:rPr>
          <w:rFonts w:ascii="Times New Roman" w:eastAsia="Times New Roman" w:hAnsi="Times New Roman" w:cs="Times New Roman"/>
          <w:b/>
          <w:bCs/>
          <w:sz w:val="28"/>
          <w:szCs w:val="28"/>
          <w:lang w:eastAsia="ru-RU"/>
        </w:rPr>
        <w:t>ЗАЯВКА НА ПОСТАВКУ</w:t>
      </w:r>
    </w:p>
    <w:p w:rsidR="00B45D2C" w:rsidRPr="00B45D2C" w:rsidRDefault="00B45D2C" w:rsidP="00B45D2C">
      <w:pPr>
        <w:tabs>
          <w:tab w:val="left" w:pos="4320"/>
        </w:tabs>
        <w:spacing w:after="0" w:line="240" w:lineRule="auto"/>
        <w:jc w:val="center"/>
        <w:rPr>
          <w:rFonts w:ascii="Times New Roman" w:eastAsia="Times New Roman" w:hAnsi="Times New Roman" w:cs="Times New Roman"/>
          <w:bCs/>
          <w:sz w:val="24"/>
          <w:szCs w:val="24"/>
          <w:lang w:eastAsia="ru-RU"/>
        </w:rPr>
      </w:pPr>
      <w:r w:rsidRPr="00B45D2C">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B45D2C" w:rsidRPr="00B45D2C" w:rsidTr="0061557B">
        <w:trPr>
          <w:trHeight w:val="267"/>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№/дата договора</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61557B">
        <w:trPr>
          <w:trHeight w:val="28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Наименование продукции</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61557B">
        <w:trPr>
          <w:trHeight w:val="534"/>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 xml:space="preserve">Количество, </w:t>
            </w:r>
            <w:proofErr w:type="spellStart"/>
            <w:r w:rsidRPr="00B45D2C">
              <w:rPr>
                <w:rFonts w:ascii="Times New Roman" w:eastAsia="Times New Roman" w:hAnsi="Times New Roman" w:cs="Times New Roman"/>
                <w:b/>
                <w:sz w:val="28"/>
                <w:szCs w:val="28"/>
                <w:lang w:eastAsia="ru-RU"/>
              </w:rPr>
              <w:t>ед</w:t>
            </w:r>
            <w:proofErr w:type="gramStart"/>
            <w:r w:rsidRPr="00B45D2C">
              <w:rPr>
                <w:rFonts w:ascii="Times New Roman" w:eastAsia="Times New Roman" w:hAnsi="Times New Roman" w:cs="Times New Roman"/>
                <w:b/>
                <w:sz w:val="28"/>
                <w:szCs w:val="28"/>
                <w:lang w:eastAsia="ru-RU"/>
              </w:rPr>
              <w:t>.и</w:t>
            </w:r>
            <w:proofErr w:type="gramEnd"/>
            <w:r w:rsidRPr="00B45D2C">
              <w:rPr>
                <w:rFonts w:ascii="Times New Roman" w:eastAsia="Times New Roman" w:hAnsi="Times New Roman" w:cs="Times New Roman"/>
                <w:b/>
                <w:sz w:val="28"/>
                <w:szCs w:val="28"/>
                <w:lang w:eastAsia="ru-RU"/>
              </w:rPr>
              <w:t>зм</w:t>
            </w:r>
            <w:proofErr w:type="spellEnd"/>
            <w:r w:rsidRPr="00B45D2C">
              <w:rPr>
                <w:rFonts w:ascii="Times New Roman" w:eastAsia="Times New Roman" w:hAnsi="Times New Roman" w:cs="Times New Roman"/>
                <w:b/>
                <w:sz w:val="28"/>
                <w:szCs w:val="28"/>
                <w:lang w:eastAsia="ru-RU"/>
              </w:rPr>
              <w:t>.</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61557B">
        <w:trPr>
          <w:trHeight w:val="534"/>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Место поставки (адрес доставки)</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61557B">
        <w:trPr>
          <w:trHeight w:val="222"/>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61557B">
        <w:trPr>
          <w:trHeight w:val="47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Срок поставки</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b/>
                <w:bCs/>
                <w:sz w:val="28"/>
                <w:szCs w:val="28"/>
                <w:lang w:eastAsia="ru-RU"/>
              </w:rPr>
            </w:pPr>
          </w:p>
        </w:tc>
      </w:tr>
      <w:tr w:rsidR="00B45D2C" w:rsidRPr="00B45D2C" w:rsidTr="0061557B">
        <w:trPr>
          <w:trHeight w:val="47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Особые отметки</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b/>
                <w:bCs/>
                <w:sz w:val="28"/>
                <w:szCs w:val="28"/>
                <w:lang w:eastAsia="ru-RU"/>
              </w:rPr>
            </w:pPr>
          </w:p>
        </w:tc>
      </w:tr>
      <w:tr w:rsidR="00B45D2C" w:rsidRPr="00B45D2C" w:rsidTr="0061557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B45D2C" w:rsidRPr="00B45D2C" w:rsidRDefault="00B45D2C" w:rsidP="00B45D2C">
            <w:pPr>
              <w:spacing w:after="0" w:line="240" w:lineRule="auto"/>
              <w:rPr>
                <w:rFonts w:ascii="Times New Roman" w:eastAsia="Times New Roman" w:hAnsi="Times New Roman" w:cs="Times New Roman"/>
                <w:b/>
                <w:sz w:val="24"/>
                <w:szCs w:val="24"/>
                <w:lang w:eastAsia="ru-RU"/>
              </w:rPr>
            </w:pPr>
          </w:p>
          <w:p w:rsidR="00B45D2C" w:rsidRPr="00B45D2C" w:rsidRDefault="00B45D2C" w:rsidP="00B45D2C">
            <w:pPr>
              <w:spacing w:after="0" w:line="240" w:lineRule="auto"/>
              <w:rPr>
                <w:rFonts w:ascii="Times New Roman" w:eastAsia="Times New Roman" w:hAnsi="Times New Roman" w:cs="Times New Roman"/>
                <w:b/>
                <w:sz w:val="24"/>
                <w:szCs w:val="24"/>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Заказчик</w:t>
            </w: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 xml:space="preserve">                                 </w:t>
            </w:r>
          </w:p>
        </w:tc>
        <w:tc>
          <w:tcPr>
            <w:tcW w:w="2439" w:type="dxa"/>
            <w:gridSpan w:val="2"/>
          </w:tcPr>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(Подпись)</w:t>
            </w:r>
          </w:p>
        </w:tc>
        <w:tc>
          <w:tcPr>
            <w:tcW w:w="2439" w:type="dxa"/>
          </w:tcPr>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(Должность)</w:t>
            </w:r>
          </w:p>
        </w:tc>
        <w:tc>
          <w:tcPr>
            <w:tcW w:w="2439" w:type="dxa"/>
          </w:tcPr>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(Фамилия И.О.)</w:t>
            </w:r>
          </w:p>
        </w:tc>
      </w:tr>
    </w:tbl>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6C3AEF" w:rsidRDefault="006C3AEF"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bookmarkStart w:id="241" w:name="_GoBack"/>
      <w:bookmarkEnd w:id="241"/>
    </w:p>
    <w:p w:rsidR="006D3A30"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6D3A30"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BC5269" w:rsidRPr="006C3AEF" w:rsidRDefault="00BC5269" w:rsidP="00BC52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42" w:name="_Toc429079293"/>
      <w:r w:rsidRPr="006C3AEF">
        <w:rPr>
          <w:rFonts w:ascii="Times New Roman" w:eastAsia="Times New Roman" w:hAnsi="Times New Roman" w:cs="Times New Roman"/>
          <w:b/>
          <w:bCs/>
          <w:iCs/>
          <w:sz w:val="24"/>
          <w:szCs w:val="28"/>
          <w:lang w:eastAsia="ar-SA"/>
        </w:rPr>
        <w:t xml:space="preserve">Приложение № </w:t>
      </w:r>
      <w:r>
        <w:rPr>
          <w:rFonts w:ascii="Times New Roman" w:eastAsia="Times New Roman" w:hAnsi="Times New Roman" w:cs="Times New Roman"/>
          <w:b/>
          <w:bCs/>
          <w:iCs/>
          <w:sz w:val="24"/>
          <w:szCs w:val="28"/>
          <w:lang w:eastAsia="ar-SA"/>
        </w:rPr>
        <w:t>4</w:t>
      </w:r>
      <w:bookmarkEnd w:id="242"/>
      <w:r w:rsidRPr="006C3AEF">
        <w:rPr>
          <w:rFonts w:ascii="Times New Roman" w:eastAsia="Times New Roman" w:hAnsi="Times New Roman" w:cs="Times New Roman"/>
          <w:b/>
          <w:bCs/>
          <w:iCs/>
          <w:sz w:val="24"/>
          <w:szCs w:val="28"/>
          <w:lang w:eastAsia="ar-SA"/>
        </w:rPr>
        <w:t xml:space="preserve">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BC5269" w:rsidRDefault="00BC5269" w:rsidP="00BC526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6D3A30" w:rsidRPr="006C3AEF"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3" w:name="_Toc358126591"/>
            <w:bookmarkStart w:id="244" w:name="_Toc366761039"/>
            <w:bookmarkStart w:id="245"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6" w:name="_Toc368062069"/>
            <w:bookmarkStart w:id="247" w:name="_Toc370824168"/>
            <w:bookmarkStart w:id="248" w:name="_Toc394314189"/>
            <w:bookmarkStart w:id="249" w:name="_Toc410044353"/>
            <w:bookmarkStart w:id="250" w:name="_Toc427739735"/>
            <w:bookmarkStart w:id="251" w:name="_Toc427754316"/>
            <w:bookmarkStart w:id="252"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ОТКРЫТ</w:t>
            </w:r>
            <w:bookmarkEnd w:id="246"/>
            <w:bookmarkEnd w:id="247"/>
            <w:bookmarkEnd w:id="248"/>
            <w:bookmarkEnd w:id="249"/>
            <w:bookmarkEnd w:id="250"/>
            <w:bookmarkEnd w:id="251"/>
            <w:r w:rsidR="00BC5269">
              <w:rPr>
                <w:rFonts w:ascii="Times New Roman" w:eastAsia="Times New Roman" w:hAnsi="Times New Roman" w:cs="Times New Roman"/>
                <w:sz w:val="24"/>
                <w:szCs w:val="24"/>
                <w:lang w:eastAsia="ar-SA"/>
              </w:rPr>
              <w:t>ЫХ КОНКУРЕНТНЫХ ПЕРГОВОРАХ</w:t>
            </w:r>
            <w:bookmarkEnd w:id="252"/>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3" w:name="_Toc368062070"/>
            <w:bookmarkStart w:id="254"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5" w:name="_Toc394314190"/>
            <w:bookmarkStart w:id="256" w:name="_Toc410044354"/>
            <w:bookmarkStart w:id="257" w:name="_Toc427739736"/>
            <w:bookmarkStart w:id="258" w:name="_Toc427754317"/>
            <w:bookmarkStart w:id="259"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255"/>
            <w:bookmarkEnd w:id="256"/>
            <w:bookmarkEnd w:id="257"/>
            <w:bookmarkEnd w:id="258"/>
            <w:bookmarkEnd w:id="25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60" w:name="_Toc394314191"/>
            <w:bookmarkStart w:id="261" w:name="_Toc410044355"/>
            <w:bookmarkStart w:id="262" w:name="_Toc427739737"/>
            <w:bookmarkStart w:id="263" w:name="_Toc427754318"/>
            <w:bookmarkStart w:id="264"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открытых конкурентных переговорах</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43"/>
            <w:bookmarkEnd w:id="244"/>
            <w:bookmarkEnd w:id="245"/>
            <w:bookmarkEnd w:id="253"/>
            <w:bookmarkEnd w:id="254"/>
            <w:bookmarkEnd w:id="260"/>
            <w:bookmarkEnd w:id="261"/>
            <w:r w:rsidRPr="006D3A30">
              <w:rPr>
                <w:rFonts w:ascii="Times New Roman" w:eastAsia="Times New Roman" w:hAnsi="Times New Roman" w:cs="Times New Roman"/>
                <w:bCs/>
                <w:iCs/>
                <w:sz w:val="24"/>
                <w:szCs w:val="24"/>
                <w:lang w:eastAsia="ar-SA"/>
              </w:rPr>
              <w:t>__________________________</w:t>
            </w:r>
            <w:bookmarkEnd w:id="262"/>
            <w:bookmarkEnd w:id="263"/>
            <w:r w:rsidR="00BC5269">
              <w:rPr>
                <w:rFonts w:ascii="Times New Roman" w:eastAsia="Times New Roman" w:hAnsi="Times New Roman" w:cs="Times New Roman"/>
                <w:bCs/>
                <w:iCs/>
                <w:sz w:val="24"/>
                <w:szCs w:val="24"/>
                <w:lang w:eastAsia="ar-SA"/>
              </w:rPr>
              <w:t>___________________________________________________</w:t>
            </w:r>
            <w:bookmarkEnd w:id="264"/>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 xml:space="preserve">№ </w:t>
            </w:r>
            <w:proofErr w:type="gramStart"/>
            <w:r w:rsidRPr="006D3A30">
              <w:rPr>
                <w:rFonts w:ascii="Times New Roman" w:eastAsia="Times New Roman" w:hAnsi="Times New Roman" w:cs="Times New Roman"/>
                <w:sz w:val="24"/>
                <w:szCs w:val="24"/>
                <w:lang w:eastAsia="ar-SA"/>
              </w:rPr>
              <w:t>п</w:t>
            </w:r>
            <w:proofErr w:type="gramEnd"/>
            <w:r w:rsidRPr="006D3A30">
              <w:rPr>
                <w:rFonts w:ascii="Times New Roman" w:eastAsia="Times New Roman" w:hAnsi="Times New Roman" w:cs="Times New Roman"/>
                <w:sz w:val="24"/>
                <w:szCs w:val="24"/>
                <w:lang w:eastAsia="ar-SA"/>
              </w:rPr>
              <w:t>/п</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Номер листа</w:t>
            </w: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6D3A30">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6D3A30">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6D3A30">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6D3A30">
              <w:rPr>
                <w:rFonts w:ascii="Times New Roman" w:eastAsia="Times New Roman" w:hAnsi="Times New Roman" w:cs="Times New Roman"/>
                <w:spacing w:val="5"/>
                <w:sz w:val="24"/>
                <w:szCs w:val="24"/>
                <w:lang w:eastAsia="ar-SA"/>
              </w:rPr>
              <w:t xml:space="preserve"> Письмо о подаче оферты (Приложение №1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Приложение № 3 Документации (в случае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Pr="00BC5269">
              <w:rPr>
                <w:rFonts w:ascii="Times New Roman" w:eastAsia="Times New Roman" w:hAnsi="Times New Roman" w:cs="Times New Roman"/>
                <w:sz w:val="24"/>
                <w:szCs w:val="24"/>
                <w:lang w:eastAsia="ar-SA"/>
              </w:rPr>
              <w:t>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C5269">
              <w:rPr>
                <w:rFonts w:ascii="Times New Roman" w:eastAsia="Times New Roman" w:hAnsi="Times New Roman" w:cs="Times New Roman"/>
                <w:bCs/>
                <w:sz w:val="24"/>
                <w:lang w:eastAsia="ru-RU"/>
              </w:rPr>
              <w:t>Документ, подтверждающий перечисление обеспечения заявки на участие в конкурентных переговорах</w:t>
            </w:r>
            <w:r w:rsidRPr="006C3AEF">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p>
        </w:tc>
        <w:tc>
          <w:tcPr>
            <w:tcW w:w="4529" w:type="dxa"/>
            <w:tcBorders>
              <w:top w:val="single" w:sz="4" w:space="0" w:color="000000"/>
              <w:left w:val="single" w:sz="4" w:space="0" w:color="000000"/>
              <w:bottom w:val="single" w:sz="4" w:space="0" w:color="000000"/>
              <w:right w:val="single" w:sz="4" w:space="0" w:color="000000"/>
            </w:tcBorders>
          </w:tcPr>
          <w:p w:rsidR="00BC5269" w:rsidRPr="00BC5269" w:rsidRDefault="00BC5269" w:rsidP="009F3711">
            <w:pPr>
              <w:overflowPunct w:val="0"/>
              <w:autoSpaceDE w:val="0"/>
              <w:autoSpaceDN w:val="0"/>
              <w:adjustRightInd w:val="0"/>
              <w:spacing w:after="120"/>
              <w:jc w:val="both"/>
              <w:rPr>
                <w:rFonts w:ascii="Times New Roman" w:hAnsi="Times New Roman" w:cs="Times New Roman"/>
                <w:sz w:val="24"/>
                <w:szCs w:val="24"/>
              </w:rPr>
            </w:pPr>
            <w:r w:rsidRPr="00BC5269">
              <w:rPr>
                <w:rFonts w:ascii="Times New Roman" w:hAnsi="Times New Roman" w:cs="Times New Roman"/>
                <w:sz w:val="24"/>
                <w:szCs w:val="24"/>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tcPr>
          <w:p w:rsidR="00BC5269" w:rsidRPr="00BC5269" w:rsidRDefault="00BC5269" w:rsidP="009F3711">
            <w:pPr>
              <w:shd w:val="clear" w:color="auto" w:fill="FFFFFF"/>
              <w:rPr>
                <w:rFonts w:ascii="Times New Roman" w:hAnsi="Times New Roman" w:cs="Times New Roman"/>
              </w:rPr>
            </w:pPr>
            <w:r w:rsidRPr="00BC5269">
              <w:rPr>
                <w:rFonts w:ascii="Times New Roman" w:hAnsi="Times New Roman" w:cs="Times New Roman"/>
              </w:rPr>
              <w:t>Всего:</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202B01" w:rsidRDefault="00BC5269" w:rsidP="00BC526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BC5269">
        <w:rPr>
          <w:rFonts w:ascii="Times New Roman" w:eastAsia="Times New Roman" w:hAnsi="Times New Roman" w:cs="Times New Roman"/>
          <w:sz w:val="24"/>
          <w:szCs w:val="24"/>
          <w:lang w:eastAsia="ar-SA"/>
        </w:rPr>
        <w:lastRenderedPageBreak/>
        <w:t>1) В данной форме указывается полный перечень документов</w:t>
      </w:r>
      <w:r w:rsidR="00C3196A">
        <w:rPr>
          <w:rFonts w:ascii="Times New Roman" w:eastAsia="Times New Roman" w:hAnsi="Times New Roman" w:cs="Times New Roman"/>
          <w:sz w:val="24"/>
          <w:szCs w:val="24"/>
          <w:lang w:eastAsia="ar-SA"/>
        </w:rPr>
        <w:t>.</w:t>
      </w:r>
    </w:p>
    <w:p w:rsidR="00BC5269" w:rsidRPr="00BC5269" w:rsidRDefault="00BC5269" w:rsidP="00BC526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Pr="00BC5269">
        <w:rPr>
          <w:rFonts w:ascii="Times New Roman" w:eastAsia="Times New Roman" w:hAnsi="Times New Roman" w:cs="Times New Roman"/>
          <w:sz w:val="24"/>
          <w:szCs w:val="24"/>
          <w:lang w:eastAsia="ar-SA"/>
        </w:rPr>
        <w:t xml:space="preserve">) Документы должны быть подшиты в один том (требование п.4.4.8. </w:t>
      </w:r>
      <w:proofErr w:type="gramStart"/>
      <w:r w:rsidRPr="00BC5269">
        <w:rPr>
          <w:rFonts w:ascii="Times New Roman" w:eastAsia="Times New Roman" w:hAnsi="Times New Roman" w:cs="Times New Roman"/>
          <w:sz w:val="24"/>
          <w:szCs w:val="24"/>
          <w:lang w:eastAsia="ar-SA"/>
        </w:rPr>
        <w:t>Документации, пронумерованы согласно нумерации описи).</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644F9B">
      <w:headerReference w:type="default" r:id="rId32"/>
      <w:headerReference w:type="first" r:id="rId33"/>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3711" w:rsidRDefault="009F3711">
      <w:pPr>
        <w:spacing w:after="0" w:line="240" w:lineRule="auto"/>
      </w:pPr>
      <w:r>
        <w:separator/>
      </w:r>
    </w:p>
  </w:endnote>
  <w:endnote w:type="continuationSeparator" w:id="0">
    <w:p w:rsidR="009F3711" w:rsidRDefault="009F3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711" w:rsidRDefault="009F3711">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9F3711" w:rsidRDefault="009F371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711" w:rsidRDefault="009F3711">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B45D2C">
      <w:rPr>
        <w:rStyle w:val="aff2"/>
        <w:noProof/>
      </w:rPr>
      <w:t>27</w:t>
    </w:r>
    <w:r>
      <w:rPr>
        <w:rStyle w:val="aff2"/>
      </w:rPr>
      <w:fldChar w:fldCharType="end"/>
    </w:r>
  </w:p>
  <w:p w:rsidR="009F3711" w:rsidRDefault="009F3711">
    <w:pPr>
      <w:pStyle w:val="af2"/>
      <w:tabs>
        <w:tab w:val="right" w:pos="9840"/>
      </w:tabs>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D2C" w:rsidRDefault="00B45D2C">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B45D2C" w:rsidRDefault="00B45D2C">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D2C" w:rsidRDefault="00B45D2C">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Pr>
        <w:rStyle w:val="aff2"/>
        <w:noProof/>
      </w:rPr>
      <w:t>29</w:t>
    </w:r>
    <w:r>
      <w:rPr>
        <w:rStyle w:val="aff2"/>
      </w:rPr>
      <w:fldChar w:fldCharType="end"/>
    </w:r>
  </w:p>
  <w:p w:rsidR="00B45D2C" w:rsidRDefault="00B45D2C">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3711" w:rsidRDefault="009F3711">
      <w:pPr>
        <w:spacing w:after="0" w:line="240" w:lineRule="auto"/>
      </w:pPr>
      <w:r>
        <w:separator/>
      </w:r>
    </w:p>
  </w:footnote>
  <w:footnote w:type="continuationSeparator" w:id="0">
    <w:p w:rsidR="009F3711" w:rsidRDefault="009F371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711" w:rsidRDefault="009F3711">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9F3711" w:rsidRDefault="009F371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D2C" w:rsidRDefault="00B45D2C">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B45D2C" w:rsidRDefault="00B45D2C">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711" w:rsidRDefault="009F3711">
    <w:pPr>
      <w:pStyle w:val="af0"/>
      <w:jc w:val="center"/>
    </w:pPr>
    <w:r>
      <w:fldChar w:fldCharType="begin"/>
    </w:r>
    <w:r>
      <w:instrText>PAGE   \* MERGEFORMAT</w:instrText>
    </w:r>
    <w:r>
      <w:fldChar w:fldCharType="separate"/>
    </w:r>
    <w:r w:rsidR="00B45D2C">
      <w:rPr>
        <w:noProof/>
      </w:rPr>
      <w:t>47</w:t>
    </w:r>
    <w:r>
      <w:fldChar w:fldCharType="end"/>
    </w:r>
  </w:p>
  <w:p w:rsidR="009F3711" w:rsidRDefault="009F3711">
    <w:pPr>
      <w:pStyle w:val="af0"/>
    </w:pPr>
  </w:p>
  <w:p w:rsidR="009F3711" w:rsidRDefault="009F371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3711" w:rsidRDefault="009F3711">
    <w:pPr>
      <w:pStyle w:val="af0"/>
      <w:jc w:val="center"/>
    </w:pPr>
  </w:p>
  <w:p w:rsidR="009F3711" w:rsidRPr="0070427A" w:rsidRDefault="009F3711" w:rsidP="00644F9B">
    <w:pPr>
      <w:pStyle w:val="af0"/>
      <w:jc w:val="center"/>
      <w:rPr>
        <w:lang w:eastAsia="ru-RU"/>
      </w:rPr>
    </w:pPr>
    <w:r>
      <w:rPr>
        <w:lang w:eastAsia="ru-RU"/>
      </w:rPr>
      <w:t xml:space="preserve">                                                                                                     </w:t>
    </w:r>
  </w:p>
  <w:p w:rsidR="009F3711" w:rsidRDefault="009F371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7">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1">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1FD15426"/>
    <w:multiLevelType w:val="multilevel"/>
    <w:tmpl w:val="31CCBC60"/>
    <w:numStyleLink w:val="14"/>
  </w:abstractNum>
  <w:abstractNum w:abstractNumId="13">
    <w:nsid w:val="20451C3A"/>
    <w:multiLevelType w:val="multilevel"/>
    <w:tmpl w:val="05FA8336"/>
    <w:numStyleLink w:val="5"/>
  </w:abstractNum>
  <w:abstractNum w:abstractNumId="1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6">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7">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4">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6"/>
  </w:num>
  <w:num w:numId="2">
    <w:abstractNumId w:val="9"/>
  </w:num>
  <w:num w:numId="3">
    <w:abstractNumId w:val="32"/>
  </w:num>
  <w:num w:numId="4">
    <w:abstractNumId w:val="31"/>
  </w:num>
  <w:num w:numId="5">
    <w:abstractNumId w:val="11"/>
  </w:num>
  <w:num w:numId="6">
    <w:abstractNumId w:val="7"/>
  </w:num>
  <w:num w:numId="7">
    <w:abstractNumId w:val="18"/>
  </w:num>
  <w:num w:numId="8">
    <w:abstractNumId w:val="20"/>
  </w:num>
  <w:num w:numId="9">
    <w:abstractNumId w:val="29"/>
  </w:num>
  <w:num w:numId="10">
    <w:abstractNumId w:val="26"/>
  </w:num>
  <w:num w:numId="11">
    <w:abstractNumId w:val="13"/>
  </w:num>
  <w:num w:numId="12">
    <w:abstractNumId w:val="35"/>
  </w:num>
  <w:num w:numId="13">
    <w:abstractNumId w:val="19"/>
  </w:num>
  <w:num w:numId="14">
    <w:abstractNumId w:val="30"/>
  </w:num>
  <w:num w:numId="15">
    <w:abstractNumId w:val="23"/>
  </w:num>
  <w:num w:numId="16">
    <w:abstractNumId w:val="8"/>
  </w:num>
  <w:num w:numId="17">
    <w:abstractNumId w:val="27"/>
  </w:num>
  <w:num w:numId="18">
    <w:abstractNumId w:val="12"/>
    <w:lvlOverride w:ilvl="0">
      <w:lvl w:ilvl="0">
        <w:start w:val="4"/>
        <w:numFmt w:val="decimal"/>
        <w:lvlText w:val="%1.9."/>
        <w:lvlJc w:val="left"/>
        <w:pPr>
          <w:ind w:left="720" w:hanging="360"/>
        </w:pPr>
        <w:rPr>
          <w:rFonts w:hint="default"/>
          <w:b/>
        </w:rPr>
      </w:lvl>
    </w:lvlOverride>
  </w:num>
  <w:num w:numId="19">
    <w:abstractNumId w:val="14"/>
  </w:num>
  <w:num w:numId="20">
    <w:abstractNumId w:val="5"/>
  </w:num>
  <w:num w:numId="21">
    <w:abstractNumId w:val="24"/>
  </w:num>
  <w:num w:numId="22">
    <w:abstractNumId w:val="1"/>
  </w:num>
  <w:num w:numId="23">
    <w:abstractNumId w:val="17"/>
  </w:num>
  <w:num w:numId="24">
    <w:abstractNumId w:val="3"/>
  </w:num>
  <w:num w:numId="25">
    <w:abstractNumId w:val="28"/>
  </w:num>
  <w:num w:numId="26">
    <w:abstractNumId w:val="15"/>
  </w:num>
  <w:num w:numId="27">
    <w:abstractNumId w:val="3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25"/>
  </w:num>
  <w:num w:numId="31">
    <w:abstractNumId w:val="21"/>
  </w:num>
  <w:num w:numId="32">
    <w:abstractNumId w:val="16"/>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12265"/>
    <w:rsid w:val="00020CC1"/>
    <w:rsid w:val="00040A4F"/>
    <w:rsid w:val="00061E04"/>
    <w:rsid w:val="00064C4E"/>
    <w:rsid w:val="00096BD7"/>
    <w:rsid w:val="000D3D80"/>
    <w:rsid w:val="001441C0"/>
    <w:rsid w:val="001456A9"/>
    <w:rsid w:val="00150A57"/>
    <w:rsid w:val="001E7824"/>
    <w:rsid w:val="001F0E95"/>
    <w:rsid w:val="00202B01"/>
    <w:rsid w:val="00283C0A"/>
    <w:rsid w:val="00283C32"/>
    <w:rsid w:val="00285A3F"/>
    <w:rsid w:val="002D5600"/>
    <w:rsid w:val="002E6944"/>
    <w:rsid w:val="002F40FD"/>
    <w:rsid w:val="003303F6"/>
    <w:rsid w:val="00342640"/>
    <w:rsid w:val="00343FD7"/>
    <w:rsid w:val="003A693C"/>
    <w:rsid w:val="003C29AE"/>
    <w:rsid w:val="003E229C"/>
    <w:rsid w:val="004050A0"/>
    <w:rsid w:val="00411A92"/>
    <w:rsid w:val="00464A06"/>
    <w:rsid w:val="00484D6F"/>
    <w:rsid w:val="00494528"/>
    <w:rsid w:val="004A5E32"/>
    <w:rsid w:val="004E5C59"/>
    <w:rsid w:val="00504BBB"/>
    <w:rsid w:val="00545531"/>
    <w:rsid w:val="005825BC"/>
    <w:rsid w:val="005B642E"/>
    <w:rsid w:val="00637317"/>
    <w:rsid w:val="00644F9B"/>
    <w:rsid w:val="00667433"/>
    <w:rsid w:val="0069713D"/>
    <w:rsid w:val="006B6BAC"/>
    <w:rsid w:val="006C1757"/>
    <w:rsid w:val="006C3AEF"/>
    <w:rsid w:val="006D0D54"/>
    <w:rsid w:val="006D3A30"/>
    <w:rsid w:val="006D3ED3"/>
    <w:rsid w:val="00706B2B"/>
    <w:rsid w:val="00706F49"/>
    <w:rsid w:val="00721216"/>
    <w:rsid w:val="007233B7"/>
    <w:rsid w:val="00727B5C"/>
    <w:rsid w:val="00743F6F"/>
    <w:rsid w:val="00771C07"/>
    <w:rsid w:val="00795383"/>
    <w:rsid w:val="007D6D37"/>
    <w:rsid w:val="0082298A"/>
    <w:rsid w:val="008236F1"/>
    <w:rsid w:val="008B68C7"/>
    <w:rsid w:val="008C04FE"/>
    <w:rsid w:val="008C1B39"/>
    <w:rsid w:val="008C79C5"/>
    <w:rsid w:val="008D144A"/>
    <w:rsid w:val="00901B94"/>
    <w:rsid w:val="0093482D"/>
    <w:rsid w:val="00982397"/>
    <w:rsid w:val="009A216A"/>
    <w:rsid w:val="009B59BB"/>
    <w:rsid w:val="009B59FF"/>
    <w:rsid w:val="009E7B1F"/>
    <w:rsid w:val="009F3711"/>
    <w:rsid w:val="00A320A5"/>
    <w:rsid w:val="00A518D8"/>
    <w:rsid w:val="00A62E37"/>
    <w:rsid w:val="00A77ADC"/>
    <w:rsid w:val="00AC6F40"/>
    <w:rsid w:val="00AD61F7"/>
    <w:rsid w:val="00B415E2"/>
    <w:rsid w:val="00B45D2C"/>
    <w:rsid w:val="00BB7BE2"/>
    <w:rsid w:val="00BC5269"/>
    <w:rsid w:val="00BD5C0C"/>
    <w:rsid w:val="00C0621B"/>
    <w:rsid w:val="00C15248"/>
    <w:rsid w:val="00C272B2"/>
    <w:rsid w:val="00C3196A"/>
    <w:rsid w:val="00C514A8"/>
    <w:rsid w:val="00C669C0"/>
    <w:rsid w:val="00C731E1"/>
    <w:rsid w:val="00C75898"/>
    <w:rsid w:val="00CB0CA7"/>
    <w:rsid w:val="00D12A63"/>
    <w:rsid w:val="00D541B5"/>
    <w:rsid w:val="00D841EE"/>
    <w:rsid w:val="00DD3F26"/>
    <w:rsid w:val="00E009D9"/>
    <w:rsid w:val="00E30A58"/>
    <w:rsid w:val="00E461EF"/>
    <w:rsid w:val="00E84502"/>
    <w:rsid w:val="00E87252"/>
    <w:rsid w:val="00EB39F0"/>
    <w:rsid w:val="00F012AF"/>
    <w:rsid w:val="00F01BED"/>
    <w:rsid w:val="00FA339D"/>
    <w:rsid w:val="00FB7681"/>
    <w:rsid w:val="00FE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semiHidden/>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semiHidden/>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nnova@mures.ru" TargetMode="External"/><Relationship Id="rId17" Type="http://schemas.openxmlformats.org/officeDocument/2006/relationships/hyperlink" Target="http://www.mures.ru/" TargetMode="External"/><Relationship Id="rId25" Type="http://schemas.openxmlformats.org/officeDocument/2006/relationships/header" Target="header1.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mailto:http://zakupki.gov.ru/2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zakupki.gov.ru/223"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mailto:http://zakupki.gov.ru/223/." TargetMode="External"/><Relationship Id="rId28" Type="http://schemas.openxmlformats.org/officeDocument/2006/relationships/header" Target="header2.xml"/><Relationship Id="rId10" Type="http://schemas.openxmlformats.org/officeDocument/2006/relationships/hyperlink" Target="http://zakupki.gov.ru/223/" TargetMode="External"/><Relationship Id="rId19" Type="http://schemas.openxmlformats.org/officeDocument/2006/relationships/hyperlink" Target="http://zakupki.gov.ru/223/"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bannova@mures.ru"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BC8D0F-8A19-4DBE-B97E-4F6CF3F29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47</Pages>
  <Words>17937</Words>
  <Characters>102245</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42</cp:revision>
  <dcterms:created xsi:type="dcterms:W3CDTF">2015-08-28T08:39:00Z</dcterms:created>
  <dcterms:modified xsi:type="dcterms:W3CDTF">2015-09-03T18:37:00Z</dcterms:modified>
</cp:coreProperties>
</file>