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EAB" w:rsidRPr="00FB2FA9" w:rsidRDefault="00621EAB" w:rsidP="00F7481F">
      <w:pPr>
        <w:jc w:val="center"/>
        <w:outlineLvl w:val="3"/>
        <w:rPr>
          <w:b/>
          <w:sz w:val="28"/>
          <w:szCs w:val="28"/>
        </w:rPr>
      </w:pPr>
      <w:r w:rsidRPr="00FB2FA9">
        <w:rPr>
          <w:b/>
          <w:sz w:val="28"/>
          <w:szCs w:val="28"/>
        </w:rPr>
        <w:t>Протокол № 3</w:t>
      </w:r>
    </w:p>
    <w:p w:rsidR="00207311" w:rsidRPr="00207311" w:rsidRDefault="00621EAB" w:rsidP="00F95731">
      <w:pPr>
        <w:tabs>
          <w:tab w:val="left" w:pos="851"/>
        </w:tabs>
        <w:jc w:val="center"/>
        <w:rPr>
          <w:b/>
          <w:sz w:val="28"/>
          <w:szCs w:val="28"/>
          <w:lang w:eastAsia="ar-SA"/>
        </w:rPr>
      </w:pPr>
      <w:r w:rsidRPr="00FB2FA9">
        <w:rPr>
          <w:b/>
          <w:sz w:val="28"/>
          <w:szCs w:val="28"/>
        </w:rPr>
        <w:t xml:space="preserve">оценки и сопоставления заявок (итоговый протокол) </w:t>
      </w:r>
      <w:r w:rsidR="00207311" w:rsidRPr="00207311">
        <w:rPr>
          <w:b/>
          <w:sz w:val="28"/>
          <w:szCs w:val="28"/>
          <w:lang w:eastAsia="ar-SA"/>
        </w:rPr>
        <w:t>на право заключения</w:t>
      </w:r>
    </w:p>
    <w:p w:rsidR="004A5173" w:rsidRPr="004A5173" w:rsidRDefault="00207311" w:rsidP="004A5173">
      <w:pPr>
        <w:tabs>
          <w:tab w:val="left" w:pos="851"/>
        </w:tabs>
        <w:ind w:left="284"/>
        <w:jc w:val="center"/>
        <w:rPr>
          <w:b/>
          <w:sz w:val="28"/>
          <w:szCs w:val="28"/>
          <w:lang w:eastAsia="ar-SA"/>
        </w:rPr>
      </w:pPr>
      <w:r w:rsidRPr="00207311">
        <w:rPr>
          <w:b/>
          <w:sz w:val="28"/>
          <w:szCs w:val="28"/>
          <w:lang w:eastAsia="ar-SA"/>
        </w:rPr>
        <w:t xml:space="preserve">договора </w:t>
      </w:r>
      <w:r w:rsidR="004A5173" w:rsidRPr="004A5173">
        <w:rPr>
          <w:b/>
          <w:sz w:val="28"/>
          <w:szCs w:val="28"/>
          <w:lang w:eastAsia="ar-SA"/>
        </w:rPr>
        <w:t>на оказание финансовых услуг по предоставлению ОАО</w:t>
      </w:r>
      <w:r w:rsidR="00F95731">
        <w:rPr>
          <w:b/>
          <w:sz w:val="28"/>
          <w:szCs w:val="28"/>
          <w:lang w:eastAsia="ar-SA"/>
        </w:rPr>
        <w:t> </w:t>
      </w:r>
      <w:r w:rsidR="004A5173" w:rsidRPr="004A5173">
        <w:rPr>
          <w:b/>
          <w:sz w:val="28"/>
          <w:szCs w:val="28"/>
          <w:lang w:eastAsia="ar-SA"/>
        </w:rPr>
        <w:t>«Мурманэнергосбыт» кредитных сре</w:t>
      </w:r>
      <w:proofErr w:type="gramStart"/>
      <w:r w:rsidR="004A5173" w:rsidRPr="004A5173">
        <w:rPr>
          <w:b/>
          <w:sz w:val="28"/>
          <w:szCs w:val="28"/>
          <w:lang w:eastAsia="ar-SA"/>
        </w:rPr>
        <w:t>дств в ф</w:t>
      </w:r>
      <w:proofErr w:type="gramEnd"/>
      <w:r w:rsidR="004A5173" w:rsidRPr="004A5173">
        <w:rPr>
          <w:b/>
          <w:sz w:val="28"/>
          <w:szCs w:val="28"/>
          <w:lang w:eastAsia="ar-SA"/>
        </w:rPr>
        <w:t>орме кредитной линии с лимитом выдачи</w:t>
      </w:r>
    </w:p>
    <w:p w:rsidR="00CE755B" w:rsidRDefault="00CE755B" w:rsidP="00CE755B">
      <w:pPr>
        <w:tabs>
          <w:tab w:val="left" w:pos="851"/>
        </w:tabs>
        <w:jc w:val="center"/>
        <w:rPr>
          <w:sz w:val="28"/>
          <w:szCs w:val="28"/>
        </w:rPr>
      </w:pPr>
    </w:p>
    <w:p w:rsidR="004D55A1" w:rsidRPr="001B49B1" w:rsidRDefault="004D55A1" w:rsidP="00CE755B">
      <w:pPr>
        <w:tabs>
          <w:tab w:val="left" w:pos="851"/>
        </w:tabs>
        <w:jc w:val="center"/>
        <w:rPr>
          <w:sz w:val="28"/>
          <w:szCs w:val="28"/>
        </w:rPr>
      </w:pPr>
      <w:r w:rsidRPr="004D55A1">
        <w:rPr>
          <w:sz w:val="28"/>
          <w:szCs w:val="28"/>
        </w:rPr>
        <w:t xml:space="preserve">Город  Мурманск                                      </w:t>
      </w:r>
      <w:r w:rsidR="00C557AD">
        <w:rPr>
          <w:sz w:val="28"/>
          <w:szCs w:val="28"/>
        </w:rPr>
        <w:t xml:space="preserve">    </w:t>
      </w:r>
      <w:r w:rsidRPr="004D55A1">
        <w:rPr>
          <w:sz w:val="28"/>
          <w:szCs w:val="28"/>
        </w:rPr>
        <w:t xml:space="preserve">                             </w:t>
      </w:r>
      <w:r w:rsidR="00163CA6">
        <w:rPr>
          <w:sz w:val="28"/>
          <w:szCs w:val="28"/>
        </w:rPr>
        <w:t xml:space="preserve">   </w:t>
      </w:r>
      <w:r w:rsidRPr="004D55A1">
        <w:rPr>
          <w:sz w:val="28"/>
          <w:szCs w:val="28"/>
        </w:rPr>
        <w:t xml:space="preserve">   </w:t>
      </w:r>
      <w:r w:rsidR="00F95731">
        <w:rPr>
          <w:sz w:val="28"/>
          <w:szCs w:val="28"/>
        </w:rPr>
        <w:t>17</w:t>
      </w:r>
      <w:r w:rsidR="003560B3">
        <w:rPr>
          <w:sz w:val="28"/>
          <w:szCs w:val="28"/>
        </w:rPr>
        <w:t xml:space="preserve"> июля</w:t>
      </w:r>
      <w:r w:rsidR="004A5173">
        <w:rPr>
          <w:sz w:val="28"/>
          <w:szCs w:val="28"/>
        </w:rPr>
        <w:t xml:space="preserve"> </w:t>
      </w:r>
      <w:r w:rsidR="00B921FE" w:rsidRPr="00674E69">
        <w:rPr>
          <w:sz w:val="28"/>
          <w:szCs w:val="28"/>
        </w:rPr>
        <w:t>201</w:t>
      </w:r>
      <w:r w:rsidR="00A764D8">
        <w:rPr>
          <w:sz w:val="28"/>
          <w:szCs w:val="28"/>
        </w:rPr>
        <w:t>5</w:t>
      </w:r>
      <w:r w:rsidR="00B921FE" w:rsidRPr="005C4E36">
        <w:rPr>
          <w:sz w:val="28"/>
          <w:szCs w:val="28"/>
        </w:rPr>
        <w:t xml:space="preserve"> </w:t>
      </w:r>
      <w:r w:rsidR="00163CA6" w:rsidRPr="00163CA6">
        <w:rPr>
          <w:sz w:val="28"/>
          <w:szCs w:val="28"/>
        </w:rPr>
        <w:t>г</w:t>
      </w:r>
      <w:r w:rsidRPr="001B49B1">
        <w:rPr>
          <w:sz w:val="28"/>
          <w:szCs w:val="28"/>
        </w:rPr>
        <w:t>.</w:t>
      </w:r>
    </w:p>
    <w:p w:rsidR="00534C18" w:rsidRPr="00CF252A" w:rsidRDefault="00534C18" w:rsidP="00F7481F">
      <w:pPr>
        <w:rPr>
          <w:sz w:val="28"/>
          <w:szCs w:val="28"/>
        </w:rPr>
      </w:pPr>
    </w:p>
    <w:p w:rsidR="005023C2" w:rsidRPr="005023C2" w:rsidRDefault="005023C2" w:rsidP="005023C2">
      <w:pPr>
        <w:numPr>
          <w:ilvl w:val="0"/>
          <w:numId w:val="28"/>
        </w:numPr>
        <w:tabs>
          <w:tab w:val="left" w:pos="426"/>
        </w:tabs>
        <w:suppressAutoHyphens/>
        <w:spacing w:after="200" w:line="276" w:lineRule="auto"/>
        <w:ind w:hanging="720"/>
        <w:contextualSpacing/>
        <w:jc w:val="both"/>
        <w:rPr>
          <w:b/>
          <w:sz w:val="28"/>
          <w:szCs w:val="28"/>
          <w:lang w:eastAsia="ar-SA"/>
        </w:rPr>
      </w:pPr>
      <w:r w:rsidRPr="005023C2">
        <w:rPr>
          <w:b/>
          <w:sz w:val="28"/>
          <w:szCs w:val="28"/>
          <w:lang w:eastAsia="ar-SA"/>
        </w:rPr>
        <w:t>Предмет открытого запроса цен:</w:t>
      </w:r>
    </w:p>
    <w:p w:rsidR="005023C2" w:rsidRPr="005023C2" w:rsidRDefault="005023C2" w:rsidP="005023C2">
      <w:pPr>
        <w:tabs>
          <w:tab w:val="left" w:pos="425"/>
          <w:tab w:val="left" w:pos="567"/>
          <w:tab w:val="left" w:pos="709"/>
          <w:tab w:val="left" w:pos="6987"/>
        </w:tabs>
        <w:suppressAutoHyphens/>
        <w:autoSpaceDE w:val="0"/>
        <w:ind w:firstLine="27"/>
        <w:jc w:val="both"/>
        <w:rPr>
          <w:rFonts w:eastAsiaTheme="minorHAnsi"/>
          <w:bCs/>
          <w:sz w:val="28"/>
          <w:szCs w:val="28"/>
          <w:lang w:eastAsia="en-US"/>
        </w:rPr>
      </w:pPr>
      <w:r w:rsidRPr="005023C2">
        <w:rPr>
          <w:rFonts w:eastAsia="Calibri"/>
          <w:b/>
          <w:bCs/>
          <w:sz w:val="28"/>
          <w:szCs w:val="28"/>
          <w:lang w:eastAsia="en-US"/>
        </w:rPr>
        <w:t xml:space="preserve">1.1. </w:t>
      </w:r>
      <w:r w:rsidRPr="005023C2">
        <w:rPr>
          <w:rFonts w:eastAsiaTheme="minorHAnsi"/>
          <w:b/>
          <w:bCs/>
          <w:sz w:val="28"/>
          <w:szCs w:val="28"/>
          <w:lang w:eastAsia="en-US"/>
        </w:rPr>
        <w:t xml:space="preserve">Предмет договора: </w:t>
      </w:r>
      <w:r w:rsidRPr="005023C2">
        <w:rPr>
          <w:rFonts w:eastAsiaTheme="minorHAnsi"/>
          <w:bCs/>
          <w:sz w:val="28"/>
          <w:szCs w:val="28"/>
          <w:lang w:eastAsia="en-US"/>
        </w:rPr>
        <w:t>Оказание финансовых услуг по предоставлению ОАО «Мурманэнергосбыт» кредитных сре</w:t>
      </w:r>
      <w:proofErr w:type="gramStart"/>
      <w:r w:rsidRPr="005023C2">
        <w:rPr>
          <w:rFonts w:eastAsiaTheme="minorHAnsi"/>
          <w:bCs/>
          <w:sz w:val="28"/>
          <w:szCs w:val="28"/>
          <w:lang w:eastAsia="en-US"/>
        </w:rPr>
        <w:t>дств в ф</w:t>
      </w:r>
      <w:proofErr w:type="gramEnd"/>
      <w:r w:rsidRPr="005023C2">
        <w:rPr>
          <w:rFonts w:eastAsiaTheme="minorHAnsi"/>
          <w:bCs/>
          <w:sz w:val="28"/>
          <w:szCs w:val="28"/>
          <w:lang w:eastAsia="en-US"/>
        </w:rPr>
        <w:t>орме кредитной линии с лимитом выдачи.</w:t>
      </w:r>
    </w:p>
    <w:p w:rsidR="005023C2" w:rsidRPr="005023C2" w:rsidRDefault="005023C2" w:rsidP="005023C2">
      <w:pPr>
        <w:tabs>
          <w:tab w:val="left" w:pos="425"/>
          <w:tab w:val="left" w:pos="567"/>
          <w:tab w:val="left" w:pos="709"/>
          <w:tab w:val="left" w:pos="6987"/>
        </w:tabs>
        <w:suppressAutoHyphens/>
        <w:autoSpaceDE w:val="0"/>
        <w:ind w:firstLine="27"/>
        <w:jc w:val="both"/>
        <w:rPr>
          <w:rFonts w:eastAsiaTheme="minorHAnsi"/>
          <w:bCs/>
          <w:sz w:val="28"/>
          <w:szCs w:val="28"/>
          <w:lang w:eastAsia="en-US"/>
        </w:rPr>
      </w:pPr>
      <w:r w:rsidRPr="005023C2">
        <w:rPr>
          <w:rFonts w:eastAsiaTheme="minorHAnsi"/>
          <w:b/>
          <w:bCs/>
          <w:sz w:val="28"/>
          <w:szCs w:val="28"/>
          <w:lang w:eastAsia="en-US"/>
        </w:rPr>
        <w:t xml:space="preserve">1.2. Объем оказываемых услуг (лимит кредитной линии с лимитом выдачи): </w:t>
      </w:r>
      <w:r w:rsidRPr="005023C2">
        <w:rPr>
          <w:rFonts w:eastAsiaTheme="minorHAnsi"/>
          <w:bCs/>
          <w:sz w:val="28"/>
          <w:szCs w:val="28"/>
          <w:lang w:eastAsia="en-US"/>
        </w:rPr>
        <w:t>180 000 000 (Сто восемьдесят миллионов) рублей.</w:t>
      </w:r>
    </w:p>
    <w:p w:rsidR="005023C2" w:rsidRPr="005023C2" w:rsidRDefault="005023C2" w:rsidP="005023C2">
      <w:pPr>
        <w:jc w:val="both"/>
        <w:rPr>
          <w:b/>
          <w:bCs/>
          <w:sz w:val="28"/>
          <w:szCs w:val="28"/>
          <w:lang w:eastAsia="ar-SA"/>
        </w:rPr>
      </w:pPr>
      <w:r w:rsidRPr="005023C2">
        <w:rPr>
          <w:rFonts w:eastAsiaTheme="minorHAnsi"/>
          <w:b/>
          <w:bCs/>
          <w:sz w:val="28"/>
          <w:szCs w:val="28"/>
          <w:lang w:eastAsia="en-US"/>
        </w:rPr>
        <w:t xml:space="preserve">1.3. </w:t>
      </w:r>
      <w:proofErr w:type="gramStart"/>
      <w:r w:rsidRPr="005023C2">
        <w:rPr>
          <w:rFonts w:eastAsiaTheme="minorHAnsi"/>
          <w:b/>
          <w:bCs/>
          <w:sz w:val="28"/>
          <w:szCs w:val="28"/>
          <w:lang w:eastAsia="en-US"/>
        </w:rPr>
        <w:t xml:space="preserve">Начальная (максимальная) цена договора: </w:t>
      </w:r>
      <w:r w:rsidRPr="005023C2">
        <w:rPr>
          <w:bCs/>
          <w:sz w:val="28"/>
          <w:szCs w:val="28"/>
          <w:lang w:eastAsia="ar-SA"/>
        </w:rPr>
        <w:t>190 559 836 (Сто девяносто миллионов пятьсот пятьдесят девять тысяч восемьсот тридцать шесть) рублей 00 копеек, состоит из размера полученного кредита и предусмотренных договором процентов за пользование им, определяется процентной ставкой за пользование кредитом (включая все комиссии), устанавливаемой, исходя из 16,1 (шестнадцать целых одна десятая) процента годовых, в том числе: процентная ставка за пользование кредитом от</w:t>
      </w:r>
      <w:proofErr w:type="gramEnd"/>
      <w:r w:rsidRPr="005023C2">
        <w:rPr>
          <w:bCs/>
          <w:sz w:val="28"/>
          <w:szCs w:val="28"/>
          <w:lang w:eastAsia="ar-SA"/>
        </w:rPr>
        <w:t xml:space="preserve"> суммы фактической задолженности по кредиту, комиссия за ведение ссудного счета (сумма рассчитана за 133 </w:t>
      </w:r>
      <w:proofErr w:type="gramStart"/>
      <w:r w:rsidRPr="005023C2">
        <w:rPr>
          <w:bCs/>
          <w:sz w:val="28"/>
          <w:szCs w:val="28"/>
          <w:lang w:eastAsia="ar-SA"/>
        </w:rPr>
        <w:t>календарных</w:t>
      </w:r>
      <w:proofErr w:type="gramEnd"/>
      <w:r w:rsidRPr="005023C2">
        <w:rPr>
          <w:bCs/>
          <w:sz w:val="28"/>
          <w:szCs w:val="28"/>
          <w:lang w:eastAsia="ar-SA"/>
        </w:rPr>
        <w:t xml:space="preserve"> дня пользования кредитной линией). Кроме того, комиссия за Неиспользованный остаток Кредитной линии:</w:t>
      </w:r>
    </w:p>
    <w:p w:rsidR="005023C2" w:rsidRPr="005023C2" w:rsidRDefault="005023C2" w:rsidP="003C0141">
      <w:pPr>
        <w:numPr>
          <w:ilvl w:val="0"/>
          <w:numId w:val="31"/>
        </w:numPr>
        <w:tabs>
          <w:tab w:val="num" w:pos="0"/>
        </w:tabs>
        <w:suppressAutoHyphens/>
        <w:ind w:left="0" w:firstLine="426"/>
        <w:jc w:val="both"/>
        <w:rPr>
          <w:bCs/>
          <w:sz w:val="28"/>
          <w:szCs w:val="28"/>
          <w:lang w:val="x-none" w:eastAsia="ar-SA"/>
        </w:rPr>
      </w:pPr>
      <w:r w:rsidRPr="005023C2">
        <w:rPr>
          <w:bCs/>
          <w:sz w:val="28"/>
          <w:szCs w:val="28"/>
          <w:lang w:val="x-none" w:eastAsia="ar-SA"/>
        </w:rPr>
        <w:t xml:space="preserve">в течение Периода льготного использования Лимита </w:t>
      </w:r>
      <w:r w:rsidRPr="005023C2">
        <w:rPr>
          <w:bCs/>
          <w:sz w:val="28"/>
          <w:szCs w:val="28"/>
          <w:lang w:eastAsia="ar-SA"/>
        </w:rPr>
        <w:t>задолженности</w:t>
      </w:r>
      <w:r w:rsidRPr="005023C2">
        <w:rPr>
          <w:b/>
          <w:bCs/>
          <w:sz w:val="28"/>
          <w:szCs w:val="28"/>
          <w:lang w:eastAsia="ar-SA"/>
        </w:rPr>
        <w:t xml:space="preserve"> (</w:t>
      </w:r>
      <w:r w:rsidRPr="005023C2">
        <w:rPr>
          <w:bCs/>
          <w:sz w:val="28"/>
          <w:szCs w:val="28"/>
          <w:lang w:eastAsia="ar-SA"/>
        </w:rPr>
        <w:t>период продолжительностью 30 календарных дней включительно, начиная с даты установления Лимита выдачи)</w:t>
      </w:r>
      <w:r w:rsidRPr="005023C2">
        <w:rPr>
          <w:bCs/>
          <w:sz w:val="28"/>
          <w:szCs w:val="28"/>
          <w:lang w:val="x-none" w:eastAsia="ar-SA"/>
        </w:rPr>
        <w:t xml:space="preserve"> – </w:t>
      </w:r>
      <w:r w:rsidRPr="005023C2">
        <w:rPr>
          <w:bCs/>
          <w:sz w:val="28"/>
          <w:szCs w:val="28"/>
          <w:lang w:eastAsia="ar-SA"/>
        </w:rPr>
        <w:t>0,5 %</w:t>
      </w:r>
      <w:r w:rsidRPr="005023C2">
        <w:rPr>
          <w:bCs/>
          <w:sz w:val="28"/>
          <w:szCs w:val="28"/>
          <w:lang w:val="x-none" w:eastAsia="ar-SA"/>
        </w:rPr>
        <w:t xml:space="preserve"> (</w:t>
      </w:r>
      <w:r w:rsidRPr="005023C2">
        <w:rPr>
          <w:bCs/>
          <w:sz w:val="28"/>
          <w:szCs w:val="28"/>
          <w:lang w:eastAsia="ar-SA"/>
        </w:rPr>
        <w:t>Ноль целых пять десятых</w:t>
      </w:r>
      <w:r w:rsidRPr="005023C2">
        <w:rPr>
          <w:bCs/>
          <w:sz w:val="28"/>
          <w:szCs w:val="28"/>
          <w:lang w:val="x-none" w:eastAsia="ar-SA"/>
        </w:rPr>
        <w:t>) процента годовых;</w:t>
      </w:r>
    </w:p>
    <w:p w:rsidR="005023C2" w:rsidRPr="005023C2" w:rsidRDefault="005023C2" w:rsidP="003C0141">
      <w:pPr>
        <w:numPr>
          <w:ilvl w:val="0"/>
          <w:numId w:val="31"/>
        </w:numPr>
        <w:tabs>
          <w:tab w:val="num" w:pos="0"/>
        </w:tabs>
        <w:suppressAutoHyphens/>
        <w:ind w:left="0" w:firstLine="426"/>
        <w:jc w:val="both"/>
        <w:rPr>
          <w:bCs/>
          <w:sz w:val="28"/>
          <w:szCs w:val="28"/>
          <w:lang w:eastAsia="ar-SA"/>
        </w:rPr>
      </w:pPr>
      <w:r w:rsidRPr="005023C2">
        <w:rPr>
          <w:bCs/>
          <w:sz w:val="28"/>
          <w:szCs w:val="28"/>
          <w:lang w:val="x-none" w:eastAsia="ar-SA"/>
        </w:rPr>
        <w:t xml:space="preserve">с 1-го по 90-й день (включительно) по истечении Периода льготного использования Лимита </w:t>
      </w:r>
      <w:r w:rsidRPr="005023C2">
        <w:rPr>
          <w:bCs/>
          <w:sz w:val="28"/>
          <w:szCs w:val="28"/>
          <w:lang w:eastAsia="ar-SA"/>
        </w:rPr>
        <w:t>задолженности</w:t>
      </w:r>
      <w:r w:rsidRPr="005023C2">
        <w:rPr>
          <w:bCs/>
          <w:sz w:val="28"/>
          <w:szCs w:val="28"/>
          <w:lang w:val="x-none" w:eastAsia="ar-SA"/>
        </w:rPr>
        <w:t xml:space="preserve"> –</w:t>
      </w:r>
      <w:r w:rsidRPr="005023C2">
        <w:rPr>
          <w:bCs/>
          <w:sz w:val="28"/>
          <w:szCs w:val="28"/>
          <w:lang w:eastAsia="ar-SA"/>
        </w:rPr>
        <w:t xml:space="preserve"> 1,5 % </w:t>
      </w:r>
      <w:r w:rsidRPr="005023C2">
        <w:rPr>
          <w:bCs/>
          <w:sz w:val="28"/>
          <w:szCs w:val="28"/>
          <w:lang w:val="x-none" w:eastAsia="ar-SA"/>
        </w:rPr>
        <w:t>(</w:t>
      </w:r>
      <w:r w:rsidRPr="005023C2">
        <w:rPr>
          <w:bCs/>
          <w:sz w:val="28"/>
          <w:szCs w:val="28"/>
          <w:lang w:eastAsia="ar-SA"/>
        </w:rPr>
        <w:t>Одна целая пять десятых</w:t>
      </w:r>
      <w:r w:rsidRPr="005023C2">
        <w:rPr>
          <w:bCs/>
          <w:sz w:val="28"/>
          <w:szCs w:val="28"/>
          <w:lang w:val="x-none" w:eastAsia="ar-SA"/>
        </w:rPr>
        <w:t>) процент</w:t>
      </w:r>
      <w:r w:rsidRPr="005023C2">
        <w:rPr>
          <w:bCs/>
          <w:sz w:val="28"/>
          <w:szCs w:val="28"/>
          <w:lang w:eastAsia="ar-SA"/>
        </w:rPr>
        <w:t>а</w:t>
      </w:r>
      <w:r w:rsidRPr="005023C2">
        <w:rPr>
          <w:bCs/>
          <w:sz w:val="28"/>
          <w:szCs w:val="28"/>
          <w:lang w:val="x-none" w:eastAsia="ar-SA"/>
        </w:rPr>
        <w:t xml:space="preserve"> годовых;</w:t>
      </w:r>
      <w:r w:rsidRPr="005023C2">
        <w:rPr>
          <w:bCs/>
          <w:sz w:val="28"/>
          <w:szCs w:val="28"/>
          <w:lang w:eastAsia="ar-SA"/>
        </w:rPr>
        <w:t xml:space="preserve"> </w:t>
      </w:r>
    </w:p>
    <w:p w:rsidR="005023C2" w:rsidRPr="005023C2" w:rsidRDefault="005023C2" w:rsidP="003C0141">
      <w:pPr>
        <w:numPr>
          <w:ilvl w:val="0"/>
          <w:numId w:val="31"/>
        </w:numPr>
        <w:tabs>
          <w:tab w:val="num" w:pos="0"/>
        </w:tabs>
        <w:suppressAutoHyphens/>
        <w:ind w:left="0" w:firstLine="426"/>
        <w:jc w:val="both"/>
        <w:rPr>
          <w:bCs/>
          <w:sz w:val="28"/>
          <w:szCs w:val="28"/>
          <w:lang w:eastAsia="ar-SA"/>
        </w:rPr>
      </w:pPr>
      <w:r w:rsidRPr="005023C2">
        <w:rPr>
          <w:bCs/>
          <w:sz w:val="28"/>
          <w:szCs w:val="28"/>
          <w:lang w:val="x-none" w:eastAsia="ar-SA"/>
        </w:rPr>
        <w:t xml:space="preserve">с 91-го дня по истечении Периода льготного использования Лимита </w:t>
      </w:r>
      <w:r w:rsidRPr="005023C2">
        <w:rPr>
          <w:bCs/>
          <w:sz w:val="28"/>
          <w:szCs w:val="28"/>
          <w:lang w:eastAsia="ar-SA"/>
        </w:rPr>
        <w:t>задолженности</w:t>
      </w:r>
      <w:r w:rsidRPr="005023C2">
        <w:rPr>
          <w:bCs/>
          <w:sz w:val="28"/>
          <w:szCs w:val="28"/>
          <w:lang w:val="x-none" w:eastAsia="ar-SA"/>
        </w:rPr>
        <w:t xml:space="preserve"> – </w:t>
      </w:r>
      <w:r w:rsidRPr="005023C2">
        <w:rPr>
          <w:bCs/>
          <w:sz w:val="28"/>
          <w:szCs w:val="28"/>
          <w:lang w:eastAsia="ar-SA"/>
        </w:rPr>
        <w:t>3,5 %</w:t>
      </w:r>
      <w:r w:rsidRPr="005023C2">
        <w:rPr>
          <w:bCs/>
          <w:sz w:val="28"/>
          <w:szCs w:val="28"/>
          <w:lang w:val="x-none" w:eastAsia="ar-SA"/>
        </w:rPr>
        <w:t xml:space="preserve"> (</w:t>
      </w:r>
      <w:r w:rsidRPr="005023C2">
        <w:rPr>
          <w:bCs/>
          <w:sz w:val="28"/>
          <w:szCs w:val="28"/>
          <w:lang w:eastAsia="ar-SA"/>
        </w:rPr>
        <w:t>Три целых пять десятых</w:t>
      </w:r>
      <w:r w:rsidRPr="005023C2">
        <w:rPr>
          <w:bCs/>
          <w:sz w:val="28"/>
          <w:szCs w:val="28"/>
          <w:lang w:val="x-none" w:eastAsia="ar-SA"/>
        </w:rPr>
        <w:t>) процента годовых.</w:t>
      </w:r>
    </w:p>
    <w:p w:rsidR="005023C2" w:rsidRPr="005023C2" w:rsidRDefault="005023C2" w:rsidP="003C0141">
      <w:pPr>
        <w:jc w:val="both"/>
        <w:rPr>
          <w:sz w:val="28"/>
          <w:szCs w:val="28"/>
          <w:lang w:eastAsia="ar-SA"/>
        </w:rPr>
      </w:pPr>
      <w:r w:rsidRPr="005023C2">
        <w:rPr>
          <w:rFonts w:eastAsiaTheme="minorHAnsi"/>
          <w:b/>
          <w:bCs/>
          <w:sz w:val="28"/>
          <w:szCs w:val="28"/>
          <w:lang w:eastAsia="en-US"/>
        </w:rPr>
        <w:t xml:space="preserve">1.4. Срок оказания услуги: </w:t>
      </w:r>
      <w:r w:rsidRPr="005023C2">
        <w:rPr>
          <w:sz w:val="28"/>
          <w:szCs w:val="28"/>
          <w:lang w:eastAsia="ar-SA"/>
        </w:rPr>
        <w:t>Кредитная линия с лимитом выдачи предоставляется  на срок до 30.11.2015 включительно. Выдача кредита осуществляется отдельными частями (траншами) при соблюдении следующих условий:</w:t>
      </w:r>
    </w:p>
    <w:p w:rsidR="005023C2" w:rsidRPr="005023C2" w:rsidRDefault="005023C2" w:rsidP="003C0141">
      <w:pPr>
        <w:numPr>
          <w:ilvl w:val="0"/>
          <w:numId w:val="26"/>
        </w:numPr>
        <w:tabs>
          <w:tab w:val="left" w:pos="0"/>
        </w:tabs>
        <w:suppressAutoHyphens/>
        <w:ind w:left="0" w:firstLine="360"/>
        <w:jc w:val="both"/>
        <w:rPr>
          <w:sz w:val="28"/>
          <w:szCs w:val="28"/>
          <w:lang w:eastAsia="ar-SA"/>
        </w:rPr>
      </w:pPr>
      <w:r w:rsidRPr="005023C2">
        <w:rPr>
          <w:sz w:val="28"/>
          <w:szCs w:val="28"/>
          <w:lang w:eastAsia="ar-SA"/>
        </w:rPr>
        <w:t>каждая часть (каждый транш) Кредита предоставляется только при наличии Неиспользованного остатка Лимита выдачи Кредитной линии;</w:t>
      </w:r>
    </w:p>
    <w:p w:rsidR="005023C2" w:rsidRPr="005023C2" w:rsidRDefault="005023C2" w:rsidP="003C0141">
      <w:pPr>
        <w:numPr>
          <w:ilvl w:val="0"/>
          <w:numId w:val="26"/>
        </w:numPr>
        <w:tabs>
          <w:tab w:val="left" w:pos="0"/>
        </w:tabs>
        <w:suppressAutoHyphens/>
        <w:ind w:left="0" w:firstLine="349"/>
        <w:jc w:val="both"/>
        <w:rPr>
          <w:sz w:val="28"/>
          <w:szCs w:val="28"/>
          <w:lang w:eastAsia="ar-SA"/>
        </w:rPr>
      </w:pPr>
      <w:r w:rsidRPr="005023C2">
        <w:rPr>
          <w:sz w:val="28"/>
          <w:szCs w:val="28"/>
          <w:lang w:eastAsia="ar-SA"/>
        </w:rPr>
        <w:t>срок возврата каждой части (транша) Кредита не может быть установлен позднее 30.11.2015 г.</w:t>
      </w:r>
    </w:p>
    <w:p w:rsidR="005023C2" w:rsidRPr="005023C2" w:rsidRDefault="005023C2" w:rsidP="005023C2">
      <w:pPr>
        <w:jc w:val="both"/>
        <w:rPr>
          <w:bCs/>
          <w:sz w:val="28"/>
          <w:szCs w:val="28"/>
          <w:lang w:eastAsia="ar-SA"/>
        </w:rPr>
      </w:pPr>
      <w:r w:rsidRPr="005023C2">
        <w:rPr>
          <w:b/>
          <w:bCs/>
          <w:sz w:val="28"/>
          <w:szCs w:val="28"/>
          <w:lang w:eastAsia="ar-SA"/>
        </w:rPr>
        <w:t xml:space="preserve">1.5. </w:t>
      </w:r>
      <w:r w:rsidRPr="005023C2">
        <w:rPr>
          <w:b/>
          <w:bCs/>
          <w:sz w:val="28"/>
          <w:szCs w:val="28"/>
        </w:rPr>
        <w:t>Место оказания услуги:</w:t>
      </w:r>
      <w:r w:rsidRPr="005023C2">
        <w:rPr>
          <w:bCs/>
          <w:sz w:val="28"/>
          <w:szCs w:val="28"/>
        </w:rPr>
        <w:t xml:space="preserve"> </w:t>
      </w:r>
      <w:r w:rsidRPr="005023C2">
        <w:rPr>
          <w:sz w:val="28"/>
          <w:szCs w:val="28"/>
          <w:lang w:eastAsia="ar-SA"/>
        </w:rPr>
        <w:t>183034, г. Мурманск, ул. Свердлова, д. 39</w:t>
      </w:r>
      <w:r w:rsidRPr="005023C2">
        <w:rPr>
          <w:bCs/>
          <w:sz w:val="28"/>
          <w:szCs w:val="28"/>
        </w:rPr>
        <w:t>.</w:t>
      </w:r>
      <w:r w:rsidRPr="005023C2">
        <w:rPr>
          <w:bCs/>
          <w:sz w:val="28"/>
          <w:szCs w:val="28"/>
          <w:lang w:eastAsia="ar-SA"/>
        </w:rPr>
        <w:t xml:space="preserve"> </w:t>
      </w:r>
    </w:p>
    <w:p w:rsidR="000F7D7E" w:rsidRPr="000F7D7E" w:rsidRDefault="000F7D7E" w:rsidP="00F7481F">
      <w:pPr>
        <w:tabs>
          <w:tab w:val="left" w:pos="1560"/>
        </w:tabs>
        <w:contextualSpacing/>
        <w:jc w:val="both"/>
        <w:rPr>
          <w:lang w:eastAsia="x-none"/>
        </w:rPr>
      </w:pPr>
    </w:p>
    <w:p w:rsidR="009A6CDA" w:rsidRPr="00FD4C3A" w:rsidRDefault="000F7D7E" w:rsidP="00FD4C3A">
      <w:pPr>
        <w:tabs>
          <w:tab w:val="left" w:pos="0"/>
        </w:tabs>
        <w:contextualSpacing/>
        <w:jc w:val="both"/>
        <w:rPr>
          <w:b/>
          <w:bCs/>
          <w:sz w:val="28"/>
          <w:szCs w:val="28"/>
        </w:rPr>
      </w:pPr>
      <w:r w:rsidRPr="000F7D7E">
        <w:rPr>
          <w:b/>
          <w:bCs/>
          <w:sz w:val="28"/>
          <w:szCs w:val="28"/>
        </w:rPr>
        <w:t>2</w:t>
      </w:r>
      <w:r w:rsidRPr="00FD4C3A">
        <w:rPr>
          <w:b/>
          <w:bCs/>
          <w:sz w:val="28"/>
          <w:szCs w:val="28"/>
        </w:rPr>
        <w:t xml:space="preserve">. </w:t>
      </w:r>
      <w:r w:rsidR="00E36093" w:rsidRPr="00FD4C3A">
        <w:rPr>
          <w:b/>
          <w:bCs/>
          <w:sz w:val="28"/>
          <w:szCs w:val="28"/>
        </w:rPr>
        <w:t>В процедуре оценки и сопоставления заявок принимали участие члены Комиссии по закупке:</w:t>
      </w:r>
    </w:p>
    <w:p w:rsidR="00F95731" w:rsidRPr="00F95731" w:rsidRDefault="00F95731" w:rsidP="00F95731">
      <w:pPr>
        <w:numPr>
          <w:ilvl w:val="0"/>
          <w:numId w:val="29"/>
        </w:numPr>
        <w:tabs>
          <w:tab w:val="left" w:pos="0"/>
        </w:tabs>
        <w:spacing w:after="200"/>
        <w:ind w:left="0" w:firstLine="360"/>
        <w:contextualSpacing/>
        <w:jc w:val="both"/>
        <w:rPr>
          <w:rFonts w:eastAsiaTheme="minorHAnsi"/>
          <w:b/>
          <w:bCs/>
          <w:sz w:val="28"/>
          <w:szCs w:val="28"/>
          <w:lang w:eastAsia="en-US"/>
        </w:rPr>
      </w:pPr>
      <w:r w:rsidRPr="00F95731">
        <w:rPr>
          <w:rFonts w:eastAsiaTheme="minorHAnsi"/>
          <w:bCs/>
          <w:sz w:val="28"/>
          <w:szCs w:val="28"/>
          <w:lang w:eastAsia="en-US"/>
        </w:rPr>
        <w:lastRenderedPageBreak/>
        <w:t>Председатель Комиссии по закупке</w:t>
      </w:r>
      <w:r w:rsidRPr="00F95731">
        <w:rPr>
          <w:rFonts w:eastAsiaTheme="minorHAnsi"/>
          <w:b/>
          <w:bCs/>
          <w:sz w:val="28"/>
          <w:szCs w:val="28"/>
          <w:lang w:eastAsia="en-US"/>
        </w:rPr>
        <w:t xml:space="preserve"> </w:t>
      </w:r>
      <w:r w:rsidRPr="00F95731">
        <w:rPr>
          <w:rFonts w:eastAsiaTheme="minorHAnsi"/>
          <w:iCs/>
          <w:sz w:val="28"/>
          <w:szCs w:val="28"/>
          <w:lang w:eastAsia="en-US"/>
        </w:rPr>
        <w:t>Волков М.В. – первый заместитель генерального директора по финансам ОАО «Мурманэнергосбыт»;</w:t>
      </w:r>
    </w:p>
    <w:p w:rsidR="00F95731" w:rsidRPr="00F95731" w:rsidRDefault="00F95731" w:rsidP="00F95731">
      <w:pPr>
        <w:numPr>
          <w:ilvl w:val="0"/>
          <w:numId w:val="29"/>
        </w:numPr>
        <w:tabs>
          <w:tab w:val="left" w:pos="284"/>
        </w:tabs>
        <w:spacing w:after="200"/>
        <w:contextualSpacing/>
        <w:jc w:val="both"/>
        <w:outlineLvl w:val="0"/>
        <w:rPr>
          <w:rFonts w:eastAsiaTheme="minorHAnsi"/>
          <w:iCs/>
          <w:sz w:val="28"/>
          <w:szCs w:val="28"/>
          <w:lang w:eastAsia="en-US"/>
        </w:rPr>
      </w:pPr>
      <w:r w:rsidRPr="00F95731">
        <w:rPr>
          <w:rFonts w:eastAsiaTheme="minorHAnsi"/>
          <w:iCs/>
          <w:sz w:val="28"/>
          <w:szCs w:val="28"/>
          <w:lang w:eastAsia="en-US"/>
        </w:rPr>
        <w:t xml:space="preserve">Урпин Н.В. – </w:t>
      </w:r>
      <w:proofErr w:type="spellStart"/>
      <w:r w:rsidRPr="00F95731">
        <w:rPr>
          <w:rFonts w:eastAsiaTheme="minorHAnsi"/>
          <w:iCs/>
          <w:sz w:val="28"/>
          <w:szCs w:val="28"/>
          <w:lang w:eastAsia="en-US"/>
        </w:rPr>
        <w:t>и.о</w:t>
      </w:r>
      <w:proofErr w:type="spellEnd"/>
      <w:r w:rsidRPr="00F95731">
        <w:rPr>
          <w:rFonts w:eastAsiaTheme="minorHAnsi"/>
          <w:iCs/>
          <w:sz w:val="28"/>
          <w:szCs w:val="28"/>
          <w:lang w:eastAsia="en-US"/>
        </w:rPr>
        <w:t>. начальник</w:t>
      </w:r>
      <w:r w:rsidR="005023C2">
        <w:rPr>
          <w:rFonts w:eastAsiaTheme="minorHAnsi"/>
          <w:iCs/>
          <w:sz w:val="28"/>
          <w:szCs w:val="28"/>
          <w:lang w:eastAsia="en-US"/>
        </w:rPr>
        <w:t>а</w:t>
      </w:r>
      <w:r w:rsidRPr="00F95731">
        <w:rPr>
          <w:rFonts w:eastAsiaTheme="minorHAnsi"/>
          <w:iCs/>
          <w:sz w:val="28"/>
          <w:szCs w:val="28"/>
          <w:lang w:eastAsia="en-US"/>
        </w:rPr>
        <w:t xml:space="preserve"> службы закупок ОАО «Мурманэнергосбыт»;</w:t>
      </w:r>
    </w:p>
    <w:p w:rsidR="00F95731" w:rsidRPr="00F95731" w:rsidRDefault="00F95731" w:rsidP="00F95731">
      <w:pPr>
        <w:numPr>
          <w:ilvl w:val="0"/>
          <w:numId w:val="29"/>
        </w:numPr>
        <w:tabs>
          <w:tab w:val="left" w:pos="709"/>
        </w:tabs>
        <w:spacing w:after="200"/>
        <w:ind w:left="0" w:firstLine="360"/>
        <w:contextualSpacing/>
        <w:jc w:val="both"/>
        <w:outlineLvl w:val="0"/>
        <w:rPr>
          <w:rFonts w:eastAsiaTheme="minorHAnsi"/>
          <w:iCs/>
          <w:sz w:val="28"/>
          <w:szCs w:val="28"/>
          <w:lang w:eastAsia="en-US"/>
        </w:rPr>
      </w:pPr>
      <w:r w:rsidRPr="00F95731">
        <w:rPr>
          <w:rFonts w:eastAsiaTheme="minorHAnsi"/>
          <w:iCs/>
          <w:color w:val="000000" w:themeColor="text1"/>
          <w:sz w:val="28"/>
          <w:szCs w:val="28"/>
          <w:lang w:eastAsia="en-US"/>
        </w:rPr>
        <w:t>Галат В.Д. – начальник отдела внутреннего контроля службы внутреннего контроля ОАО «Мурманэнергосбыт»;</w:t>
      </w:r>
    </w:p>
    <w:p w:rsidR="00F95731" w:rsidRPr="00F95731" w:rsidRDefault="00F95731" w:rsidP="00F95731">
      <w:pPr>
        <w:numPr>
          <w:ilvl w:val="0"/>
          <w:numId w:val="29"/>
        </w:numPr>
        <w:contextualSpacing/>
        <w:jc w:val="both"/>
        <w:rPr>
          <w:rFonts w:eastAsiaTheme="minorHAnsi"/>
          <w:sz w:val="28"/>
          <w:szCs w:val="28"/>
          <w:lang w:eastAsia="en-US"/>
        </w:rPr>
      </w:pPr>
      <w:r w:rsidRPr="00F95731">
        <w:rPr>
          <w:rFonts w:eastAsiaTheme="minorHAnsi"/>
          <w:sz w:val="28"/>
          <w:szCs w:val="28"/>
          <w:lang w:eastAsia="en-US"/>
        </w:rPr>
        <w:t>Коваль В.Н.– начальник финансового отдела ОАО «Мурманэнергосбыт»</w:t>
      </w:r>
      <w:r w:rsidRPr="00F95731">
        <w:rPr>
          <w:rFonts w:eastAsiaTheme="minorHAnsi"/>
          <w:iCs/>
          <w:sz w:val="28"/>
          <w:szCs w:val="28"/>
          <w:lang w:eastAsia="en-US"/>
        </w:rPr>
        <w:t>;</w:t>
      </w:r>
    </w:p>
    <w:p w:rsidR="00F95731" w:rsidRPr="00F95731" w:rsidRDefault="00F95731" w:rsidP="00F95731">
      <w:pPr>
        <w:numPr>
          <w:ilvl w:val="0"/>
          <w:numId w:val="29"/>
        </w:numPr>
        <w:ind w:left="0" w:firstLine="360"/>
        <w:contextualSpacing/>
        <w:jc w:val="both"/>
        <w:rPr>
          <w:rFonts w:eastAsiaTheme="minorHAnsi"/>
          <w:sz w:val="28"/>
          <w:szCs w:val="28"/>
          <w:lang w:eastAsia="en-US"/>
        </w:rPr>
      </w:pPr>
      <w:r w:rsidRPr="00F95731">
        <w:rPr>
          <w:rFonts w:eastAsiaTheme="minorHAnsi"/>
          <w:iCs/>
          <w:sz w:val="28"/>
          <w:szCs w:val="28"/>
          <w:lang w:eastAsia="en-US"/>
        </w:rPr>
        <w:t>Новикова Е.А. – заместитель главного бухгалтера ОАО «Мурманэнергосбыт».</w:t>
      </w:r>
    </w:p>
    <w:p w:rsidR="004A5173" w:rsidRPr="00FD4C3A" w:rsidRDefault="004A5173" w:rsidP="00FD4C3A">
      <w:pPr>
        <w:jc w:val="both"/>
        <w:rPr>
          <w:b/>
          <w:bCs/>
          <w:sz w:val="28"/>
          <w:szCs w:val="28"/>
        </w:rPr>
      </w:pPr>
      <w:r w:rsidRPr="00FD4C3A">
        <w:rPr>
          <w:b/>
          <w:sz w:val="28"/>
          <w:szCs w:val="28"/>
        </w:rPr>
        <w:t>Представитель Заказчика</w:t>
      </w:r>
      <w:r w:rsidRPr="00FD4C3A">
        <w:rPr>
          <w:b/>
          <w:bCs/>
          <w:sz w:val="28"/>
          <w:szCs w:val="28"/>
        </w:rPr>
        <w:t xml:space="preserve"> (без права голоса):</w:t>
      </w:r>
    </w:p>
    <w:p w:rsidR="008E5C85" w:rsidRPr="00FD4C3A" w:rsidRDefault="00FD4C3A" w:rsidP="00F95731">
      <w:pPr>
        <w:pStyle w:val="a6"/>
        <w:numPr>
          <w:ilvl w:val="0"/>
          <w:numId w:val="23"/>
        </w:numPr>
        <w:tabs>
          <w:tab w:val="left" w:pos="0"/>
        </w:tabs>
        <w:spacing w:after="0" w:line="240" w:lineRule="auto"/>
        <w:ind w:left="0" w:firstLine="360"/>
        <w:jc w:val="both"/>
        <w:rPr>
          <w:rFonts w:ascii="Times New Roman" w:hAnsi="Times New Roman" w:cs="Times New Roman"/>
          <w:bCs/>
          <w:sz w:val="28"/>
          <w:szCs w:val="28"/>
        </w:rPr>
      </w:pPr>
      <w:proofErr w:type="spellStart"/>
      <w:r w:rsidRPr="00FD4C3A">
        <w:rPr>
          <w:rFonts w:ascii="Times New Roman" w:eastAsia="Times New Roman" w:hAnsi="Times New Roman" w:cs="Times New Roman"/>
          <w:sz w:val="28"/>
          <w:szCs w:val="28"/>
          <w:lang w:eastAsia="ru-RU"/>
        </w:rPr>
        <w:t>Ярошилов</w:t>
      </w:r>
      <w:proofErr w:type="spellEnd"/>
      <w:r w:rsidRPr="00FD4C3A">
        <w:rPr>
          <w:rFonts w:ascii="Times New Roman" w:eastAsia="Times New Roman" w:hAnsi="Times New Roman" w:cs="Times New Roman"/>
          <w:sz w:val="28"/>
          <w:szCs w:val="28"/>
          <w:lang w:eastAsia="ru-RU"/>
        </w:rPr>
        <w:t xml:space="preserve"> П.М. – экономист по финансовой работе</w:t>
      </w:r>
      <w:r w:rsidR="00F95731">
        <w:rPr>
          <w:rFonts w:ascii="Times New Roman" w:eastAsia="Times New Roman" w:hAnsi="Times New Roman" w:cs="Times New Roman"/>
          <w:sz w:val="28"/>
          <w:szCs w:val="28"/>
          <w:lang w:eastAsia="ru-RU"/>
        </w:rPr>
        <w:t xml:space="preserve"> </w:t>
      </w:r>
      <w:r w:rsidRPr="00FD4C3A">
        <w:rPr>
          <w:rFonts w:ascii="Times New Roman" w:eastAsia="Times New Roman" w:hAnsi="Times New Roman" w:cs="Times New Roman"/>
          <w:sz w:val="28"/>
          <w:szCs w:val="28"/>
          <w:lang w:eastAsia="ru-RU"/>
        </w:rPr>
        <w:t>ОАО «Мурманэнергосбыт»</w:t>
      </w:r>
      <w:r w:rsidR="00F95731">
        <w:rPr>
          <w:rFonts w:ascii="Times New Roman" w:eastAsia="Times New Roman" w:hAnsi="Times New Roman" w:cs="Times New Roman"/>
          <w:sz w:val="28"/>
          <w:szCs w:val="28"/>
          <w:lang w:eastAsia="ru-RU"/>
        </w:rPr>
        <w:t>.</w:t>
      </w:r>
      <w:r w:rsidR="004A5173" w:rsidRPr="00FD4C3A">
        <w:rPr>
          <w:rFonts w:ascii="Times New Roman" w:hAnsi="Times New Roman" w:cs="Times New Roman"/>
          <w:sz w:val="28"/>
          <w:szCs w:val="28"/>
        </w:rPr>
        <w:tab/>
      </w:r>
    </w:p>
    <w:p w:rsidR="00FD4C3A" w:rsidRPr="00FD4C3A" w:rsidRDefault="00FD4C3A" w:rsidP="00FD4C3A">
      <w:pPr>
        <w:rPr>
          <w:bCs/>
          <w:sz w:val="28"/>
          <w:szCs w:val="28"/>
        </w:rPr>
      </w:pPr>
      <w:r w:rsidRPr="00FD4C3A">
        <w:rPr>
          <w:b/>
          <w:sz w:val="28"/>
          <w:szCs w:val="28"/>
        </w:rPr>
        <w:t>Секретарь Комиссии по закупке (без права голоса):</w:t>
      </w:r>
    </w:p>
    <w:p w:rsidR="00FD4C3A" w:rsidRPr="00FD4C3A" w:rsidRDefault="00FD4C3A" w:rsidP="00F95731">
      <w:pPr>
        <w:pStyle w:val="a6"/>
        <w:numPr>
          <w:ilvl w:val="0"/>
          <w:numId w:val="23"/>
        </w:numPr>
        <w:spacing w:line="240" w:lineRule="auto"/>
        <w:ind w:left="0" w:firstLine="360"/>
        <w:jc w:val="both"/>
        <w:outlineLvl w:val="0"/>
        <w:rPr>
          <w:rFonts w:ascii="Times New Roman" w:hAnsi="Times New Roman" w:cs="Times New Roman"/>
          <w:sz w:val="28"/>
          <w:szCs w:val="28"/>
        </w:rPr>
      </w:pPr>
      <w:r w:rsidRPr="00FD4C3A">
        <w:rPr>
          <w:rFonts w:ascii="Times New Roman" w:hAnsi="Times New Roman" w:cs="Times New Roman"/>
          <w:sz w:val="28"/>
          <w:szCs w:val="28"/>
        </w:rPr>
        <w:t>Пальчиковская В.В. – ведущий специалист отдела закупок службы закупок ОАО «Мурманэнергосбыт».</w:t>
      </w:r>
    </w:p>
    <w:p w:rsidR="00621EAB" w:rsidRPr="006418DA" w:rsidRDefault="00621EAB" w:rsidP="00F95731">
      <w:pPr>
        <w:tabs>
          <w:tab w:val="left" w:pos="0"/>
          <w:tab w:val="left" w:pos="567"/>
          <w:tab w:val="left" w:pos="709"/>
        </w:tabs>
        <w:suppressAutoHyphens/>
        <w:jc w:val="both"/>
        <w:rPr>
          <w:bCs/>
          <w:sz w:val="28"/>
          <w:szCs w:val="28"/>
        </w:rPr>
      </w:pPr>
      <w:proofErr w:type="gramStart"/>
      <w:r w:rsidRPr="006418DA">
        <w:rPr>
          <w:sz w:val="28"/>
          <w:szCs w:val="28"/>
        </w:rPr>
        <w:t xml:space="preserve">Процедура </w:t>
      </w:r>
      <w:r w:rsidR="000E4BF3" w:rsidRPr="006418DA">
        <w:rPr>
          <w:sz w:val="28"/>
          <w:szCs w:val="28"/>
        </w:rPr>
        <w:t xml:space="preserve">оценки и сопоставления заявок </w:t>
      </w:r>
      <w:r w:rsidR="00A21EBD" w:rsidRPr="006418DA">
        <w:rPr>
          <w:sz w:val="28"/>
          <w:szCs w:val="28"/>
        </w:rPr>
        <w:t xml:space="preserve">на участие в открытом запросе цен на право заключения договора </w:t>
      </w:r>
      <w:r w:rsidR="004A5173" w:rsidRPr="004A5173">
        <w:rPr>
          <w:bCs/>
          <w:sz w:val="28"/>
          <w:szCs w:val="28"/>
        </w:rPr>
        <w:t>на оказание финансовых услуг по предоставлению ОАО «Мурманэнергосбыт» кредитных средств в форме кредитной линии с лимитом выдачи</w:t>
      </w:r>
      <w:r w:rsidR="00207311" w:rsidRPr="00207311">
        <w:rPr>
          <w:bCs/>
          <w:sz w:val="28"/>
          <w:szCs w:val="28"/>
        </w:rPr>
        <w:t xml:space="preserve"> </w:t>
      </w:r>
      <w:r w:rsidR="00AD1DF9" w:rsidRPr="006418DA">
        <w:rPr>
          <w:sz w:val="28"/>
          <w:szCs w:val="28"/>
        </w:rPr>
        <w:t xml:space="preserve">проводилась </w:t>
      </w:r>
      <w:r w:rsidR="006A39CF" w:rsidRPr="006418DA">
        <w:rPr>
          <w:sz w:val="28"/>
          <w:szCs w:val="28"/>
        </w:rPr>
        <w:t xml:space="preserve">Комиссией по закупке </w:t>
      </w:r>
      <w:r w:rsidR="00AD1DF9" w:rsidRPr="006418DA">
        <w:rPr>
          <w:sz w:val="28"/>
          <w:szCs w:val="28"/>
        </w:rPr>
        <w:t>«</w:t>
      </w:r>
      <w:r w:rsidR="00F95731" w:rsidRPr="00F95731">
        <w:rPr>
          <w:sz w:val="28"/>
          <w:szCs w:val="28"/>
        </w:rPr>
        <w:t>17</w:t>
      </w:r>
      <w:r w:rsidR="0037177C" w:rsidRPr="00F95731">
        <w:rPr>
          <w:sz w:val="28"/>
          <w:szCs w:val="28"/>
        </w:rPr>
        <w:t xml:space="preserve">» </w:t>
      </w:r>
      <w:r w:rsidR="00FD4C3A" w:rsidRPr="00F95731">
        <w:rPr>
          <w:sz w:val="28"/>
          <w:szCs w:val="28"/>
        </w:rPr>
        <w:t xml:space="preserve">июля </w:t>
      </w:r>
      <w:r w:rsidRPr="00F95731">
        <w:rPr>
          <w:sz w:val="28"/>
          <w:szCs w:val="28"/>
        </w:rPr>
        <w:t>201</w:t>
      </w:r>
      <w:r w:rsidR="00FD4C3A" w:rsidRPr="00F95731">
        <w:rPr>
          <w:sz w:val="28"/>
          <w:szCs w:val="28"/>
        </w:rPr>
        <w:t>5</w:t>
      </w:r>
      <w:r w:rsidR="00500EE2" w:rsidRPr="00F95731">
        <w:rPr>
          <w:sz w:val="28"/>
          <w:szCs w:val="28"/>
        </w:rPr>
        <w:t> </w:t>
      </w:r>
      <w:r w:rsidR="006019CF" w:rsidRPr="00F95731">
        <w:rPr>
          <w:sz w:val="28"/>
          <w:szCs w:val="28"/>
        </w:rPr>
        <w:t>г.</w:t>
      </w:r>
      <w:r w:rsidRPr="00F95731">
        <w:rPr>
          <w:sz w:val="28"/>
          <w:szCs w:val="28"/>
        </w:rPr>
        <w:t xml:space="preserve"> по адресу: г.</w:t>
      </w:r>
      <w:r w:rsidR="00500EE2" w:rsidRPr="00F95731">
        <w:rPr>
          <w:sz w:val="28"/>
          <w:szCs w:val="28"/>
        </w:rPr>
        <w:t> </w:t>
      </w:r>
      <w:r w:rsidRPr="00F95731">
        <w:rPr>
          <w:sz w:val="28"/>
          <w:szCs w:val="28"/>
        </w:rPr>
        <w:t>Мурманск, ул.</w:t>
      </w:r>
      <w:r w:rsidR="00500EE2" w:rsidRPr="00F95731">
        <w:rPr>
          <w:sz w:val="28"/>
          <w:szCs w:val="28"/>
        </w:rPr>
        <w:t> </w:t>
      </w:r>
      <w:r w:rsidR="00C455C2" w:rsidRPr="00F95731">
        <w:rPr>
          <w:sz w:val="28"/>
          <w:szCs w:val="28"/>
        </w:rPr>
        <w:t>Промышленная</w:t>
      </w:r>
      <w:r w:rsidRPr="00F95731">
        <w:rPr>
          <w:sz w:val="28"/>
          <w:szCs w:val="28"/>
        </w:rPr>
        <w:t>, д.</w:t>
      </w:r>
      <w:r w:rsidR="00500EE2" w:rsidRPr="00F95731">
        <w:rPr>
          <w:sz w:val="28"/>
          <w:szCs w:val="28"/>
        </w:rPr>
        <w:t> </w:t>
      </w:r>
      <w:r w:rsidR="00C455C2" w:rsidRPr="00F95731">
        <w:rPr>
          <w:sz w:val="28"/>
          <w:szCs w:val="28"/>
        </w:rPr>
        <w:t>15</w:t>
      </w:r>
      <w:r w:rsidRPr="00F95731">
        <w:rPr>
          <w:sz w:val="28"/>
          <w:szCs w:val="28"/>
        </w:rPr>
        <w:t xml:space="preserve">, </w:t>
      </w:r>
      <w:proofErr w:type="spellStart"/>
      <w:r w:rsidRPr="00F95731">
        <w:rPr>
          <w:sz w:val="28"/>
          <w:szCs w:val="28"/>
        </w:rPr>
        <w:t>каб</w:t>
      </w:r>
      <w:proofErr w:type="spellEnd"/>
      <w:r w:rsidRPr="00F95731">
        <w:rPr>
          <w:sz w:val="28"/>
          <w:szCs w:val="28"/>
        </w:rPr>
        <w:t>.</w:t>
      </w:r>
      <w:r w:rsidR="00500EE2" w:rsidRPr="00F95731">
        <w:rPr>
          <w:sz w:val="28"/>
          <w:szCs w:val="28"/>
        </w:rPr>
        <w:t> </w:t>
      </w:r>
      <w:r w:rsidR="000F7D7E" w:rsidRPr="00F95731">
        <w:rPr>
          <w:sz w:val="28"/>
          <w:szCs w:val="28"/>
        </w:rPr>
        <w:t>19</w:t>
      </w:r>
      <w:r w:rsidR="000E4BF3" w:rsidRPr="00F95731">
        <w:rPr>
          <w:sz w:val="28"/>
          <w:szCs w:val="28"/>
        </w:rPr>
        <w:t>, н</w:t>
      </w:r>
      <w:r w:rsidRPr="00F95731">
        <w:rPr>
          <w:sz w:val="28"/>
          <w:szCs w:val="28"/>
        </w:rPr>
        <w:t xml:space="preserve">ачало </w:t>
      </w:r>
      <w:r w:rsidR="008042A4" w:rsidRPr="00F95731">
        <w:rPr>
          <w:sz w:val="28"/>
          <w:szCs w:val="28"/>
        </w:rPr>
        <w:t>–</w:t>
      </w:r>
      <w:r w:rsidRPr="00F95731">
        <w:rPr>
          <w:sz w:val="28"/>
          <w:szCs w:val="28"/>
        </w:rPr>
        <w:t xml:space="preserve"> </w:t>
      </w:r>
      <w:r w:rsidR="00F95731" w:rsidRPr="00F95731">
        <w:rPr>
          <w:sz w:val="28"/>
          <w:szCs w:val="28"/>
        </w:rPr>
        <w:t>12</w:t>
      </w:r>
      <w:r w:rsidR="00500EE2" w:rsidRPr="00F95731">
        <w:rPr>
          <w:sz w:val="28"/>
          <w:szCs w:val="28"/>
        </w:rPr>
        <w:t> </w:t>
      </w:r>
      <w:r w:rsidR="008042A4" w:rsidRPr="00F95731">
        <w:rPr>
          <w:sz w:val="28"/>
          <w:szCs w:val="28"/>
        </w:rPr>
        <w:t xml:space="preserve">часов </w:t>
      </w:r>
      <w:r w:rsidR="00CF252A" w:rsidRPr="00F95731">
        <w:rPr>
          <w:sz w:val="28"/>
          <w:szCs w:val="28"/>
        </w:rPr>
        <w:t>0</w:t>
      </w:r>
      <w:r w:rsidR="003934C5" w:rsidRPr="00F95731">
        <w:rPr>
          <w:sz w:val="28"/>
          <w:szCs w:val="28"/>
        </w:rPr>
        <w:t>0</w:t>
      </w:r>
      <w:r w:rsidRPr="006418DA">
        <w:rPr>
          <w:sz w:val="28"/>
          <w:szCs w:val="28"/>
        </w:rPr>
        <w:t xml:space="preserve"> </w:t>
      </w:r>
      <w:r w:rsidR="008042A4" w:rsidRPr="006418DA">
        <w:rPr>
          <w:sz w:val="28"/>
          <w:szCs w:val="28"/>
        </w:rPr>
        <w:t xml:space="preserve">минут </w:t>
      </w:r>
      <w:r w:rsidR="009855F8" w:rsidRPr="006418DA">
        <w:rPr>
          <w:sz w:val="28"/>
          <w:szCs w:val="28"/>
        </w:rPr>
        <w:t>по московскому времени.</w:t>
      </w:r>
      <w:proofErr w:type="gramEnd"/>
    </w:p>
    <w:p w:rsidR="00901949" w:rsidRDefault="00901949" w:rsidP="00F7481F">
      <w:pPr>
        <w:pStyle w:val="a6"/>
        <w:spacing w:after="0" w:line="240" w:lineRule="auto"/>
        <w:ind w:left="0" w:firstLine="708"/>
        <w:jc w:val="both"/>
        <w:rPr>
          <w:rFonts w:ascii="Times New Roman" w:hAnsi="Times New Roman" w:cs="Times New Roman"/>
          <w:sz w:val="28"/>
          <w:szCs w:val="28"/>
        </w:rPr>
      </w:pPr>
    </w:p>
    <w:p w:rsidR="004B5B80" w:rsidRPr="00DE19E6" w:rsidRDefault="00D85DE5" w:rsidP="004B5B80">
      <w:pPr>
        <w:tabs>
          <w:tab w:val="left" w:pos="1134"/>
        </w:tabs>
        <w:jc w:val="both"/>
        <w:rPr>
          <w:sz w:val="28"/>
          <w:szCs w:val="28"/>
        </w:rPr>
      </w:pPr>
      <w:r w:rsidRPr="00D85DE5">
        <w:rPr>
          <w:b/>
          <w:sz w:val="28"/>
          <w:szCs w:val="28"/>
        </w:rPr>
        <w:t>3.</w:t>
      </w:r>
      <w:r>
        <w:rPr>
          <w:sz w:val="28"/>
          <w:szCs w:val="28"/>
        </w:rPr>
        <w:t xml:space="preserve"> </w:t>
      </w:r>
      <w:proofErr w:type="gramStart"/>
      <w:r w:rsidR="00071755" w:rsidRPr="00A2153E">
        <w:rPr>
          <w:sz w:val="28"/>
          <w:szCs w:val="28"/>
        </w:rPr>
        <w:t xml:space="preserve">Согласно Протоколу </w:t>
      </w:r>
      <w:r w:rsidR="002949A0" w:rsidRPr="00DA457C">
        <w:rPr>
          <w:sz w:val="28"/>
          <w:szCs w:val="28"/>
        </w:rPr>
        <w:t xml:space="preserve">рассмотрения заявок на участие </w:t>
      </w:r>
      <w:r w:rsidR="003934C5" w:rsidRPr="005C4E36">
        <w:rPr>
          <w:bCs/>
          <w:sz w:val="28"/>
          <w:szCs w:val="28"/>
        </w:rPr>
        <w:t xml:space="preserve">в </w:t>
      </w:r>
      <w:r w:rsidR="002E4E64" w:rsidRPr="002E4E64">
        <w:rPr>
          <w:bCs/>
          <w:sz w:val="28"/>
          <w:szCs w:val="28"/>
        </w:rPr>
        <w:t xml:space="preserve">открытом запросе цен на право заключения договора </w:t>
      </w:r>
      <w:r w:rsidR="004A5173" w:rsidRPr="004A5173">
        <w:rPr>
          <w:bCs/>
          <w:sz w:val="28"/>
          <w:szCs w:val="28"/>
        </w:rPr>
        <w:t>на оказание финансовых услуг по предоставлению ОАО «Мурманэнергосбыт» кредитных средств в форме кредитной линии с лимитом выдачи</w:t>
      </w:r>
      <w:r w:rsidR="00207311" w:rsidRPr="00207311">
        <w:rPr>
          <w:bCs/>
          <w:sz w:val="28"/>
          <w:szCs w:val="28"/>
        </w:rPr>
        <w:t xml:space="preserve"> </w:t>
      </w:r>
      <w:r w:rsidR="007C1D7E" w:rsidRPr="00A2153E">
        <w:rPr>
          <w:sz w:val="28"/>
          <w:szCs w:val="28"/>
        </w:rPr>
        <w:t xml:space="preserve">№ 2 от </w:t>
      </w:r>
      <w:r w:rsidR="00F95731">
        <w:rPr>
          <w:sz w:val="28"/>
          <w:szCs w:val="28"/>
        </w:rPr>
        <w:t>17</w:t>
      </w:r>
      <w:r w:rsidR="007C1D7E" w:rsidRPr="00A2153E">
        <w:rPr>
          <w:sz w:val="28"/>
          <w:szCs w:val="28"/>
        </w:rPr>
        <w:t xml:space="preserve"> </w:t>
      </w:r>
      <w:r w:rsidR="00FD4C3A">
        <w:rPr>
          <w:sz w:val="28"/>
          <w:szCs w:val="28"/>
        </w:rPr>
        <w:t>июля</w:t>
      </w:r>
      <w:r w:rsidR="0037177C" w:rsidRPr="001F14F6">
        <w:rPr>
          <w:rStyle w:val="news-date-time1"/>
          <w:sz w:val="28"/>
          <w:szCs w:val="28"/>
        </w:rPr>
        <w:t xml:space="preserve"> </w:t>
      </w:r>
      <w:r w:rsidR="007C1D7E" w:rsidRPr="00A2153E">
        <w:rPr>
          <w:sz w:val="28"/>
          <w:szCs w:val="28"/>
        </w:rPr>
        <w:t>201</w:t>
      </w:r>
      <w:r w:rsidR="00FD4C3A">
        <w:rPr>
          <w:sz w:val="28"/>
          <w:szCs w:val="28"/>
        </w:rPr>
        <w:t>5</w:t>
      </w:r>
      <w:r w:rsidR="007C1D7E" w:rsidRPr="00A2153E">
        <w:rPr>
          <w:sz w:val="28"/>
          <w:szCs w:val="28"/>
        </w:rPr>
        <w:t xml:space="preserve"> г</w:t>
      </w:r>
      <w:r w:rsidR="00492FC9">
        <w:rPr>
          <w:sz w:val="28"/>
          <w:szCs w:val="28"/>
        </w:rPr>
        <w:t>.</w:t>
      </w:r>
      <w:r w:rsidR="007C1D7E" w:rsidRPr="00A2153E">
        <w:rPr>
          <w:sz w:val="28"/>
          <w:szCs w:val="28"/>
        </w:rPr>
        <w:t xml:space="preserve"> </w:t>
      </w:r>
      <w:r w:rsidR="00995709">
        <w:rPr>
          <w:sz w:val="28"/>
          <w:szCs w:val="28"/>
        </w:rPr>
        <w:t xml:space="preserve">(далее по тексту – Протокол рассмотрения заявок) </w:t>
      </w:r>
      <w:r w:rsidR="00071755" w:rsidRPr="00A2153E">
        <w:rPr>
          <w:sz w:val="28"/>
          <w:szCs w:val="28"/>
        </w:rPr>
        <w:t>н</w:t>
      </w:r>
      <w:r w:rsidR="00876954" w:rsidRPr="00A2153E">
        <w:rPr>
          <w:sz w:val="28"/>
          <w:szCs w:val="28"/>
        </w:rPr>
        <w:t xml:space="preserve">а процедуре </w:t>
      </w:r>
      <w:r w:rsidR="00876954" w:rsidRPr="003D03A1">
        <w:rPr>
          <w:sz w:val="28"/>
          <w:szCs w:val="28"/>
        </w:rPr>
        <w:t>рассмотрения</w:t>
      </w:r>
      <w:r w:rsidR="007C1D7E" w:rsidRPr="003D03A1">
        <w:t xml:space="preserve"> </w:t>
      </w:r>
      <w:r w:rsidR="007C1D7E" w:rsidRPr="00DE19E6">
        <w:rPr>
          <w:sz w:val="28"/>
          <w:szCs w:val="28"/>
        </w:rPr>
        <w:t xml:space="preserve">заявок </w:t>
      </w:r>
      <w:r w:rsidR="003D03A1" w:rsidRPr="00DE19E6">
        <w:rPr>
          <w:sz w:val="28"/>
          <w:szCs w:val="28"/>
        </w:rPr>
        <w:t>была</w:t>
      </w:r>
      <w:r w:rsidR="004B5B80" w:rsidRPr="00DE19E6">
        <w:rPr>
          <w:sz w:val="28"/>
          <w:szCs w:val="28"/>
        </w:rPr>
        <w:t xml:space="preserve"> рассмотрен</w:t>
      </w:r>
      <w:r w:rsidR="003D03A1" w:rsidRPr="00DE19E6">
        <w:rPr>
          <w:sz w:val="28"/>
          <w:szCs w:val="28"/>
        </w:rPr>
        <w:t>а</w:t>
      </w:r>
      <w:r w:rsidR="004B5B80" w:rsidRPr="00DE19E6">
        <w:rPr>
          <w:sz w:val="28"/>
          <w:szCs w:val="28"/>
        </w:rPr>
        <w:t xml:space="preserve"> </w:t>
      </w:r>
      <w:r w:rsidR="003D03A1" w:rsidRPr="00DE19E6">
        <w:rPr>
          <w:sz w:val="28"/>
          <w:szCs w:val="28"/>
        </w:rPr>
        <w:t>1</w:t>
      </w:r>
      <w:r w:rsidR="004B5B80" w:rsidRPr="00DE19E6">
        <w:rPr>
          <w:sz w:val="28"/>
          <w:szCs w:val="28"/>
        </w:rPr>
        <w:t xml:space="preserve"> (</w:t>
      </w:r>
      <w:r w:rsidR="003D03A1" w:rsidRPr="00DE19E6">
        <w:rPr>
          <w:sz w:val="28"/>
          <w:szCs w:val="28"/>
        </w:rPr>
        <w:t>Одна</w:t>
      </w:r>
      <w:r w:rsidR="004B5B80" w:rsidRPr="00DE19E6">
        <w:rPr>
          <w:sz w:val="28"/>
          <w:szCs w:val="28"/>
        </w:rPr>
        <w:t>) заявк</w:t>
      </w:r>
      <w:r w:rsidR="003D03A1" w:rsidRPr="00DE19E6">
        <w:rPr>
          <w:sz w:val="28"/>
          <w:szCs w:val="28"/>
        </w:rPr>
        <w:t>а</w:t>
      </w:r>
      <w:r w:rsidR="004B5B80" w:rsidRPr="00DE19E6">
        <w:rPr>
          <w:sz w:val="28"/>
          <w:szCs w:val="28"/>
        </w:rPr>
        <w:t>:</w:t>
      </w:r>
      <w:proofErr w:type="gramEnd"/>
    </w:p>
    <w:p w:rsidR="005023C2" w:rsidRPr="005023C2" w:rsidRDefault="005023C2" w:rsidP="005023C2">
      <w:pPr>
        <w:ind w:firstLine="709"/>
        <w:jc w:val="both"/>
        <w:outlineLvl w:val="0"/>
        <w:rPr>
          <w:rFonts w:eastAsiaTheme="minorHAnsi"/>
          <w:sz w:val="28"/>
          <w:szCs w:val="28"/>
          <w:highlight w:val="yellow"/>
          <w:lang w:eastAsia="en-US"/>
        </w:rPr>
      </w:pPr>
      <w:proofErr w:type="gramStart"/>
      <w:r w:rsidRPr="00DE19E6">
        <w:rPr>
          <w:b/>
          <w:sz w:val="28"/>
          <w:szCs w:val="28"/>
          <w:u w:val="single"/>
        </w:rPr>
        <w:t>Заявка № 1</w:t>
      </w:r>
      <w:r w:rsidRPr="00DE19E6">
        <w:rPr>
          <w:sz w:val="28"/>
          <w:szCs w:val="28"/>
        </w:rPr>
        <w:t xml:space="preserve"> </w:t>
      </w:r>
      <w:r w:rsidRPr="00DE19E6">
        <w:rPr>
          <w:rFonts w:eastAsiaTheme="minorHAnsi"/>
          <w:sz w:val="28"/>
          <w:szCs w:val="28"/>
          <w:lang w:eastAsia="en-US"/>
        </w:rPr>
        <w:t>Публичное акционерное общество Банк «Возрождение</w:t>
      </w:r>
      <w:r w:rsidRPr="005023C2">
        <w:rPr>
          <w:rFonts w:eastAsiaTheme="minorHAnsi"/>
          <w:sz w:val="28"/>
          <w:szCs w:val="28"/>
          <w:lang w:eastAsia="en-US"/>
        </w:rPr>
        <w:t>» (Банк «Возрождение» (ПАО)), ИНН 5000001042, КПП 775001001, ОГРН 1027700540680).</w:t>
      </w:r>
      <w:proofErr w:type="gramEnd"/>
    </w:p>
    <w:p w:rsidR="005023C2" w:rsidRPr="005023C2" w:rsidRDefault="005023C2" w:rsidP="005023C2">
      <w:pPr>
        <w:jc w:val="both"/>
        <w:outlineLvl w:val="0"/>
        <w:rPr>
          <w:rFonts w:eastAsiaTheme="minorHAnsi"/>
          <w:sz w:val="28"/>
          <w:szCs w:val="28"/>
          <w:lang w:eastAsia="en-US"/>
        </w:rPr>
      </w:pPr>
      <w:r w:rsidRPr="005023C2">
        <w:rPr>
          <w:rFonts w:eastAsiaTheme="minorHAnsi"/>
          <w:sz w:val="28"/>
          <w:szCs w:val="28"/>
          <w:lang w:eastAsia="en-US"/>
        </w:rPr>
        <w:t>Местонахождение Общества: 101000, г. Москва, Лучников пер. д. 7/4 стр. 1</w:t>
      </w:r>
    </w:p>
    <w:p w:rsidR="005023C2" w:rsidRPr="005023C2" w:rsidRDefault="005023C2" w:rsidP="005023C2">
      <w:pPr>
        <w:jc w:val="both"/>
        <w:outlineLvl w:val="0"/>
        <w:rPr>
          <w:rFonts w:eastAsiaTheme="minorHAnsi"/>
          <w:sz w:val="28"/>
          <w:szCs w:val="28"/>
          <w:lang w:eastAsia="en-US"/>
        </w:rPr>
      </w:pPr>
      <w:r w:rsidRPr="005023C2">
        <w:rPr>
          <w:rFonts w:eastAsiaTheme="minorHAnsi"/>
          <w:sz w:val="28"/>
          <w:szCs w:val="28"/>
          <w:lang w:eastAsia="en-US"/>
        </w:rPr>
        <w:t xml:space="preserve">Местонахождение филиала: 183039, г. Мурманск, ул. </w:t>
      </w:r>
      <w:proofErr w:type="spellStart"/>
      <w:r w:rsidRPr="005023C2">
        <w:rPr>
          <w:rFonts w:eastAsiaTheme="minorHAnsi"/>
          <w:sz w:val="28"/>
          <w:szCs w:val="28"/>
          <w:lang w:eastAsia="en-US"/>
        </w:rPr>
        <w:t>Рогозерская</w:t>
      </w:r>
      <w:proofErr w:type="spellEnd"/>
      <w:r w:rsidRPr="005023C2">
        <w:rPr>
          <w:rFonts w:eastAsiaTheme="minorHAnsi"/>
          <w:sz w:val="28"/>
          <w:szCs w:val="28"/>
          <w:lang w:eastAsia="en-US"/>
        </w:rPr>
        <w:t>, д. 14.</w:t>
      </w:r>
    </w:p>
    <w:p w:rsidR="005023C2" w:rsidRPr="005023C2" w:rsidRDefault="005023C2" w:rsidP="00A764D8">
      <w:pPr>
        <w:jc w:val="both"/>
        <w:outlineLvl w:val="0"/>
        <w:rPr>
          <w:rFonts w:eastAsiaTheme="minorHAnsi"/>
          <w:sz w:val="28"/>
          <w:szCs w:val="28"/>
          <w:lang w:eastAsia="en-US"/>
        </w:rPr>
      </w:pPr>
      <w:proofErr w:type="gramStart"/>
      <w:r w:rsidRPr="005023C2">
        <w:rPr>
          <w:rFonts w:eastAsiaTheme="minorHAnsi"/>
          <w:sz w:val="28"/>
          <w:szCs w:val="28"/>
          <w:lang w:eastAsia="en-US"/>
        </w:rPr>
        <w:t>Зарегистрирована</w:t>
      </w:r>
      <w:proofErr w:type="gramEnd"/>
      <w:r w:rsidRPr="005023C2">
        <w:rPr>
          <w:rFonts w:eastAsiaTheme="minorHAnsi"/>
          <w:sz w:val="28"/>
          <w:szCs w:val="28"/>
          <w:lang w:eastAsia="en-US"/>
        </w:rPr>
        <w:t xml:space="preserve"> в журнале регистрации конвертов под номером 1 от 16.07.2015 г. в 14 часов 59 минут по московскому времени.</w:t>
      </w:r>
    </w:p>
    <w:p w:rsidR="00A764D8" w:rsidRPr="00A764D8" w:rsidRDefault="005023C2" w:rsidP="00A764D8">
      <w:pPr>
        <w:jc w:val="both"/>
        <w:rPr>
          <w:b/>
          <w:bCs/>
          <w:sz w:val="28"/>
          <w:szCs w:val="28"/>
          <w:lang w:eastAsia="ar-SA"/>
        </w:rPr>
      </w:pPr>
      <w:proofErr w:type="gramStart"/>
      <w:r w:rsidRPr="005023C2">
        <w:rPr>
          <w:b/>
          <w:bCs/>
          <w:sz w:val="28"/>
          <w:szCs w:val="28"/>
        </w:rPr>
        <w:t xml:space="preserve">Цена договора, предложенная Участником закупки: </w:t>
      </w:r>
      <w:r w:rsidR="00A764D8" w:rsidRPr="00A764D8">
        <w:rPr>
          <w:bCs/>
          <w:sz w:val="28"/>
          <w:szCs w:val="28"/>
          <w:lang w:eastAsia="ar-SA"/>
        </w:rPr>
        <w:t>190 559 836 (Сто девяносто миллионов пятьсот пятьдесят девять тысяч восемьсот тридцать шесть) рублей 00 копеек</w:t>
      </w:r>
      <w:r w:rsidR="00A764D8" w:rsidRPr="00A764D8">
        <w:rPr>
          <w:sz w:val="28"/>
          <w:szCs w:val="28"/>
          <w:lang w:eastAsia="ar-SA"/>
        </w:rPr>
        <w:t>,</w:t>
      </w:r>
      <w:r w:rsidR="00A764D8" w:rsidRPr="00A764D8">
        <w:rPr>
          <w:bCs/>
          <w:sz w:val="28"/>
          <w:szCs w:val="28"/>
          <w:lang w:eastAsia="ar-SA"/>
        </w:rPr>
        <w:t xml:space="preserve"> состоит из размера полученного кредита 180 000 000 (Сто восемьдесят миллионов) рублей и предусмотренных договором процентов за пользование им, в том числе: процентная ставка за пользование кредитом от суммы фактической задолженности по кредиту 16% (Шестнадцать) процентов годовых – 10 494</w:t>
      </w:r>
      <w:proofErr w:type="gramEnd"/>
      <w:r w:rsidR="00A764D8" w:rsidRPr="00A764D8">
        <w:rPr>
          <w:bCs/>
          <w:sz w:val="28"/>
          <w:szCs w:val="28"/>
          <w:lang w:eastAsia="ar-SA"/>
        </w:rPr>
        <w:t> 247,00 рублей; комиссия за ведение ссудного счета 0,1% (Ноль целых одна десятая) – 65 589,00 рублей. Кроме того, комиссия за Неиспользованный остаток Кредитной линии:</w:t>
      </w:r>
    </w:p>
    <w:p w:rsidR="00A764D8" w:rsidRPr="00A764D8" w:rsidRDefault="00A764D8" w:rsidP="0010376E">
      <w:pPr>
        <w:numPr>
          <w:ilvl w:val="0"/>
          <w:numId w:val="31"/>
        </w:numPr>
        <w:tabs>
          <w:tab w:val="num" w:pos="0"/>
          <w:tab w:val="left" w:pos="900"/>
        </w:tabs>
        <w:suppressAutoHyphens/>
        <w:ind w:left="0" w:firstLine="426"/>
        <w:jc w:val="both"/>
        <w:rPr>
          <w:bCs/>
          <w:sz w:val="28"/>
          <w:szCs w:val="28"/>
          <w:lang w:val="x-none" w:eastAsia="ar-SA"/>
        </w:rPr>
      </w:pPr>
      <w:r w:rsidRPr="00A764D8">
        <w:rPr>
          <w:bCs/>
          <w:sz w:val="28"/>
          <w:szCs w:val="28"/>
          <w:lang w:val="x-none" w:eastAsia="ar-SA"/>
        </w:rPr>
        <w:lastRenderedPageBreak/>
        <w:t>в течение Периода льготного использования Лимита задолженности</w:t>
      </w:r>
      <w:r w:rsidRPr="00A764D8">
        <w:rPr>
          <w:b/>
          <w:bCs/>
          <w:sz w:val="28"/>
          <w:szCs w:val="28"/>
          <w:lang w:val="x-none" w:eastAsia="ar-SA"/>
        </w:rPr>
        <w:t xml:space="preserve"> (</w:t>
      </w:r>
      <w:r w:rsidRPr="00A764D8">
        <w:rPr>
          <w:bCs/>
          <w:sz w:val="28"/>
          <w:szCs w:val="28"/>
          <w:lang w:val="x-none" w:eastAsia="ar-SA"/>
        </w:rPr>
        <w:t>период продолжительностью 30 календарных дней включительно, начиная с даты установления Лимита выдачи) – 1,5 % (</w:t>
      </w:r>
      <w:r w:rsidRPr="00A764D8">
        <w:rPr>
          <w:bCs/>
          <w:sz w:val="28"/>
          <w:szCs w:val="28"/>
          <w:lang w:eastAsia="ar-SA"/>
        </w:rPr>
        <w:t>Одна целая пять десятых</w:t>
      </w:r>
      <w:r w:rsidRPr="00A764D8">
        <w:rPr>
          <w:bCs/>
          <w:sz w:val="28"/>
          <w:szCs w:val="28"/>
          <w:lang w:val="x-none" w:eastAsia="ar-SA"/>
        </w:rPr>
        <w:t>) процента годовых;</w:t>
      </w:r>
    </w:p>
    <w:p w:rsidR="00A764D8" w:rsidRPr="00A764D8" w:rsidRDefault="00A764D8" w:rsidP="0010376E">
      <w:pPr>
        <w:numPr>
          <w:ilvl w:val="0"/>
          <w:numId w:val="31"/>
        </w:numPr>
        <w:tabs>
          <w:tab w:val="num" w:pos="0"/>
          <w:tab w:val="left" w:pos="709"/>
        </w:tabs>
        <w:suppressAutoHyphens/>
        <w:ind w:left="0" w:firstLine="426"/>
        <w:jc w:val="both"/>
        <w:rPr>
          <w:bCs/>
          <w:sz w:val="28"/>
          <w:szCs w:val="28"/>
          <w:lang w:eastAsia="ar-SA"/>
        </w:rPr>
      </w:pPr>
      <w:r w:rsidRPr="00A764D8">
        <w:rPr>
          <w:bCs/>
          <w:sz w:val="28"/>
          <w:szCs w:val="28"/>
          <w:lang w:val="x-none" w:eastAsia="ar-SA"/>
        </w:rPr>
        <w:t xml:space="preserve">с 1-го по 90-й день (включительно) по истечении Периода льготного использования Лимита </w:t>
      </w:r>
      <w:r w:rsidRPr="00A764D8">
        <w:rPr>
          <w:bCs/>
          <w:sz w:val="28"/>
          <w:szCs w:val="28"/>
          <w:lang w:eastAsia="ar-SA"/>
        </w:rPr>
        <w:t>задолженности</w:t>
      </w:r>
      <w:r w:rsidRPr="00A764D8">
        <w:rPr>
          <w:bCs/>
          <w:sz w:val="28"/>
          <w:szCs w:val="28"/>
          <w:lang w:val="x-none" w:eastAsia="ar-SA"/>
        </w:rPr>
        <w:t xml:space="preserve"> –</w:t>
      </w:r>
      <w:r w:rsidRPr="00A764D8">
        <w:rPr>
          <w:bCs/>
          <w:sz w:val="28"/>
          <w:szCs w:val="28"/>
          <w:lang w:eastAsia="ar-SA"/>
        </w:rPr>
        <w:t xml:space="preserve"> 1,5 % </w:t>
      </w:r>
      <w:r w:rsidRPr="00A764D8">
        <w:rPr>
          <w:bCs/>
          <w:sz w:val="28"/>
          <w:szCs w:val="28"/>
          <w:lang w:val="x-none" w:eastAsia="ar-SA"/>
        </w:rPr>
        <w:t>(</w:t>
      </w:r>
      <w:r w:rsidRPr="00A764D8">
        <w:rPr>
          <w:bCs/>
          <w:sz w:val="28"/>
          <w:szCs w:val="28"/>
          <w:lang w:eastAsia="ar-SA"/>
        </w:rPr>
        <w:t>Одна целая пять десятых</w:t>
      </w:r>
      <w:r w:rsidRPr="00A764D8">
        <w:rPr>
          <w:bCs/>
          <w:sz w:val="28"/>
          <w:szCs w:val="28"/>
          <w:lang w:val="x-none" w:eastAsia="ar-SA"/>
        </w:rPr>
        <w:t>) процент</w:t>
      </w:r>
      <w:r w:rsidRPr="00A764D8">
        <w:rPr>
          <w:bCs/>
          <w:sz w:val="28"/>
          <w:szCs w:val="28"/>
          <w:lang w:eastAsia="ar-SA"/>
        </w:rPr>
        <w:t>а</w:t>
      </w:r>
      <w:r w:rsidRPr="00A764D8">
        <w:rPr>
          <w:bCs/>
          <w:sz w:val="28"/>
          <w:szCs w:val="28"/>
          <w:lang w:val="x-none" w:eastAsia="ar-SA"/>
        </w:rPr>
        <w:t xml:space="preserve"> годовых;</w:t>
      </w:r>
      <w:r w:rsidRPr="00A764D8">
        <w:rPr>
          <w:bCs/>
          <w:sz w:val="28"/>
          <w:szCs w:val="28"/>
          <w:lang w:eastAsia="ar-SA"/>
        </w:rPr>
        <w:t xml:space="preserve"> </w:t>
      </w:r>
    </w:p>
    <w:p w:rsidR="005023C2" w:rsidRPr="005023C2" w:rsidRDefault="00A764D8" w:rsidP="00A764D8">
      <w:pPr>
        <w:jc w:val="both"/>
        <w:rPr>
          <w:bCs/>
          <w:sz w:val="28"/>
          <w:szCs w:val="28"/>
          <w:lang w:val="x-none" w:eastAsia="ar-SA"/>
        </w:rPr>
      </w:pPr>
      <w:r w:rsidRPr="00A764D8">
        <w:rPr>
          <w:bCs/>
          <w:sz w:val="28"/>
          <w:szCs w:val="28"/>
          <w:lang w:val="x-none" w:eastAsia="ar-SA"/>
        </w:rPr>
        <w:t>с 91-го дня по истечении Периода льготного использования Лимита задолженности – 1,5 % (</w:t>
      </w:r>
      <w:r w:rsidRPr="00A764D8">
        <w:rPr>
          <w:bCs/>
          <w:sz w:val="28"/>
          <w:szCs w:val="28"/>
          <w:lang w:eastAsia="ar-SA"/>
        </w:rPr>
        <w:t>Одна целая пять десятых</w:t>
      </w:r>
      <w:r w:rsidRPr="00A764D8">
        <w:rPr>
          <w:bCs/>
          <w:sz w:val="28"/>
          <w:szCs w:val="28"/>
          <w:lang w:val="x-none" w:eastAsia="ar-SA"/>
        </w:rPr>
        <w:t>) процента годовых.</w:t>
      </w:r>
    </w:p>
    <w:p w:rsidR="00FD4C3A" w:rsidRDefault="00FD4C3A" w:rsidP="00F7481F">
      <w:pPr>
        <w:contextualSpacing/>
        <w:jc w:val="both"/>
        <w:rPr>
          <w:b/>
          <w:sz w:val="28"/>
          <w:szCs w:val="28"/>
        </w:rPr>
      </w:pPr>
    </w:p>
    <w:p w:rsidR="003D03A1" w:rsidRDefault="00D85DE5" w:rsidP="00F7481F">
      <w:pPr>
        <w:contextualSpacing/>
        <w:jc w:val="both"/>
        <w:rPr>
          <w:sz w:val="28"/>
          <w:szCs w:val="28"/>
        </w:rPr>
      </w:pPr>
      <w:r w:rsidRPr="00A2153E">
        <w:rPr>
          <w:b/>
          <w:sz w:val="28"/>
          <w:szCs w:val="28"/>
        </w:rPr>
        <w:t>4.</w:t>
      </w:r>
      <w:r w:rsidRPr="00A2153E">
        <w:rPr>
          <w:sz w:val="28"/>
          <w:szCs w:val="28"/>
        </w:rPr>
        <w:t xml:space="preserve"> </w:t>
      </w:r>
      <w:r w:rsidR="00241C2D" w:rsidRPr="00241C2D">
        <w:rPr>
          <w:sz w:val="28"/>
          <w:szCs w:val="28"/>
        </w:rPr>
        <w:t>На основании Протокола рассмотрения заявок Комиссия по за</w:t>
      </w:r>
      <w:r w:rsidR="00146E97">
        <w:rPr>
          <w:sz w:val="28"/>
          <w:szCs w:val="28"/>
        </w:rPr>
        <w:t xml:space="preserve">купке приняла </w:t>
      </w:r>
      <w:r w:rsidR="00146E97" w:rsidRPr="00CA43AF">
        <w:rPr>
          <w:b/>
          <w:sz w:val="28"/>
          <w:szCs w:val="28"/>
        </w:rPr>
        <w:t>РЕШЕНИЕ</w:t>
      </w:r>
      <w:r w:rsidR="003D03A1" w:rsidRPr="00CA43AF">
        <w:rPr>
          <w:b/>
          <w:sz w:val="28"/>
          <w:szCs w:val="28"/>
        </w:rPr>
        <w:t>:</w:t>
      </w:r>
    </w:p>
    <w:p w:rsidR="00777347" w:rsidRPr="00146E97" w:rsidRDefault="003D03A1" w:rsidP="00C41525">
      <w:pPr>
        <w:ind w:firstLine="709"/>
        <w:contextualSpacing/>
        <w:jc w:val="both"/>
        <w:rPr>
          <w:sz w:val="28"/>
          <w:szCs w:val="28"/>
        </w:rPr>
      </w:pPr>
      <w:r w:rsidRPr="005023C2">
        <w:rPr>
          <w:sz w:val="28"/>
          <w:szCs w:val="28"/>
          <w:lang w:eastAsia="ar-SA"/>
        </w:rPr>
        <w:t>Н</w:t>
      </w:r>
      <w:r w:rsidRPr="005023C2">
        <w:rPr>
          <w:sz w:val="28"/>
          <w:szCs w:val="28"/>
        </w:rPr>
        <w:t>а основании п. 7 Информационной карты</w:t>
      </w:r>
      <w:r w:rsidR="00EA26C2" w:rsidRPr="005023C2">
        <w:rPr>
          <w:sz w:val="28"/>
          <w:szCs w:val="28"/>
        </w:rPr>
        <w:t xml:space="preserve"> Документации о проведении открытого запроса цен на право заключения договора на оказание финансовых услуг по предоставлению ОАО «Мурманэнергосбыт» кредитных сре</w:t>
      </w:r>
      <w:proofErr w:type="gramStart"/>
      <w:r w:rsidR="00EA26C2" w:rsidRPr="005023C2">
        <w:rPr>
          <w:sz w:val="28"/>
          <w:szCs w:val="28"/>
        </w:rPr>
        <w:t>дств в ф</w:t>
      </w:r>
      <w:proofErr w:type="gramEnd"/>
      <w:r w:rsidR="00EA26C2" w:rsidRPr="005023C2">
        <w:rPr>
          <w:sz w:val="28"/>
          <w:szCs w:val="28"/>
        </w:rPr>
        <w:t>орме кредитной линии с лимитом выдачи (далее – Документация)</w:t>
      </w:r>
      <w:r w:rsidRPr="005023C2">
        <w:rPr>
          <w:sz w:val="28"/>
          <w:szCs w:val="28"/>
        </w:rPr>
        <w:t xml:space="preserve">, п. 4.12.3. Документации и п. 7.7.10. Положения о закупке товаров, работ, услуг ОАО «Мурманэнергосбыт» признать </w:t>
      </w:r>
      <w:r w:rsidR="002261B2" w:rsidRPr="005023C2">
        <w:rPr>
          <w:sz w:val="28"/>
          <w:szCs w:val="28"/>
        </w:rPr>
        <w:t xml:space="preserve">открытый </w:t>
      </w:r>
      <w:r w:rsidRPr="005023C2">
        <w:rPr>
          <w:sz w:val="28"/>
          <w:szCs w:val="28"/>
        </w:rPr>
        <w:t xml:space="preserve">запрос цен несостоявшимся и рассмотреть возможность заключения договора с </w:t>
      </w:r>
      <w:r w:rsidR="00DE19E6" w:rsidRPr="00DE19E6">
        <w:rPr>
          <w:rFonts w:eastAsiaTheme="minorHAnsi"/>
          <w:sz w:val="28"/>
          <w:szCs w:val="28"/>
          <w:lang w:eastAsia="en-US"/>
        </w:rPr>
        <w:t xml:space="preserve">Банк «Возрождение» (ПАО) </w:t>
      </w:r>
      <w:r w:rsidR="00EA26C2" w:rsidRPr="005023C2">
        <w:rPr>
          <w:sz w:val="28"/>
          <w:szCs w:val="28"/>
        </w:rPr>
        <w:t>(единственный У</w:t>
      </w:r>
      <w:r w:rsidRPr="005023C2">
        <w:rPr>
          <w:sz w:val="28"/>
          <w:szCs w:val="28"/>
        </w:rPr>
        <w:t>частник</w:t>
      </w:r>
      <w:r w:rsidR="00EA26C2" w:rsidRPr="005023C2">
        <w:rPr>
          <w:sz w:val="28"/>
          <w:szCs w:val="28"/>
        </w:rPr>
        <w:t xml:space="preserve"> закупки</w:t>
      </w:r>
      <w:r w:rsidRPr="005023C2">
        <w:rPr>
          <w:sz w:val="28"/>
          <w:szCs w:val="28"/>
        </w:rPr>
        <w:t>, соответствующий требованиям Докумен</w:t>
      </w:r>
      <w:r w:rsidR="00EA26C2" w:rsidRPr="005023C2">
        <w:rPr>
          <w:sz w:val="28"/>
          <w:szCs w:val="28"/>
        </w:rPr>
        <w:t>тации, и включенный в перечень У</w:t>
      </w:r>
      <w:r w:rsidRPr="005023C2">
        <w:rPr>
          <w:sz w:val="28"/>
          <w:szCs w:val="28"/>
        </w:rPr>
        <w:t>частников</w:t>
      </w:r>
      <w:r w:rsidR="00EA26C2" w:rsidRPr="005023C2">
        <w:rPr>
          <w:sz w:val="28"/>
          <w:szCs w:val="28"/>
        </w:rPr>
        <w:t xml:space="preserve"> открытого запроса цен</w:t>
      </w:r>
      <w:r w:rsidRPr="005023C2">
        <w:rPr>
          <w:sz w:val="28"/>
          <w:szCs w:val="28"/>
        </w:rPr>
        <w:t>, заявка которого соответствует требованиям Документации)</w:t>
      </w:r>
      <w:r w:rsidR="00146E97" w:rsidRPr="005023C2">
        <w:rPr>
          <w:sz w:val="28"/>
          <w:szCs w:val="28"/>
        </w:rPr>
        <w:t>.</w:t>
      </w:r>
    </w:p>
    <w:p w:rsidR="0019784A" w:rsidRDefault="0019784A" w:rsidP="00A21EBD">
      <w:pPr>
        <w:contextualSpacing/>
        <w:jc w:val="both"/>
        <w:rPr>
          <w:sz w:val="28"/>
          <w:szCs w:val="28"/>
        </w:rPr>
      </w:pPr>
    </w:p>
    <w:p w:rsidR="003D03A1" w:rsidRDefault="00847FBD" w:rsidP="00F95731">
      <w:pPr>
        <w:contextualSpacing/>
        <w:jc w:val="both"/>
        <w:rPr>
          <w:sz w:val="28"/>
          <w:szCs w:val="28"/>
          <w:lang w:eastAsia="ar-SA"/>
        </w:rPr>
      </w:pPr>
      <w:r w:rsidRPr="00E60341">
        <w:rPr>
          <w:b/>
          <w:sz w:val="28"/>
          <w:szCs w:val="28"/>
        </w:rPr>
        <w:t>5.</w:t>
      </w:r>
      <w:r w:rsidR="002A2FFA" w:rsidRPr="002A2FFA">
        <w:rPr>
          <w:sz w:val="28"/>
          <w:szCs w:val="28"/>
        </w:rPr>
        <w:t xml:space="preserve"> </w:t>
      </w:r>
      <w:r w:rsidR="00A21EBD" w:rsidRPr="005023C2">
        <w:rPr>
          <w:sz w:val="28"/>
          <w:szCs w:val="28"/>
        </w:rPr>
        <w:t>В соответствии с п. 4.12.1. Документации</w:t>
      </w:r>
      <w:r w:rsidR="007D6D48" w:rsidRPr="005023C2">
        <w:t xml:space="preserve"> </w:t>
      </w:r>
      <w:r w:rsidR="00A21EBD" w:rsidRPr="005023C2">
        <w:rPr>
          <w:sz w:val="28"/>
          <w:szCs w:val="28"/>
        </w:rPr>
        <w:t>Комиссией по закупке была произведена оценка заявк</w:t>
      </w:r>
      <w:r w:rsidR="00AB0B1D" w:rsidRPr="005023C2">
        <w:rPr>
          <w:sz w:val="28"/>
          <w:szCs w:val="28"/>
        </w:rPr>
        <w:t>и</w:t>
      </w:r>
      <w:r w:rsidR="00A21EBD" w:rsidRPr="005023C2">
        <w:rPr>
          <w:sz w:val="28"/>
          <w:szCs w:val="28"/>
        </w:rPr>
        <w:t xml:space="preserve"> </w:t>
      </w:r>
      <w:r w:rsidR="00DE19E6" w:rsidRPr="00DE19E6">
        <w:rPr>
          <w:rFonts w:eastAsiaTheme="minorHAnsi"/>
          <w:sz w:val="28"/>
          <w:szCs w:val="28"/>
          <w:lang w:eastAsia="en-US"/>
        </w:rPr>
        <w:t>Банк «Возрождение» (ПАО)</w:t>
      </w:r>
      <w:r w:rsidR="00AB0B1D" w:rsidRPr="005023C2">
        <w:rPr>
          <w:sz w:val="28"/>
          <w:szCs w:val="28"/>
        </w:rPr>
        <w:t>.</w:t>
      </w:r>
      <w:r w:rsidR="00F95731" w:rsidRPr="005023C2">
        <w:rPr>
          <w:sz w:val="28"/>
          <w:szCs w:val="28"/>
        </w:rPr>
        <w:t xml:space="preserve"> </w:t>
      </w:r>
      <w:r w:rsidR="00A21EBD" w:rsidRPr="005023C2">
        <w:rPr>
          <w:sz w:val="28"/>
          <w:szCs w:val="28"/>
          <w:lang w:eastAsia="ar-SA"/>
        </w:rPr>
        <w:t>Единственным критерием оценки со значимостью (весом) 100% в открытом запросе цен является цена договора.</w:t>
      </w:r>
      <w:r w:rsidR="00F95731" w:rsidRPr="005023C2">
        <w:rPr>
          <w:sz w:val="28"/>
          <w:szCs w:val="28"/>
          <w:lang w:eastAsia="ar-SA"/>
        </w:rPr>
        <w:t xml:space="preserve"> </w:t>
      </w:r>
      <w:r w:rsidR="003D03A1" w:rsidRPr="005023C2">
        <w:rPr>
          <w:sz w:val="28"/>
          <w:szCs w:val="28"/>
        </w:rPr>
        <w:t>Цена договора, предложенная Участником</w:t>
      </w:r>
      <w:r w:rsidR="002261B2" w:rsidRPr="005023C2">
        <w:rPr>
          <w:sz w:val="28"/>
          <w:szCs w:val="28"/>
        </w:rPr>
        <w:t xml:space="preserve"> открытого запроса цен</w:t>
      </w:r>
      <w:r w:rsidR="003D03A1" w:rsidRPr="005023C2">
        <w:rPr>
          <w:sz w:val="28"/>
          <w:szCs w:val="28"/>
        </w:rPr>
        <w:t>, не превышает начальную (максимальную) цену Договора</w:t>
      </w:r>
      <w:r w:rsidR="00AB0B1D" w:rsidRPr="005023C2">
        <w:rPr>
          <w:sz w:val="28"/>
          <w:szCs w:val="28"/>
        </w:rPr>
        <w:t>.</w:t>
      </w:r>
    </w:p>
    <w:p w:rsidR="003D03A1" w:rsidRDefault="003D03A1" w:rsidP="00A21EBD">
      <w:pPr>
        <w:contextualSpacing/>
        <w:jc w:val="both"/>
        <w:rPr>
          <w:sz w:val="28"/>
          <w:szCs w:val="28"/>
          <w:lang w:eastAsia="ar-SA"/>
        </w:rPr>
      </w:pPr>
    </w:p>
    <w:p w:rsidR="00FC3B31" w:rsidRPr="00DE19E5" w:rsidRDefault="00A21EBD" w:rsidP="00AB0B1D">
      <w:pPr>
        <w:contextualSpacing/>
        <w:jc w:val="both"/>
        <w:rPr>
          <w:sz w:val="28"/>
          <w:szCs w:val="28"/>
        </w:rPr>
      </w:pPr>
      <w:r w:rsidRPr="008D48AB">
        <w:rPr>
          <w:b/>
          <w:sz w:val="28"/>
          <w:szCs w:val="28"/>
          <w:lang w:eastAsia="ar-SA"/>
        </w:rPr>
        <w:t>6</w:t>
      </w:r>
      <w:r w:rsidRPr="005023C2">
        <w:rPr>
          <w:b/>
          <w:sz w:val="28"/>
          <w:szCs w:val="28"/>
          <w:lang w:eastAsia="ar-SA"/>
        </w:rPr>
        <w:t>.</w:t>
      </w:r>
      <w:r w:rsidRPr="005023C2">
        <w:rPr>
          <w:sz w:val="28"/>
          <w:szCs w:val="28"/>
          <w:lang w:eastAsia="ar-SA"/>
        </w:rPr>
        <w:t xml:space="preserve"> </w:t>
      </w:r>
      <w:proofErr w:type="gramStart"/>
      <w:r w:rsidR="00AE4904" w:rsidRPr="005023C2">
        <w:rPr>
          <w:sz w:val="28"/>
          <w:szCs w:val="28"/>
        </w:rPr>
        <w:t xml:space="preserve">Комиссия по закупке считает, что ОАО «Мурманэнергосбыт» вправе заключить договор </w:t>
      </w:r>
      <w:r w:rsidR="00DE19E5" w:rsidRPr="005023C2">
        <w:rPr>
          <w:sz w:val="28"/>
          <w:szCs w:val="28"/>
        </w:rPr>
        <w:t>на оказание финансовых услуг по предоставлению ОАО «Мурманэнергосбыт» кредитных средств в форме кредитной линии с лимитом выдачи</w:t>
      </w:r>
      <w:r w:rsidR="00C41525" w:rsidRPr="005023C2">
        <w:rPr>
          <w:sz w:val="28"/>
          <w:szCs w:val="28"/>
        </w:rPr>
        <w:t xml:space="preserve"> </w:t>
      </w:r>
      <w:r w:rsidR="00AB0B1D" w:rsidRPr="005023C2">
        <w:rPr>
          <w:sz w:val="28"/>
          <w:szCs w:val="28"/>
        </w:rPr>
        <w:t xml:space="preserve">с </w:t>
      </w:r>
      <w:r w:rsidR="00DE19E6" w:rsidRPr="00DE19E6">
        <w:rPr>
          <w:rFonts w:eastAsiaTheme="minorHAnsi"/>
          <w:sz w:val="28"/>
          <w:szCs w:val="28"/>
          <w:lang w:eastAsia="en-US"/>
        </w:rPr>
        <w:t xml:space="preserve">Банк «Возрождение» (ПАО) </w:t>
      </w:r>
      <w:r w:rsidR="00EA26C2" w:rsidRPr="005023C2">
        <w:rPr>
          <w:sz w:val="28"/>
          <w:szCs w:val="28"/>
        </w:rPr>
        <w:t>(единственный У</w:t>
      </w:r>
      <w:r w:rsidR="00AB0B1D" w:rsidRPr="005023C2">
        <w:rPr>
          <w:sz w:val="28"/>
          <w:szCs w:val="28"/>
        </w:rPr>
        <w:t>частник</w:t>
      </w:r>
      <w:r w:rsidR="00C25FD2" w:rsidRPr="005023C2">
        <w:rPr>
          <w:sz w:val="28"/>
          <w:szCs w:val="28"/>
        </w:rPr>
        <w:t xml:space="preserve"> за</w:t>
      </w:r>
      <w:r w:rsidR="00EA26C2" w:rsidRPr="005023C2">
        <w:rPr>
          <w:sz w:val="28"/>
          <w:szCs w:val="28"/>
        </w:rPr>
        <w:t>купки</w:t>
      </w:r>
      <w:r w:rsidR="00AB0B1D" w:rsidRPr="005023C2">
        <w:rPr>
          <w:sz w:val="28"/>
          <w:szCs w:val="28"/>
        </w:rPr>
        <w:t xml:space="preserve">, соответствующий требованиям Документации, и включенный в перечень </w:t>
      </w:r>
      <w:r w:rsidR="00EA26C2" w:rsidRPr="005023C2">
        <w:rPr>
          <w:sz w:val="28"/>
          <w:szCs w:val="28"/>
        </w:rPr>
        <w:t>У</w:t>
      </w:r>
      <w:r w:rsidR="00AB0B1D" w:rsidRPr="005023C2">
        <w:rPr>
          <w:sz w:val="28"/>
          <w:szCs w:val="28"/>
        </w:rPr>
        <w:t>частников</w:t>
      </w:r>
      <w:r w:rsidR="00EA26C2" w:rsidRPr="005023C2">
        <w:rPr>
          <w:sz w:val="28"/>
          <w:szCs w:val="28"/>
        </w:rPr>
        <w:t xml:space="preserve"> открытого запроса цен</w:t>
      </w:r>
      <w:r w:rsidR="00AB0B1D" w:rsidRPr="005023C2">
        <w:rPr>
          <w:sz w:val="28"/>
          <w:szCs w:val="28"/>
        </w:rPr>
        <w:t>, заявка которого соответствует требованиям Документации) на основании п. 7 Информационной карты</w:t>
      </w:r>
      <w:r w:rsidR="00EA26C2" w:rsidRPr="005023C2">
        <w:rPr>
          <w:sz w:val="28"/>
          <w:szCs w:val="28"/>
        </w:rPr>
        <w:t xml:space="preserve"> Документации</w:t>
      </w:r>
      <w:r w:rsidR="00AB0B1D" w:rsidRPr="005023C2">
        <w:rPr>
          <w:sz w:val="28"/>
          <w:szCs w:val="28"/>
        </w:rPr>
        <w:t>, п.</w:t>
      </w:r>
      <w:r w:rsidR="0010376E">
        <w:rPr>
          <w:sz w:val="28"/>
          <w:szCs w:val="28"/>
        </w:rPr>
        <w:t> </w:t>
      </w:r>
      <w:r w:rsidR="00AB0B1D" w:rsidRPr="005023C2">
        <w:rPr>
          <w:sz w:val="28"/>
          <w:szCs w:val="28"/>
        </w:rPr>
        <w:t>4.12.3.</w:t>
      </w:r>
      <w:proofErr w:type="gramEnd"/>
      <w:r w:rsidR="00AB0B1D" w:rsidRPr="005023C2">
        <w:rPr>
          <w:sz w:val="28"/>
          <w:szCs w:val="28"/>
        </w:rPr>
        <w:t xml:space="preserve"> Документации и п. 7.7.10. Положения о за</w:t>
      </w:r>
      <w:r w:rsidR="00ED76FE" w:rsidRPr="005023C2">
        <w:rPr>
          <w:sz w:val="28"/>
          <w:szCs w:val="28"/>
        </w:rPr>
        <w:t>купке товаров, работ, услуг ОАО </w:t>
      </w:r>
      <w:r w:rsidR="00AB0B1D" w:rsidRPr="005023C2">
        <w:rPr>
          <w:sz w:val="28"/>
          <w:szCs w:val="28"/>
        </w:rPr>
        <w:t xml:space="preserve">«Мурманэнергосбыт» </w:t>
      </w:r>
      <w:r w:rsidR="00A764D8" w:rsidRPr="00A764D8">
        <w:rPr>
          <w:b/>
          <w:bCs/>
          <w:sz w:val="28"/>
          <w:szCs w:val="28"/>
        </w:rPr>
        <w:t xml:space="preserve">на условиях, указанных в Документации и заявке Участника </w:t>
      </w:r>
      <w:r w:rsidR="00A764D8">
        <w:rPr>
          <w:b/>
          <w:bCs/>
          <w:sz w:val="28"/>
          <w:szCs w:val="28"/>
        </w:rPr>
        <w:t xml:space="preserve">открытого </w:t>
      </w:r>
      <w:r w:rsidR="00A764D8" w:rsidRPr="00A764D8">
        <w:rPr>
          <w:b/>
          <w:bCs/>
          <w:sz w:val="28"/>
          <w:szCs w:val="28"/>
        </w:rPr>
        <w:t xml:space="preserve">запроса </w:t>
      </w:r>
      <w:r w:rsidR="00A764D8">
        <w:rPr>
          <w:b/>
          <w:bCs/>
          <w:sz w:val="28"/>
          <w:szCs w:val="28"/>
        </w:rPr>
        <w:t>цен</w:t>
      </w:r>
      <w:r w:rsidR="00A764D8" w:rsidRPr="00A764D8">
        <w:rPr>
          <w:b/>
          <w:bCs/>
          <w:sz w:val="28"/>
          <w:szCs w:val="28"/>
        </w:rPr>
        <w:t>:</w:t>
      </w:r>
    </w:p>
    <w:p w:rsidR="0074783D" w:rsidRPr="0074783D" w:rsidRDefault="0074783D" w:rsidP="0074783D">
      <w:pPr>
        <w:tabs>
          <w:tab w:val="left" w:pos="425"/>
          <w:tab w:val="left" w:pos="567"/>
          <w:tab w:val="left" w:pos="709"/>
          <w:tab w:val="left" w:pos="6987"/>
        </w:tabs>
        <w:suppressAutoHyphens/>
        <w:autoSpaceDE w:val="0"/>
        <w:ind w:firstLine="27"/>
        <w:jc w:val="both"/>
        <w:rPr>
          <w:rFonts w:eastAsiaTheme="minorHAnsi"/>
          <w:b/>
          <w:bCs/>
          <w:sz w:val="28"/>
          <w:szCs w:val="28"/>
          <w:lang w:eastAsia="en-US"/>
        </w:rPr>
      </w:pPr>
      <w:r>
        <w:rPr>
          <w:rFonts w:eastAsia="Calibri"/>
          <w:b/>
          <w:bCs/>
          <w:sz w:val="28"/>
          <w:szCs w:val="28"/>
          <w:lang w:eastAsia="en-US"/>
        </w:rPr>
        <w:t>6</w:t>
      </w:r>
      <w:r w:rsidRPr="0074783D">
        <w:rPr>
          <w:rFonts w:eastAsia="Calibri"/>
          <w:b/>
          <w:bCs/>
          <w:sz w:val="28"/>
          <w:szCs w:val="28"/>
          <w:lang w:eastAsia="en-US"/>
        </w:rPr>
        <w:t>.1.</w:t>
      </w:r>
      <w:r w:rsidR="0010376E">
        <w:rPr>
          <w:rFonts w:eastAsia="Calibri"/>
          <w:b/>
          <w:bCs/>
          <w:sz w:val="28"/>
          <w:szCs w:val="28"/>
          <w:lang w:eastAsia="en-US"/>
        </w:rPr>
        <w:t xml:space="preserve"> </w:t>
      </w:r>
      <w:r w:rsidRPr="0074783D">
        <w:rPr>
          <w:rFonts w:eastAsiaTheme="minorHAnsi"/>
          <w:b/>
          <w:bCs/>
          <w:sz w:val="28"/>
          <w:szCs w:val="28"/>
          <w:lang w:eastAsia="en-US"/>
        </w:rPr>
        <w:t xml:space="preserve">Предмет договора: </w:t>
      </w:r>
      <w:r w:rsidRPr="0074783D">
        <w:rPr>
          <w:rFonts w:eastAsiaTheme="minorHAnsi"/>
          <w:bCs/>
          <w:sz w:val="28"/>
          <w:szCs w:val="28"/>
          <w:lang w:eastAsia="en-US"/>
        </w:rPr>
        <w:t>Оказание финансовых услуг по предоставлению ОАО</w:t>
      </w:r>
      <w:r w:rsidR="0010376E">
        <w:rPr>
          <w:rFonts w:eastAsiaTheme="minorHAnsi"/>
          <w:bCs/>
          <w:sz w:val="28"/>
          <w:szCs w:val="28"/>
          <w:lang w:eastAsia="en-US"/>
        </w:rPr>
        <w:t> </w:t>
      </w:r>
      <w:r w:rsidRPr="0074783D">
        <w:rPr>
          <w:rFonts w:eastAsiaTheme="minorHAnsi"/>
          <w:bCs/>
          <w:sz w:val="28"/>
          <w:szCs w:val="28"/>
          <w:lang w:eastAsia="en-US"/>
        </w:rPr>
        <w:t>«Мурманэнергосбыт» кредитных сре</w:t>
      </w:r>
      <w:proofErr w:type="gramStart"/>
      <w:r w:rsidRPr="0074783D">
        <w:rPr>
          <w:rFonts w:eastAsiaTheme="minorHAnsi"/>
          <w:bCs/>
          <w:sz w:val="28"/>
          <w:szCs w:val="28"/>
          <w:lang w:eastAsia="en-US"/>
        </w:rPr>
        <w:t>дств в ф</w:t>
      </w:r>
      <w:proofErr w:type="gramEnd"/>
      <w:r w:rsidRPr="0074783D">
        <w:rPr>
          <w:rFonts w:eastAsiaTheme="minorHAnsi"/>
          <w:bCs/>
          <w:sz w:val="28"/>
          <w:szCs w:val="28"/>
          <w:lang w:eastAsia="en-US"/>
        </w:rPr>
        <w:t>орме кредитной линии с лимитом выдачи.</w:t>
      </w:r>
    </w:p>
    <w:p w:rsidR="0074783D" w:rsidRPr="0074783D" w:rsidRDefault="0074783D" w:rsidP="0074783D">
      <w:pPr>
        <w:tabs>
          <w:tab w:val="left" w:pos="6987"/>
        </w:tabs>
        <w:autoSpaceDE w:val="0"/>
        <w:ind w:firstLine="27"/>
        <w:jc w:val="both"/>
        <w:rPr>
          <w:rFonts w:eastAsiaTheme="minorHAnsi"/>
          <w:bCs/>
          <w:sz w:val="28"/>
          <w:szCs w:val="28"/>
          <w:lang w:eastAsia="en-US"/>
        </w:rPr>
      </w:pPr>
      <w:r>
        <w:rPr>
          <w:rFonts w:eastAsiaTheme="minorHAnsi"/>
          <w:b/>
          <w:bCs/>
          <w:sz w:val="28"/>
          <w:szCs w:val="28"/>
          <w:lang w:eastAsia="en-US"/>
        </w:rPr>
        <w:t>6</w:t>
      </w:r>
      <w:r w:rsidRPr="0074783D">
        <w:rPr>
          <w:rFonts w:eastAsiaTheme="minorHAnsi"/>
          <w:b/>
          <w:bCs/>
          <w:sz w:val="28"/>
          <w:szCs w:val="28"/>
          <w:lang w:eastAsia="en-US"/>
        </w:rPr>
        <w:t>.2.</w:t>
      </w:r>
      <w:r w:rsidR="0010376E">
        <w:rPr>
          <w:rFonts w:eastAsiaTheme="minorHAnsi"/>
          <w:b/>
          <w:bCs/>
          <w:sz w:val="28"/>
          <w:szCs w:val="28"/>
          <w:lang w:eastAsia="en-US"/>
        </w:rPr>
        <w:t xml:space="preserve"> </w:t>
      </w:r>
      <w:r w:rsidRPr="0074783D">
        <w:rPr>
          <w:rFonts w:eastAsiaTheme="minorHAnsi"/>
          <w:b/>
          <w:bCs/>
          <w:sz w:val="28"/>
          <w:szCs w:val="28"/>
          <w:lang w:eastAsia="en-US"/>
        </w:rPr>
        <w:t xml:space="preserve">Объем оказываемых услуг (лимит кредитной линии с лимитом выдачи): </w:t>
      </w:r>
      <w:r w:rsidRPr="0074783D">
        <w:rPr>
          <w:rFonts w:eastAsiaTheme="minorHAnsi"/>
          <w:bCs/>
          <w:sz w:val="28"/>
          <w:szCs w:val="28"/>
          <w:lang w:eastAsia="en-US"/>
        </w:rPr>
        <w:t>180 000 000 (Сто восемьдесят миллионов) рублей.</w:t>
      </w:r>
    </w:p>
    <w:p w:rsidR="00A764D8" w:rsidRDefault="0074783D" w:rsidP="005023C2">
      <w:pPr>
        <w:jc w:val="both"/>
        <w:rPr>
          <w:bCs/>
          <w:sz w:val="28"/>
          <w:szCs w:val="28"/>
          <w:lang w:eastAsia="ar-SA"/>
        </w:rPr>
      </w:pPr>
      <w:r>
        <w:rPr>
          <w:rFonts w:eastAsiaTheme="minorHAnsi"/>
          <w:b/>
          <w:bCs/>
          <w:sz w:val="28"/>
          <w:szCs w:val="28"/>
          <w:lang w:eastAsia="en-US"/>
        </w:rPr>
        <w:lastRenderedPageBreak/>
        <w:t>6</w:t>
      </w:r>
      <w:r w:rsidRPr="0074783D">
        <w:rPr>
          <w:rFonts w:eastAsiaTheme="minorHAnsi"/>
          <w:b/>
          <w:bCs/>
          <w:sz w:val="28"/>
          <w:szCs w:val="28"/>
          <w:lang w:eastAsia="en-US"/>
        </w:rPr>
        <w:t xml:space="preserve">.3. </w:t>
      </w:r>
      <w:proofErr w:type="gramStart"/>
      <w:r>
        <w:rPr>
          <w:rFonts w:eastAsiaTheme="minorHAnsi"/>
          <w:b/>
          <w:bCs/>
          <w:sz w:val="28"/>
          <w:szCs w:val="28"/>
          <w:lang w:eastAsia="en-US"/>
        </w:rPr>
        <w:t>Ц</w:t>
      </w:r>
      <w:r w:rsidRPr="0074783D">
        <w:rPr>
          <w:rFonts w:eastAsiaTheme="minorHAnsi"/>
          <w:b/>
          <w:bCs/>
          <w:sz w:val="28"/>
          <w:szCs w:val="28"/>
          <w:lang w:eastAsia="en-US"/>
        </w:rPr>
        <w:t xml:space="preserve">ена договора: </w:t>
      </w:r>
      <w:r w:rsidR="005023C2" w:rsidRPr="00E13252">
        <w:rPr>
          <w:bCs/>
          <w:sz w:val="28"/>
          <w:szCs w:val="28"/>
          <w:lang w:eastAsia="ar-SA"/>
        </w:rPr>
        <w:t>190 559 836 (Сто девяносто миллионов пятьсот пятьдесят девять тысяч восемьсот тридцать шесть) рублей 00 копеек</w:t>
      </w:r>
      <w:r w:rsidR="005023C2" w:rsidRPr="00E13252">
        <w:rPr>
          <w:sz w:val="28"/>
          <w:szCs w:val="28"/>
          <w:lang w:eastAsia="ar-SA"/>
        </w:rPr>
        <w:t>,</w:t>
      </w:r>
      <w:r w:rsidR="005023C2" w:rsidRPr="00E13252">
        <w:rPr>
          <w:bCs/>
          <w:sz w:val="28"/>
          <w:szCs w:val="28"/>
          <w:lang w:eastAsia="ar-SA"/>
        </w:rPr>
        <w:t xml:space="preserve"> состоит из размера полученного кредита 180 000 000 (Сто восемьдесят миллионов) рублей и предусмотренных договором процентов за пользование им, в том числе: процентная ставка за пользование кредитом от суммы фактической задолженности по кредиту 16% (Шестнадцать) процентов годовых – 10 494 247,00 рублей;</w:t>
      </w:r>
      <w:proofErr w:type="gramEnd"/>
      <w:r w:rsidR="005023C2" w:rsidRPr="00E13252">
        <w:rPr>
          <w:bCs/>
          <w:sz w:val="28"/>
          <w:szCs w:val="28"/>
          <w:lang w:eastAsia="ar-SA"/>
        </w:rPr>
        <w:t xml:space="preserve"> комиссия за ведение ссудного счета 0,1% (Ноль целых одна десятая) – 65 589,00 рублей. </w:t>
      </w:r>
    </w:p>
    <w:p w:rsidR="005023C2" w:rsidRPr="00E13252" w:rsidRDefault="005023C2" w:rsidP="005023C2">
      <w:pPr>
        <w:jc w:val="both"/>
        <w:rPr>
          <w:b/>
          <w:bCs/>
          <w:sz w:val="28"/>
          <w:szCs w:val="28"/>
          <w:lang w:eastAsia="ar-SA"/>
        </w:rPr>
      </w:pPr>
      <w:r w:rsidRPr="00E13252">
        <w:rPr>
          <w:bCs/>
          <w:sz w:val="28"/>
          <w:szCs w:val="28"/>
          <w:lang w:eastAsia="ar-SA"/>
        </w:rPr>
        <w:t>Кроме того, комиссия за Неиспользованный остаток Кредитной линии:</w:t>
      </w:r>
    </w:p>
    <w:p w:rsidR="005023C2" w:rsidRPr="005023C2" w:rsidRDefault="005023C2" w:rsidP="005023C2">
      <w:pPr>
        <w:numPr>
          <w:ilvl w:val="0"/>
          <w:numId w:val="31"/>
        </w:numPr>
        <w:tabs>
          <w:tab w:val="num" w:pos="0"/>
          <w:tab w:val="left" w:pos="900"/>
        </w:tabs>
        <w:suppressAutoHyphens/>
        <w:ind w:left="0" w:firstLine="426"/>
        <w:jc w:val="both"/>
        <w:rPr>
          <w:bCs/>
          <w:sz w:val="28"/>
          <w:szCs w:val="28"/>
          <w:lang w:val="x-none" w:eastAsia="ar-SA"/>
        </w:rPr>
      </w:pPr>
      <w:r w:rsidRPr="005023C2">
        <w:rPr>
          <w:bCs/>
          <w:sz w:val="28"/>
          <w:szCs w:val="28"/>
          <w:lang w:val="x-none" w:eastAsia="ar-SA"/>
        </w:rPr>
        <w:t>в течение Периода льготного использования Лимита задолженности</w:t>
      </w:r>
      <w:r w:rsidRPr="005023C2">
        <w:rPr>
          <w:b/>
          <w:bCs/>
          <w:sz w:val="28"/>
          <w:szCs w:val="28"/>
          <w:lang w:val="x-none" w:eastAsia="ar-SA"/>
        </w:rPr>
        <w:t xml:space="preserve"> (</w:t>
      </w:r>
      <w:r w:rsidRPr="005023C2">
        <w:rPr>
          <w:bCs/>
          <w:sz w:val="28"/>
          <w:szCs w:val="28"/>
          <w:lang w:val="x-none" w:eastAsia="ar-SA"/>
        </w:rPr>
        <w:t>период продолжительностью 30 календарных дней включительно, начиная с даты установления Лимита выдачи) – 1,5 % (</w:t>
      </w:r>
      <w:r w:rsidRPr="005023C2">
        <w:rPr>
          <w:bCs/>
          <w:sz w:val="28"/>
          <w:szCs w:val="28"/>
          <w:lang w:eastAsia="ar-SA"/>
        </w:rPr>
        <w:t>Одна целая пять десятых</w:t>
      </w:r>
      <w:r w:rsidRPr="005023C2">
        <w:rPr>
          <w:bCs/>
          <w:sz w:val="28"/>
          <w:szCs w:val="28"/>
          <w:lang w:val="x-none" w:eastAsia="ar-SA"/>
        </w:rPr>
        <w:t>) процента годовых;</w:t>
      </w:r>
    </w:p>
    <w:p w:rsidR="005023C2" w:rsidRPr="005023C2" w:rsidRDefault="005023C2" w:rsidP="005023C2">
      <w:pPr>
        <w:numPr>
          <w:ilvl w:val="0"/>
          <w:numId w:val="31"/>
        </w:numPr>
        <w:tabs>
          <w:tab w:val="num" w:pos="0"/>
          <w:tab w:val="left" w:pos="709"/>
        </w:tabs>
        <w:suppressAutoHyphens/>
        <w:ind w:left="0" w:firstLine="426"/>
        <w:jc w:val="both"/>
        <w:rPr>
          <w:bCs/>
          <w:sz w:val="28"/>
          <w:szCs w:val="28"/>
          <w:lang w:eastAsia="ar-SA"/>
        </w:rPr>
      </w:pPr>
      <w:r w:rsidRPr="005023C2">
        <w:rPr>
          <w:bCs/>
          <w:sz w:val="28"/>
          <w:szCs w:val="28"/>
          <w:lang w:val="x-none" w:eastAsia="ar-SA"/>
        </w:rPr>
        <w:t xml:space="preserve">с 1-го по 90-й день (включительно) по истечении Периода льготного использования Лимита </w:t>
      </w:r>
      <w:r w:rsidRPr="005023C2">
        <w:rPr>
          <w:bCs/>
          <w:sz w:val="28"/>
          <w:szCs w:val="28"/>
          <w:lang w:eastAsia="ar-SA"/>
        </w:rPr>
        <w:t>задолженности</w:t>
      </w:r>
      <w:r w:rsidRPr="005023C2">
        <w:rPr>
          <w:bCs/>
          <w:sz w:val="28"/>
          <w:szCs w:val="28"/>
          <w:lang w:val="x-none" w:eastAsia="ar-SA"/>
        </w:rPr>
        <w:t xml:space="preserve"> –</w:t>
      </w:r>
      <w:r w:rsidRPr="005023C2">
        <w:rPr>
          <w:bCs/>
          <w:sz w:val="28"/>
          <w:szCs w:val="28"/>
          <w:lang w:eastAsia="ar-SA"/>
        </w:rPr>
        <w:t xml:space="preserve"> 1,5 % </w:t>
      </w:r>
      <w:r w:rsidRPr="005023C2">
        <w:rPr>
          <w:bCs/>
          <w:sz w:val="28"/>
          <w:szCs w:val="28"/>
          <w:lang w:val="x-none" w:eastAsia="ar-SA"/>
        </w:rPr>
        <w:t>(</w:t>
      </w:r>
      <w:r w:rsidRPr="005023C2">
        <w:rPr>
          <w:bCs/>
          <w:sz w:val="28"/>
          <w:szCs w:val="28"/>
          <w:lang w:eastAsia="ar-SA"/>
        </w:rPr>
        <w:t>Одна целая пять десятых</w:t>
      </w:r>
      <w:r w:rsidRPr="005023C2">
        <w:rPr>
          <w:bCs/>
          <w:sz w:val="28"/>
          <w:szCs w:val="28"/>
          <w:lang w:val="x-none" w:eastAsia="ar-SA"/>
        </w:rPr>
        <w:t>) процент</w:t>
      </w:r>
      <w:r w:rsidRPr="005023C2">
        <w:rPr>
          <w:bCs/>
          <w:sz w:val="28"/>
          <w:szCs w:val="28"/>
          <w:lang w:eastAsia="ar-SA"/>
        </w:rPr>
        <w:t>а</w:t>
      </w:r>
      <w:r w:rsidRPr="005023C2">
        <w:rPr>
          <w:bCs/>
          <w:sz w:val="28"/>
          <w:szCs w:val="28"/>
          <w:lang w:val="x-none" w:eastAsia="ar-SA"/>
        </w:rPr>
        <w:t xml:space="preserve"> годовых;</w:t>
      </w:r>
      <w:r w:rsidRPr="005023C2">
        <w:rPr>
          <w:bCs/>
          <w:sz w:val="28"/>
          <w:szCs w:val="28"/>
          <w:lang w:eastAsia="ar-SA"/>
        </w:rPr>
        <w:t xml:space="preserve"> </w:t>
      </w:r>
    </w:p>
    <w:p w:rsidR="005023C2" w:rsidRPr="005023C2" w:rsidRDefault="005023C2" w:rsidP="005023C2">
      <w:pPr>
        <w:numPr>
          <w:ilvl w:val="0"/>
          <w:numId w:val="31"/>
        </w:numPr>
        <w:tabs>
          <w:tab w:val="num" w:pos="0"/>
          <w:tab w:val="left" w:pos="900"/>
        </w:tabs>
        <w:suppressAutoHyphens/>
        <w:ind w:left="0" w:firstLine="426"/>
        <w:jc w:val="both"/>
        <w:rPr>
          <w:bCs/>
          <w:sz w:val="28"/>
          <w:szCs w:val="28"/>
          <w:lang w:val="x-none" w:eastAsia="ar-SA"/>
        </w:rPr>
      </w:pPr>
      <w:r w:rsidRPr="005023C2">
        <w:rPr>
          <w:bCs/>
          <w:sz w:val="28"/>
          <w:szCs w:val="28"/>
          <w:lang w:val="x-none" w:eastAsia="ar-SA"/>
        </w:rPr>
        <w:t>с 91-го дня по истечении Периода льготного использования Лимита задолженности – 1,5 % (</w:t>
      </w:r>
      <w:r w:rsidRPr="005023C2">
        <w:rPr>
          <w:bCs/>
          <w:sz w:val="28"/>
          <w:szCs w:val="28"/>
          <w:lang w:eastAsia="ar-SA"/>
        </w:rPr>
        <w:t>Одна целая пять десятых</w:t>
      </w:r>
      <w:r w:rsidRPr="005023C2">
        <w:rPr>
          <w:bCs/>
          <w:sz w:val="28"/>
          <w:szCs w:val="28"/>
          <w:lang w:val="x-none" w:eastAsia="ar-SA"/>
        </w:rPr>
        <w:t>) процента годовых.</w:t>
      </w:r>
    </w:p>
    <w:p w:rsidR="00F95731" w:rsidRPr="00F95731" w:rsidRDefault="0074783D" w:rsidP="005023C2">
      <w:pPr>
        <w:jc w:val="both"/>
        <w:rPr>
          <w:sz w:val="28"/>
          <w:szCs w:val="28"/>
          <w:lang w:eastAsia="ar-SA"/>
        </w:rPr>
      </w:pPr>
      <w:r>
        <w:rPr>
          <w:rFonts w:eastAsiaTheme="minorHAnsi"/>
          <w:b/>
          <w:bCs/>
          <w:sz w:val="28"/>
          <w:szCs w:val="28"/>
          <w:lang w:eastAsia="en-US"/>
        </w:rPr>
        <w:t>6</w:t>
      </w:r>
      <w:r w:rsidRPr="0074783D">
        <w:rPr>
          <w:rFonts w:eastAsiaTheme="minorHAnsi"/>
          <w:b/>
          <w:bCs/>
          <w:sz w:val="28"/>
          <w:szCs w:val="28"/>
          <w:lang w:eastAsia="en-US"/>
        </w:rPr>
        <w:t xml:space="preserve">.4. Срок оказания услуги: </w:t>
      </w:r>
      <w:r w:rsidR="00F95731" w:rsidRPr="00F95731">
        <w:rPr>
          <w:sz w:val="28"/>
          <w:szCs w:val="28"/>
          <w:lang w:eastAsia="ar-SA"/>
        </w:rPr>
        <w:t xml:space="preserve">Кредитная линия с лимитом выдачи предоставляется  на срок до 30.11.2015 включительно. </w:t>
      </w:r>
      <w:proofErr w:type="gramStart"/>
      <w:r w:rsidR="00F95731" w:rsidRPr="00F95731">
        <w:rPr>
          <w:sz w:val="28"/>
          <w:szCs w:val="28"/>
          <w:lang w:eastAsia="ar-SA"/>
        </w:rPr>
        <w:t>Выдача кредита осуществляется после представления в Банк расписки о принятии документов на государственную регистрацию обременения в Едином государственном реестре прав на недвижимое имущество и сделок с ним, органом, осуществляющим государственную регистрацию прав на недвижимое имущество и сделок с ним, а также уведомления о залоге движимого имущества в Единую информационную систему нотариата по объектам имущества и предоставить Банку Свидетельство о регистрации</w:t>
      </w:r>
      <w:proofErr w:type="gramEnd"/>
      <w:r w:rsidR="00F95731" w:rsidRPr="00F95731">
        <w:rPr>
          <w:sz w:val="28"/>
          <w:szCs w:val="28"/>
          <w:lang w:eastAsia="ar-SA"/>
        </w:rPr>
        <w:t xml:space="preserve"> уведомления о залоге. </w:t>
      </w:r>
    </w:p>
    <w:p w:rsidR="00F95731" w:rsidRPr="00F95731" w:rsidRDefault="00F95731" w:rsidP="00F95731">
      <w:pPr>
        <w:jc w:val="both"/>
        <w:rPr>
          <w:sz w:val="28"/>
          <w:szCs w:val="28"/>
          <w:lang w:eastAsia="ar-SA"/>
        </w:rPr>
      </w:pPr>
      <w:r w:rsidRPr="00F95731">
        <w:rPr>
          <w:sz w:val="28"/>
          <w:szCs w:val="28"/>
          <w:lang w:eastAsia="ar-SA"/>
        </w:rPr>
        <w:t>Выдача кредита осуществляется отдельными частями (траншами) при соблюдении следующих условий:</w:t>
      </w:r>
    </w:p>
    <w:p w:rsidR="00F95731" w:rsidRPr="00F95731" w:rsidRDefault="00F95731" w:rsidP="00F95731">
      <w:pPr>
        <w:numPr>
          <w:ilvl w:val="0"/>
          <w:numId w:val="26"/>
        </w:numPr>
        <w:tabs>
          <w:tab w:val="left" w:pos="0"/>
        </w:tabs>
        <w:suppressAutoHyphens/>
        <w:ind w:left="0" w:firstLine="360"/>
        <w:jc w:val="both"/>
        <w:rPr>
          <w:sz w:val="28"/>
          <w:szCs w:val="28"/>
          <w:lang w:eastAsia="ar-SA"/>
        </w:rPr>
      </w:pPr>
      <w:r w:rsidRPr="00F95731">
        <w:rPr>
          <w:sz w:val="28"/>
          <w:szCs w:val="28"/>
          <w:lang w:eastAsia="ar-SA"/>
        </w:rPr>
        <w:t>каждая часть (каждый транш) Кредита предоставляется только при наличии Неиспользованного остатка Лимита выдачи Кредитной линии;</w:t>
      </w:r>
    </w:p>
    <w:p w:rsidR="00F95731" w:rsidRPr="00F95731" w:rsidRDefault="00F95731" w:rsidP="00F95731">
      <w:pPr>
        <w:numPr>
          <w:ilvl w:val="0"/>
          <w:numId w:val="26"/>
        </w:numPr>
        <w:tabs>
          <w:tab w:val="left" w:pos="0"/>
        </w:tabs>
        <w:suppressAutoHyphens/>
        <w:ind w:left="0" w:firstLine="349"/>
        <w:jc w:val="both"/>
        <w:rPr>
          <w:sz w:val="28"/>
          <w:szCs w:val="28"/>
          <w:lang w:eastAsia="ar-SA"/>
        </w:rPr>
      </w:pPr>
      <w:r w:rsidRPr="00F95731">
        <w:rPr>
          <w:sz w:val="28"/>
          <w:szCs w:val="28"/>
          <w:lang w:eastAsia="ar-SA"/>
        </w:rPr>
        <w:t>срок возврата каждой части (транша) Кредита не может быть установлен позднее 30.11.2015 г.</w:t>
      </w:r>
    </w:p>
    <w:p w:rsidR="0074783D" w:rsidRPr="0074783D" w:rsidRDefault="0074783D" w:rsidP="00F95731">
      <w:pPr>
        <w:jc w:val="both"/>
        <w:rPr>
          <w:bCs/>
          <w:sz w:val="28"/>
          <w:szCs w:val="28"/>
          <w:lang w:eastAsia="ar-SA"/>
        </w:rPr>
      </w:pPr>
      <w:r>
        <w:rPr>
          <w:b/>
          <w:bCs/>
          <w:sz w:val="28"/>
          <w:szCs w:val="28"/>
          <w:lang w:eastAsia="ar-SA"/>
        </w:rPr>
        <w:t>6</w:t>
      </w:r>
      <w:r w:rsidRPr="0074783D">
        <w:rPr>
          <w:b/>
          <w:bCs/>
          <w:sz w:val="28"/>
          <w:szCs w:val="28"/>
          <w:lang w:eastAsia="ar-SA"/>
        </w:rPr>
        <w:t xml:space="preserve">.5. </w:t>
      </w:r>
      <w:r w:rsidRPr="0074783D">
        <w:rPr>
          <w:b/>
          <w:bCs/>
          <w:sz w:val="28"/>
          <w:szCs w:val="28"/>
        </w:rPr>
        <w:t>Место оказания услуги:</w:t>
      </w:r>
      <w:r w:rsidRPr="0074783D">
        <w:rPr>
          <w:bCs/>
          <w:sz w:val="28"/>
          <w:szCs w:val="28"/>
        </w:rPr>
        <w:t xml:space="preserve"> </w:t>
      </w:r>
      <w:r w:rsidRPr="0074783D">
        <w:rPr>
          <w:sz w:val="28"/>
          <w:szCs w:val="28"/>
          <w:lang w:eastAsia="ar-SA"/>
        </w:rPr>
        <w:t>183034, г. Мурманск, ул. Свердлова, д. 39</w:t>
      </w:r>
      <w:r w:rsidRPr="0074783D">
        <w:rPr>
          <w:bCs/>
          <w:sz w:val="28"/>
          <w:szCs w:val="28"/>
        </w:rPr>
        <w:t>.</w:t>
      </w:r>
      <w:r w:rsidRPr="0074783D">
        <w:rPr>
          <w:bCs/>
          <w:sz w:val="28"/>
          <w:szCs w:val="28"/>
          <w:lang w:eastAsia="ar-SA"/>
        </w:rPr>
        <w:t xml:space="preserve"> </w:t>
      </w:r>
    </w:p>
    <w:p w:rsidR="00BC22D5" w:rsidRPr="00BC22D5" w:rsidRDefault="0074783D" w:rsidP="00BC22D5">
      <w:pPr>
        <w:tabs>
          <w:tab w:val="left" w:pos="6987"/>
        </w:tabs>
        <w:autoSpaceDE w:val="0"/>
        <w:autoSpaceDN w:val="0"/>
        <w:adjustRightInd w:val="0"/>
        <w:ind w:right="-2"/>
        <w:jc w:val="both"/>
        <w:rPr>
          <w:sz w:val="28"/>
          <w:szCs w:val="28"/>
          <w:lang w:eastAsia="ar-SA"/>
        </w:rPr>
      </w:pPr>
      <w:r>
        <w:rPr>
          <w:b/>
          <w:bCs/>
          <w:sz w:val="28"/>
          <w:szCs w:val="28"/>
          <w:lang w:eastAsia="ar-SA"/>
        </w:rPr>
        <w:t>6</w:t>
      </w:r>
      <w:r w:rsidRPr="0074783D">
        <w:rPr>
          <w:b/>
          <w:bCs/>
          <w:sz w:val="28"/>
          <w:szCs w:val="28"/>
          <w:lang w:eastAsia="ar-SA"/>
        </w:rPr>
        <w:t xml:space="preserve">.6. </w:t>
      </w:r>
      <w:r w:rsidRPr="0074783D">
        <w:rPr>
          <w:b/>
          <w:bCs/>
          <w:sz w:val="28"/>
          <w:szCs w:val="28"/>
        </w:rPr>
        <w:t>Форма, сроки и порядок оплаты за услугу</w:t>
      </w:r>
      <w:r w:rsidRPr="0074783D">
        <w:rPr>
          <w:b/>
          <w:bCs/>
          <w:sz w:val="28"/>
          <w:szCs w:val="28"/>
          <w:lang w:eastAsia="ar-SA"/>
        </w:rPr>
        <w:t>:</w:t>
      </w:r>
      <w:r w:rsidRPr="0074783D">
        <w:rPr>
          <w:sz w:val="28"/>
          <w:szCs w:val="28"/>
          <w:lang w:eastAsia="ar-SA"/>
        </w:rPr>
        <w:t xml:space="preserve"> </w:t>
      </w:r>
      <w:r w:rsidR="00BC22D5" w:rsidRPr="00BC22D5">
        <w:rPr>
          <w:sz w:val="28"/>
          <w:szCs w:val="28"/>
          <w:lang w:val="x-none" w:eastAsia="x-none"/>
        </w:rPr>
        <w:t>безналичный расчет</w:t>
      </w:r>
      <w:r w:rsidR="00BC22D5" w:rsidRPr="00BC22D5">
        <w:rPr>
          <w:sz w:val="28"/>
          <w:szCs w:val="28"/>
          <w:lang w:eastAsia="x-none"/>
        </w:rPr>
        <w:t>.</w:t>
      </w:r>
    </w:p>
    <w:p w:rsidR="00BC22D5" w:rsidRPr="00BC22D5" w:rsidRDefault="00BC22D5" w:rsidP="00BC22D5">
      <w:pPr>
        <w:widowControl w:val="0"/>
        <w:tabs>
          <w:tab w:val="left" w:pos="-1980"/>
          <w:tab w:val="left" w:pos="900"/>
        </w:tabs>
        <w:ind w:right="-2" w:firstLine="567"/>
        <w:jc w:val="both"/>
        <w:rPr>
          <w:sz w:val="28"/>
          <w:szCs w:val="28"/>
          <w:lang w:val="x-none" w:eastAsia="x-none"/>
        </w:rPr>
      </w:pPr>
      <w:r w:rsidRPr="00BC22D5">
        <w:rPr>
          <w:sz w:val="28"/>
          <w:szCs w:val="28"/>
          <w:lang w:val="x-none" w:eastAsia="x-none"/>
        </w:rPr>
        <w:t>Погашение Ссудной задолженности осуществляется путем перечисления денежных средств с Банковских счетов Заказчика на основании платежного поручения Заказчика или путем списания денежных средств с Банковских счетов Заказчика с использованием предусмотренных законодательством форм расчетов на основании письменного заявления Заказчика о заранее данном акцепте (по форме Банка) или  заключаемого Дополнительного соглашения к договору банковского счета.</w:t>
      </w:r>
    </w:p>
    <w:p w:rsidR="00BC22D5" w:rsidRPr="00BC22D5" w:rsidRDefault="00BC22D5" w:rsidP="00BC22D5">
      <w:pPr>
        <w:widowControl w:val="0"/>
        <w:tabs>
          <w:tab w:val="left" w:pos="-1980"/>
          <w:tab w:val="left" w:pos="900"/>
        </w:tabs>
        <w:ind w:firstLine="567"/>
        <w:jc w:val="both"/>
        <w:rPr>
          <w:bCs/>
          <w:sz w:val="28"/>
          <w:szCs w:val="28"/>
          <w:lang w:val="x-none" w:eastAsia="x-none"/>
        </w:rPr>
      </w:pPr>
      <w:r w:rsidRPr="00BC22D5">
        <w:rPr>
          <w:sz w:val="28"/>
          <w:szCs w:val="28"/>
          <w:lang w:val="x-none" w:eastAsia="x-none"/>
        </w:rPr>
        <w:t xml:space="preserve">Датой исполнения обязательств по уплате платежей по Договору является дата списания денежных средств со счетов Заказчика в погашение обязательств по Договору или дата поступления денежных средств на соответствующие счета </w:t>
      </w:r>
      <w:r w:rsidRPr="00BC22D5">
        <w:rPr>
          <w:sz w:val="28"/>
          <w:szCs w:val="28"/>
          <w:lang w:val="x-none" w:eastAsia="x-none"/>
        </w:rPr>
        <w:lastRenderedPageBreak/>
        <w:t>или корреспондентский счет Банка в случае, если погашение осуществляется со счетов, открытых в других кредитных организациях.</w:t>
      </w:r>
    </w:p>
    <w:p w:rsidR="00BC22D5" w:rsidRPr="00BC22D5" w:rsidRDefault="00BC22D5" w:rsidP="00BC22D5">
      <w:pPr>
        <w:widowControl w:val="0"/>
        <w:tabs>
          <w:tab w:val="left" w:pos="-1980"/>
          <w:tab w:val="left" w:pos="900"/>
        </w:tabs>
        <w:ind w:firstLine="567"/>
        <w:jc w:val="both"/>
        <w:rPr>
          <w:sz w:val="28"/>
          <w:szCs w:val="28"/>
          <w:lang w:val="x-none" w:eastAsia="x-none"/>
        </w:rPr>
      </w:pPr>
      <w:r w:rsidRPr="00BC22D5">
        <w:rPr>
          <w:sz w:val="28"/>
          <w:szCs w:val="28"/>
          <w:lang w:val="x-none" w:eastAsia="x-none"/>
        </w:rPr>
        <w:t xml:space="preserve">За неисполнение и/или ненадлежащее исполнение условий Договора, связанных с погашением Ссудной задолженности, Заказчик несет ответственность в соответствии с п.6.2 Кредитного </w:t>
      </w:r>
      <w:r w:rsidRPr="00BC22D5">
        <w:rPr>
          <w:bCs/>
          <w:sz w:val="28"/>
          <w:szCs w:val="28"/>
          <w:lang w:val="x-none" w:eastAsia="x-none"/>
        </w:rPr>
        <w:t>Договора</w:t>
      </w:r>
      <w:r w:rsidRPr="00BC22D5">
        <w:rPr>
          <w:sz w:val="28"/>
          <w:szCs w:val="28"/>
          <w:lang w:val="x-none" w:eastAsia="x-none"/>
        </w:rPr>
        <w:t>.</w:t>
      </w:r>
    </w:p>
    <w:p w:rsidR="00BC22D5" w:rsidRPr="00BC22D5" w:rsidRDefault="00BC22D5" w:rsidP="00BC22D5">
      <w:pPr>
        <w:widowControl w:val="0"/>
        <w:tabs>
          <w:tab w:val="left" w:pos="-1980"/>
          <w:tab w:val="left" w:pos="900"/>
        </w:tabs>
        <w:ind w:firstLine="567"/>
        <w:jc w:val="both"/>
        <w:rPr>
          <w:sz w:val="28"/>
          <w:szCs w:val="28"/>
          <w:lang w:val="x-none" w:eastAsia="x-none"/>
        </w:rPr>
      </w:pPr>
      <w:r w:rsidRPr="00BC22D5">
        <w:rPr>
          <w:sz w:val="28"/>
          <w:szCs w:val="28"/>
          <w:lang w:val="x-none" w:eastAsia="x-none"/>
        </w:rPr>
        <w:t xml:space="preserve">Уплата процентов по Ссудной задолженности (в </w:t>
      </w:r>
      <w:proofErr w:type="spellStart"/>
      <w:r w:rsidRPr="00BC22D5">
        <w:rPr>
          <w:sz w:val="28"/>
          <w:szCs w:val="28"/>
          <w:lang w:val="x-none" w:eastAsia="x-none"/>
        </w:rPr>
        <w:t>т.ч</w:t>
      </w:r>
      <w:proofErr w:type="spellEnd"/>
      <w:r w:rsidRPr="00BC22D5">
        <w:rPr>
          <w:sz w:val="28"/>
          <w:szCs w:val="28"/>
          <w:lang w:val="x-none" w:eastAsia="x-none"/>
        </w:rPr>
        <w:t>. срочной, пролонгированной и просроченной) осуществляется два раза в месяц в течение всего срока Кредитования:</w:t>
      </w:r>
    </w:p>
    <w:p w:rsidR="00BC22D5" w:rsidRPr="00BC22D5" w:rsidRDefault="00BC22D5" w:rsidP="00BC22D5">
      <w:pPr>
        <w:widowControl w:val="0"/>
        <w:tabs>
          <w:tab w:val="left" w:pos="900"/>
        </w:tabs>
        <w:ind w:firstLine="567"/>
        <w:jc w:val="both"/>
        <w:rPr>
          <w:sz w:val="28"/>
          <w:szCs w:val="28"/>
          <w:lang w:val="x-none" w:eastAsia="x-none"/>
        </w:rPr>
      </w:pPr>
      <w:r w:rsidRPr="00BC22D5">
        <w:rPr>
          <w:sz w:val="28"/>
          <w:szCs w:val="28"/>
          <w:lang w:val="x-none" w:eastAsia="x-none"/>
        </w:rPr>
        <w:t xml:space="preserve">первый раз – в срок не позднее 18-го числа месяца (если дата уплаты процентов приходится на нерабочий день, то она переносится соответственно на первый, следующий за ним, рабочий день) производится уплата процентов за первую половину текущего месяца, то есть за фактическое количество дней существования </w:t>
      </w:r>
      <w:r w:rsidRPr="00BC22D5">
        <w:rPr>
          <w:sz w:val="28"/>
          <w:szCs w:val="28"/>
          <w:lang w:eastAsia="x-none"/>
        </w:rPr>
        <w:t>С</w:t>
      </w:r>
      <w:r w:rsidRPr="00BC22D5">
        <w:rPr>
          <w:sz w:val="28"/>
          <w:szCs w:val="28"/>
          <w:lang w:val="x-none" w:eastAsia="x-none"/>
        </w:rPr>
        <w:t xml:space="preserve">судной задолженности (в </w:t>
      </w:r>
      <w:proofErr w:type="spellStart"/>
      <w:r w:rsidRPr="00BC22D5">
        <w:rPr>
          <w:sz w:val="28"/>
          <w:szCs w:val="28"/>
          <w:lang w:val="x-none" w:eastAsia="x-none"/>
        </w:rPr>
        <w:t>т.ч</w:t>
      </w:r>
      <w:proofErr w:type="spellEnd"/>
      <w:r w:rsidRPr="00BC22D5">
        <w:rPr>
          <w:sz w:val="28"/>
          <w:szCs w:val="28"/>
          <w:lang w:val="x-none" w:eastAsia="x-none"/>
        </w:rPr>
        <w:t xml:space="preserve">. срочной, пролонгированной и просроченной) с даты, следующей за датой окончания предыдущего расчетного периода или с даты возникновения </w:t>
      </w:r>
      <w:r w:rsidRPr="00BC22D5">
        <w:rPr>
          <w:sz w:val="28"/>
          <w:szCs w:val="28"/>
          <w:lang w:eastAsia="x-none"/>
        </w:rPr>
        <w:t>С</w:t>
      </w:r>
      <w:r w:rsidRPr="00BC22D5">
        <w:rPr>
          <w:sz w:val="28"/>
          <w:szCs w:val="28"/>
          <w:lang w:val="x-none" w:eastAsia="x-none"/>
        </w:rPr>
        <w:t>судной задолженности, если Кредит был предоставлен в первой половине текущего месяца, по 15-ое число текущего месяца включительно;</w:t>
      </w:r>
    </w:p>
    <w:p w:rsidR="00BC22D5" w:rsidRPr="00BC22D5" w:rsidRDefault="00BC22D5" w:rsidP="00BC22D5">
      <w:pPr>
        <w:widowControl w:val="0"/>
        <w:tabs>
          <w:tab w:val="left" w:pos="900"/>
        </w:tabs>
        <w:ind w:firstLine="567"/>
        <w:jc w:val="both"/>
        <w:rPr>
          <w:sz w:val="28"/>
          <w:szCs w:val="28"/>
          <w:lang w:val="x-none" w:eastAsia="x-none"/>
        </w:rPr>
      </w:pPr>
      <w:r w:rsidRPr="00BC22D5">
        <w:rPr>
          <w:sz w:val="28"/>
          <w:szCs w:val="28"/>
          <w:lang w:val="x-none" w:eastAsia="x-none"/>
        </w:rPr>
        <w:t xml:space="preserve">второй раз – не позднее последнего рабочего дня текущего месяца, производится уплата процентов по текущей, переходящей на следующий месяц </w:t>
      </w:r>
      <w:r w:rsidRPr="00BC22D5">
        <w:rPr>
          <w:sz w:val="28"/>
          <w:szCs w:val="28"/>
          <w:lang w:eastAsia="x-none"/>
        </w:rPr>
        <w:t>С</w:t>
      </w:r>
      <w:r w:rsidRPr="00BC22D5">
        <w:rPr>
          <w:sz w:val="28"/>
          <w:szCs w:val="28"/>
          <w:lang w:val="x-none" w:eastAsia="x-none"/>
        </w:rPr>
        <w:t xml:space="preserve">судной задолженности (в </w:t>
      </w:r>
      <w:proofErr w:type="spellStart"/>
      <w:r w:rsidRPr="00BC22D5">
        <w:rPr>
          <w:sz w:val="28"/>
          <w:szCs w:val="28"/>
          <w:lang w:val="x-none" w:eastAsia="x-none"/>
        </w:rPr>
        <w:t>т.ч</w:t>
      </w:r>
      <w:proofErr w:type="spellEnd"/>
      <w:r w:rsidRPr="00BC22D5">
        <w:rPr>
          <w:sz w:val="28"/>
          <w:szCs w:val="28"/>
          <w:lang w:val="x-none" w:eastAsia="x-none"/>
        </w:rPr>
        <w:t>. срочной, пролонгированной и просроченной), начисленных за всю вторую половину текущего месяца с 16-го числа по последний календарный день месяца, при этом:</w:t>
      </w:r>
    </w:p>
    <w:p w:rsidR="00BC22D5" w:rsidRPr="00BC22D5" w:rsidRDefault="00BC22D5" w:rsidP="00BC22D5">
      <w:pPr>
        <w:widowControl w:val="0"/>
        <w:tabs>
          <w:tab w:val="num" w:pos="1260"/>
        </w:tabs>
        <w:ind w:firstLine="567"/>
        <w:jc w:val="both"/>
        <w:rPr>
          <w:sz w:val="28"/>
          <w:szCs w:val="28"/>
        </w:rPr>
      </w:pPr>
      <w:r w:rsidRPr="00BC22D5">
        <w:rPr>
          <w:sz w:val="28"/>
          <w:szCs w:val="28"/>
        </w:rPr>
        <w:t xml:space="preserve">- в случае предоставления Кредита в период с 15-го числа текущего месяца и переходящим на следующий месяц Кредитам уплачиваются проценты, начисленные </w:t>
      </w:r>
      <w:proofErr w:type="gramStart"/>
      <w:r w:rsidRPr="00BC22D5">
        <w:rPr>
          <w:sz w:val="28"/>
          <w:szCs w:val="28"/>
        </w:rPr>
        <w:t>с даты возникновения</w:t>
      </w:r>
      <w:proofErr w:type="gramEnd"/>
      <w:r w:rsidRPr="00BC22D5">
        <w:rPr>
          <w:sz w:val="28"/>
          <w:szCs w:val="28"/>
        </w:rPr>
        <w:t xml:space="preserve"> Ссудной задолженности по последний календарный день текущего месяца включительно;</w:t>
      </w:r>
    </w:p>
    <w:p w:rsidR="00BC22D5" w:rsidRPr="00BC22D5" w:rsidRDefault="00BC22D5" w:rsidP="00BC22D5">
      <w:pPr>
        <w:widowControl w:val="0"/>
        <w:tabs>
          <w:tab w:val="num" w:pos="1260"/>
        </w:tabs>
        <w:ind w:firstLine="567"/>
        <w:jc w:val="both"/>
        <w:rPr>
          <w:sz w:val="28"/>
          <w:szCs w:val="28"/>
        </w:rPr>
      </w:pPr>
      <w:r w:rsidRPr="00BC22D5">
        <w:rPr>
          <w:sz w:val="28"/>
          <w:szCs w:val="28"/>
        </w:rPr>
        <w:t>по погашаемой во второй половине текущего месяца (в период с 19-го числа по последний календарный день месяца включительно) Ссудной задолженности уплата процентов в окончательный расчет (за период с 16-го числа по дату погашения включительно) производится в дату ее погашения.</w:t>
      </w:r>
    </w:p>
    <w:p w:rsidR="00BC22D5" w:rsidRPr="00BC22D5" w:rsidRDefault="00BC22D5" w:rsidP="00BC22D5">
      <w:pPr>
        <w:widowControl w:val="0"/>
        <w:tabs>
          <w:tab w:val="left" w:pos="-1980"/>
          <w:tab w:val="left" w:pos="900"/>
        </w:tabs>
        <w:ind w:firstLine="567"/>
        <w:jc w:val="both"/>
        <w:rPr>
          <w:sz w:val="28"/>
          <w:szCs w:val="28"/>
          <w:lang w:val="x-none" w:eastAsia="x-none"/>
        </w:rPr>
      </w:pPr>
      <w:r w:rsidRPr="00BC22D5">
        <w:rPr>
          <w:sz w:val="28"/>
          <w:szCs w:val="28"/>
          <w:lang w:val="x-none" w:eastAsia="x-none"/>
        </w:rPr>
        <w:t xml:space="preserve">В случае изменения Ссудной задолженности в период после фактической уплаты процентов и до конца текущего месяца в первый рабочий день следующего месяца производится выверка начисленных и уплаченных за предыдущий месяц процентов, при этом излишне уплаченные суммы процентов принимаются в зачет в счет уплаты процентов за последующий период пользования Кредитом, а недоплаченные суммы процентов взыскиваются с </w:t>
      </w:r>
      <w:r w:rsidRPr="00BC22D5">
        <w:rPr>
          <w:bCs/>
          <w:sz w:val="28"/>
          <w:szCs w:val="28"/>
          <w:lang w:val="x-none" w:eastAsia="x-none"/>
        </w:rPr>
        <w:t>Заемщика</w:t>
      </w:r>
      <w:r w:rsidRPr="00BC22D5">
        <w:rPr>
          <w:sz w:val="28"/>
          <w:szCs w:val="28"/>
          <w:lang w:val="x-none" w:eastAsia="x-none"/>
        </w:rPr>
        <w:t xml:space="preserve"> </w:t>
      </w:r>
      <w:r w:rsidRPr="00BC22D5">
        <w:rPr>
          <w:bCs/>
          <w:sz w:val="28"/>
          <w:szCs w:val="28"/>
          <w:lang w:val="x-none" w:eastAsia="x-none"/>
        </w:rPr>
        <w:t>в срок не позднее следующей даты уплаты процентов.</w:t>
      </w:r>
      <w:r w:rsidRPr="00BC22D5">
        <w:rPr>
          <w:sz w:val="28"/>
          <w:szCs w:val="28"/>
          <w:lang w:val="x-none" w:eastAsia="x-none"/>
        </w:rPr>
        <w:t xml:space="preserve"> </w:t>
      </w:r>
    </w:p>
    <w:p w:rsidR="00BC22D5" w:rsidRPr="00BC22D5" w:rsidRDefault="00BC22D5" w:rsidP="00BC22D5">
      <w:pPr>
        <w:widowControl w:val="0"/>
        <w:tabs>
          <w:tab w:val="left" w:pos="-1980"/>
          <w:tab w:val="left" w:pos="900"/>
        </w:tabs>
        <w:ind w:firstLine="567"/>
        <w:jc w:val="both"/>
        <w:rPr>
          <w:sz w:val="28"/>
          <w:szCs w:val="28"/>
          <w:lang w:val="x-none" w:eastAsia="x-none"/>
        </w:rPr>
      </w:pPr>
      <w:r w:rsidRPr="00BC22D5">
        <w:rPr>
          <w:sz w:val="28"/>
          <w:szCs w:val="28"/>
          <w:lang w:val="x-none" w:eastAsia="x-none"/>
        </w:rPr>
        <w:t>По Ссудной задолженности, погашаемой в период с 1-го по 18-ое число текущего месяца включительно (если 18-ое число приходится на нерабочий день, то дата уплаты переносится соответственно на первый, следующий за ним, рабочий день), уплата процентов производится в дату ее погашения, за фактическое количество дней существования Ссудной задолженности с даты, следующей за датой окончания предыдущего расчетного периода или с даты возникновения Ссудной задолженности по Кредиту, предоставленному в первой половине текущего месяца, по дату фактического погашения включительно.</w:t>
      </w:r>
    </w:p>
    <w:p w:rsidR="00BC22D5" w:rsidRPr="00BC22D5" w:rsidRDefault="00BC22D5" w:rsidP="00BC22D5">
      <w:pPr>
        <w:widowControl w:val="0"/>
        <w:tabs>
          <w:tab w:val="left" w:pos="-1980"/>
          <w:tab w:val="left" w:pos="900"/>
        </w:tabs>
        <w:ind w:firstLine="567"/>
        <w:jc w:val="both"/>
        <w:rPr>
          <w:sz w:val="28"/>
          <w:szCs w:val="28"/>
          <w:lang w:val="x-none" w:eastAsia="x-none"/>
        </w:rPr>
      </w:pPr>
      <w:r w:rsidRPr="00BC22D5">
        <w:rPr>
          <w:sz w:val="28"/>
          <w:szCs w:val="28"/>
          <w:lang w:val="x-none" w:eastAsia="x-none"/>
        </w:rPr>
        <w:lastRenderedPageBreak/>
        <w:t>Уплата процентов производится платежным поручением Заказчика или путем списания денежных средств с Банковских счетов Заказчика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BC22D5">
        <w:rPr>
          <w:bCs/>
          <w:sz w:val="28"/>
          <w:szCs w:val="28"/>
          <w:lang w:val="x-none" w:eastAsia="x-none"/>
        </w:rPr>
        <w:t xml:space="preserve"> на оплату предъявленных к счету распоряжений и зачисления их на счет в филиале Банка, </w:t>
      </w:r>
      <w:r w:rsidRPr="00BC22D5">
        <w:rPr>
          <w:sz w:val="28"/>
          <w:szCs w:val="28"/>
          <w:lang w:val="x-none" w:eastAsia="x-none"/>
        </w:rPr>
        <w:t xml:space="preserve">указанный в последнем уведомлении об установлении/изменении счёта для уплаты сумм основного долга, процентов, комиссий и неустоек в рамках Договора, направленном Заказчику </w:t>
      </w:r>
      <w:r w:rsidRPr="00BC22D5">
        <w:rPr>
          <w:bCs/>
          <w:sz w:val="28"/>
          <w:szCs w:val="28"/>
          <w:lang w:val="x-none" w:eastAsia="x-none"/>
        </w:rPr>
        <w:t>Банком</w:t>
      </w:r>
      <w:r w:rsidRPr="00BC22D5">
        <w:rPr>
          <w:sz w:val="28"/>
          <w:szCs w:val="28"/>
          <w:lang w:val="x-none" w:eastAsia="x-none"/>
        </w:rPr>
        <w:t xml:space="preserve">. </w:t>
      </w:r>
    </w:p>
    <w:p w:rsidR="00BC22D5" w:rsidRPr="00BC22D5" w:rsidRDefault="00BC22D5" w:rsidP="00BC22D5">
      <w:pPr>
        <w:tabs>
          <w:tab w:val="left" w:pos="425"/>
          <w:tab w:val="left" w:pos="567"/>
          <w:tab w:val="left" w:pos="709"/>
          <w:tab w:val="left" w:pos="6987"/>
        </w:tabs>
        <w:suppressAutoHyphens/>
        <w:autoSpaceDE w:val="0"/>
        <w:autoSpaceDN w:val="0"/>
        <w:adjustRightInd w:val="0"/>
        <w:ind w:right="-2"/>
        <w:jc w:val="both"/>
        <w:rPr>
          <w:sz w:val="28"/>
          <w:szCs w:val="28"/>
          <w:lang w:val="x-none" w:eastAsia="x-none"/>
        </w:rPr>
      </w:pPr>
      <w:r w:rsidRPr="00BC22D5">
        <w:rPr>
          <w:sz w:val="28"/>
          <w:szCs w:val="28"/>
          <w:lang w:eastAsia="x-none"/>
        </w:rPr>
        <w:tab/>
      </w:r>
      <w:r w:rsidRPr="00BC22D5">
        <w:rPr>
          <w:sz w:val="28"/>
          <w:szCs w:val="28"/>
          <w:lang w:val="x-none" w:eastAsia="x-none"/>
        </w:rPr>
        <w:t>Днем уплаты процентов за пользование Кредитом считается день их зачисления на счет, указанный в последнем уведомлении об установлении/изменении счета для уплаты сумм основного долга, процентов, комиссий и неустоек в рамках Договора, направленном Заказчику Банком.</w:t>
      </w:r>
    </w:p>
    <w:p w:rsidR="0074783D" w:rsidRPr="0074783D" w:rsidRDefault="0074783D" w:rsidP="00BC22D5">
      <w:pPr>
        <w:tabs>
          <w:tab w:val="left" w:pos="425"/>
          <w:tab w:val="left" w:pos="567"/>
          <w:tab w:val="left" w:pos="709"/>
          <w:tab w:val="left" w:pos="6987"/>
        </w:tabs>
        <w:suppressAutoHyphens/>
        <w:autoSpaceDE w:val="0"/>
        <w:autoSpaceDN w:val="0"/>
        <w:adjustRightInd w:val="0"/>
        <w:ind w:right="-2"/>
        <w:jc w:val="both"/>
        <w:rPr>
          <w:sz w:val="28"/>
          <w:szCs w:val="28"/>
        </w:rPr>
      </w:pPr>
      <w:r>
        <w:rPr>
          <w:rFonts w:eastAsiaTheme="minorHAnsi"/>
          <w:b/>
          <w:sz w:val="28"/>
          <w:szCs w:val="28"/>
          <w:lang w:eastAsia="en-US"/>
        </w:rPr>
        <w:t>6</w:t>
      </w:r>
      <w:r w:rsidRPr="0074783D">
        <w:rPr>
          <w:rFonts w:eastAsiaTheme="minorHAnsi"/>
          <w:b/>
          <w:sz w:val="28"/>
          <w:szCs w:val="28"/>
          <w:lang w:eastAsia="en-US"/>
        </w:rPr>
        <w:t>.7. Обеспечение:</w:t>
      </w:r>
      <w:r w:rsidRPr="0074783D">
        <w:rPr>
          <w:rFonts w:eastAsiaTheme="minorHAnsi"/>
          <w:i/>
          <w:sz w:val="28"/>
          <w:szCs w:val="28"/>
          <w:lang w:eastAsia="en-US"/>
        </w:rPr>
        <w:t xml:space="preserve"> </w:t>
      </w:r>
      <w:r w:rsidR="00BC22D5" w:rsidRPr="00BC22D5">
        <w:rPr>
          <w:rFonts w:eastAsiaTheme="minorHAnsi"/>
          <w:bCs/>
          <w:sz w:val="28"/>
          <w:szCs w:val="28"/>
          <w:lang w:eastAsia="en-US"/>
        </w:rPr>
        <w:t>В части обеспечения основного долга</w:t>
      </w:r>
      <w:r w:rsidR="00BC22D5">
        <w:rPr>
          <w:rFonts w:eastAsiaTheme="minorHAnsi"/>
          <w:bCs/>
          <w:sz w:val="28"/>
          <w:szCs w:val="28"/>
          <w:lang w:eastAsia="en-US"/>
        </w:rPr>
        <w:t xml:space="preserve"> </w:t>
      </w:r>
      <w:r w:rsidR="00BC22D5" w:rsidRPr="00BC22D5">
        <w:rPr>
          <w:rFonts w:eastAsiaTheme="minorHAnsi"/>
          <w:bCs/>
          <w:sz w:val="28"/>
          <w:szCs w:val="28"/>
          <w:lang w:eastAsia="en-US"/>
        </w:rPr>
        <w:t>- государственная гарантия Мурманской области</w:t>
      </w:r>
      <w:r w:rsidR="00BC22D5">
        <w:rPr>
          <w:rFonts w:eastAsiaTheme="minorHAnsi"/>
          <w:bCs/>
          <w:sz w:val="28"/>
          <w:szCs w:val="28"/>
          <w:lang w:eastAsia="en-US"/>
        </w:rPr>
        <w:t>;</w:t>
      </w:r>
      <w:r w:rsidRPr="0074783D">
        <w:rPr>
          <w:rFonts w:eastAsiaTheme="minorHAnsi"/>
          <w:bCs/>
          <w:sz w:val="28"/>
          <w:szCs w:val="28"/>
          <w:lang w:eastAsia="en-US"/>
        </w:rPr>
        <w:t xml:space="preserve"> </w:t>
      </w:r>
      <w:r w:rsidR="00BC22D5">
        <w:rPr>
          <w:rFonts w:eastAsiaTheme="minorHAnsi"/>
          <w:bCs/>
          <w:sz w:val="28"/>
          <w:szCs w:val="28"/>
          <w:lang w:eastAsia="en-US"/>
        </w:rPr>
        <w:t>в</w:t>
      </w:r>
      <w:r w:rsidR="00BC22D5" w:rsidRPr="00BC22D5">
        <w:rPr>
          <w:rFonts w:eastAsiaTheme="minorHAnsi"/>
          <w:bCs/>
          <w:sz w:val="28"/>
          <w:szCs w:val="28"/>
          <w:lang w:eastAsia="en-US"/>
        </w:rPr>
        <w:t xml:space="preserve"> части погашения процентов, возможных неустоек, а также  10% издержек при</w:t>
      </w:r>
      <w:r w:rsidR="00BC22D5">
        <w:rPr>
          <w:rFonts w:eastAsiaTheme="minorHAnsi"/>
          <w:bCs/>
          <w:sz w:val="28"/>
          <w:szCs w:val="28"/>
          <w:lang w:eastAsia="en-US"/>
        </w:rPr>
        <w:t xml:space="preserve"> возможной реализации имущества - </w:t>
      </w:r>
      <w:r w:rsidR="00BC22D5" w:rsidRPr="00BC22D5">
        <w:rPr>
          <w:rFonts w:eastAsiaTheme="minorHAnsi"/>
          <w:bCs/>
          <w:sz w:val="28"/>
          <w:szCs w:val="28"/>
          <w:lang w:eastAsia="en-US"/>
        </w:rPr>
        <w:t>залогом недвижимого имущества</w:t>
      </w:r>
      <w:r w:rsidRPr="0074783D">
        <w:rPr>
          <w:rFonts w:eastAsiaTheme="minorHAnsi"/>
          <w:bCs/>
          <w:sz w:val="28"/>
          <w:szCs w:val="28"/>
          <w:lang w:eastAsia="en-US"/>
        </w:rPr>
        <w:t xml:space="preserve">. </w:t>
      </w:r>
    </w:p>
    <w:p w:rsidR="00A764D8" w:rsidRDefault="00A764D8" w:rsidP="00146E97">
      <w:pPr>
        <w:pStyle w:val="a6"/>
        <w:tabs>
          <w:tab w:val="left" w:pos="0"/>
          <w:tab w:val="left" w:pos="6987"/>
        </w:tabs>
        <w:spacing w:after="0" w:line="240" w:lineRule="auto"/>
        <w:ind w:left="0"/>
        <w:jc w:val="both"/>
        <w:rPr>
          <w:rFonts w:ascii="Times New Roman" w:hAnsi="Times New Roman" w:cs="Times New Roman"/>
          <w:b/>
          <w:bCs/>
          <w:sz w:val="28"/>
          <w:szCs w:val="28"/>
        </w:rPr>
      </w:pPr>
    </w:p>
    <w:p w:rsidR="00F17679" w:rsidRPr="00146E97" w:rsidRDefault="004B4BD5" w:rsidP="00146E97">
      <w:pPr>
        <w:pStyle w:val="a6"/>
        <w:tabs>
          <w:tab w:val="left" w:pos="0"/>
          <w:tab w:val="left" w:pos="6987"/>
        </w:tabs>
        <w:spacing w:after="0" w:line="240" w:lineRule="auto"/>
        <w:ind w:left="0"/>
        <w:jc w:val="both"/>
        <w:rPr>
          <w:rFonts w:ascii="Times New Roman" w:hAnsi="Times New Roman" w:cs="Times New Roman"/>
          <w:b/>
          <w:bCs/>
          <w:sz w:val="28"/>
          <w:szCs w:val="28"/>
        </w:rPr>
      </w:pPr>
      <w:r w:rsidRPr="00146E97">
        <w:rPr>
          <w:rFonts w:ascii="Times New Roman" w:hAnsi="Times New Roman" w:cs="Times New Roman"/>
          <w:b/>
          <w:bCs/>
          <w:sz w:val="28"/>
          <w:szCs w:val="28"/>
        </w:rPr>
        <w:t xml:space="preserve">РЕЗУЛЬТАТЫ ГОЛОСОВАНИЯ: </w:t>
      </w:r>
    </w:p>
    <w:p w:rsidR="004B4BD5" w:rsidRPr="004B4BD5" w:rsidRDefault="004B4BD5" w:rsidP="00146E97">
      <w:pPr>
        <w:tabs>
          <w:tab w:val="left" w:pos="5736"/>
        </w:tabs>
        <w:jc w:val="both"/>
        <w:rPr>
          <w:bCs/>
          <w:sz w:val="28"/>
          <w:szCs w:val="28"/>
        </w:rPr>
      </w:pPr>
      <w:r w:rsidRPr="00146E97">
        <w:rPr>
          <w:bCs/>
          <w:sz w:val="28"/>
          <w:szCs w:val="28"/>
        </w:rPr>
        <w:t>Принято единогласно.</w:t>
      </w:r>
      <w:r w:rsidR="00E36093">
        <w:rPr>
          <w:bCs/>
          <w:sz w:val="28"/>
          <w:szCs w:val="28"/>
        </w:rPr>
        <w:tab/>
      </w:r>
    </w:p>
    <w:p w:rsidR="00FC3B31" w:rsidRDefault="00FC3B31" w:rsidP="00FC3B31">
      <w:pPr>
        <w:rPr>
          <w:b/>
          <w:sz w:val="28"/>
          <w:szCs w:val="28"/>
        </w:rPr>
      </w:pPr>
    </w:p>
    <w:p w:rsidR="00D33791" w:rsidRPr="00D33791" w:rsidRDefault="00D33791" w:rsidP="00D33791">
      <w:pPr>
        <w:rPr>
          <w:b/>
          <w:sz w:val="28"/>
          <w:szCs w:val="28"/>
        </w:rPr>
      </w:pPr>
      <w:r w:rsidRPr="00D33791">
        <w:rPr>
          <w:b/>
          <w:sz w:val="28"/>
          <w:szCs w:val="28"/>
        </w:rPr>
        <w:t>ПОДПИСИ:</w:t>
      </w:r>
    </w:p>
    <w:p w:rsidR="00D33791" w:rsidRPr="00FC3B31" w:rsidRDefault="00D33791" w:rsidP="00FC3B31">
      <w:pPr>
        <w:rPr>
          <w:b/>
          <w:sz w:val="28"/>
          <w:szCs w:val="28"/>
        </w:rPr>
      </w:pPr>
    </w:p>
    <w:p w:rsidR="00D33791" w:rsidRDefault="00D33791" w:rsidP="00D33791">
      <w:pPr>
        <w:rPr>
          <w:b/>
          <w:color w:val="000000"/>
          <w:sz w:val="28"/>
          <w:szCs w:val="28"/>
        </w:rPr>
      </w:pPr>
      <w:r w:rsidRPr="00D33791">
        <w:rPr>
          <w:b/>
          <w:color w:val="000000"/>
          <w:sz w:val="28"/>
          <w:szCs w:val="28"/>
        </w:rPr>
        <w:t xml:space="preserve">Члены </w:t>
      </w:r>
      <w:r w:rsidRPr="00D33791">
        <w:rPr>
          <w:b/>
          <w:sz w:val="28"/>
          <w:szCs w:val="28"/>
        </w:rPr>
        <w:t>Комиссии по закупке</w:t>
      </w:r>
      <w:r w:rsidRPr="00D33791">
        <w:rPr>
          <w:b/>
          <w:color w:val="000000"/>
          <w:sz w:val="28"/>
          <w:szCs w:val="28"/>
        </w:rPr>
        <w:t>:</w:t>
      </w:r>
    </w:p>
    <w:p w:rsidR="00171214" w:rsidRPr="00D33791" w:rsidRDefault="00171214" w:rsidP="00D33791">
      <w:pPr>
        <w:rPr>
          <w:b/>
          <w:color w:val="000000"/>
          <w:sz w:val="28"/>
          <w:szCs w:val="28"/>
        </w:rPr>
      </w:pPr>
    </w:p>
    <w:p w:rsidR="00D33791" w:rsidRPr="00D33791" w:rsidRDefault="00D33791" w:rsidP="00D33791">
      <w:pPr>
        <w:tabs>
          <w:tab w:val="left" w:pos="6237"/>
        </w:tabs>
        <w:rPr>
          <w:sz w:val="28"/>
          <w:szCs w:val="28"/>
        </w:rPr>
      </w:pPr>
      <w:r w:rsidRPr="00D33791">
        <w:rPr>
          <w:sz w:val="28"/>
          <w:szCs w:val="28"/>
        </w:rPr>
        <w:t>Председатель Комиссии по закупке Волков М.В.     ___________________</w:t>
      </w:r>
    </w:p>
    <w:p w:rsidR="00D33791" w:rsidRPr="00D33791" w:rsidRDefault="00D33791" w:rsidP="00D33791">
      <w:pPr>
        <w:tabs>
          <w:tab w:val="left" w:pos="6237"/>
        </w:tabs>
        <w:rPr>
          <w:sz w:val="28"/>
          <w:szCs w:val="28"/>
        </w:rPr>
      </w:pPr>
    </w:p>
    <w:p w:rsidR="00D33791" w:rsidRPr="00D33791" w:rsidRDefault="00D33791" w:rsidP="00D33791">
      <w:pPr>
        <w:tabs>
          <w:tab w:val="left" w:pos="6237"/>
        </w:tabs>
        <w:rPr>
          <w:sz w:val="28"/>
          <w:szCs w:val="28"/>
        </w:rPr>
      </w:pPr>
      <w:r w:rsidRPr="00D33791">
        <w:rPr>
          <w:rFonts w:eastAsiaTheme="minorHAnsi"/>
          <w:iCs/>
          <w:sz w:val="28"/>
          <w:szCs w:val="28"/>
          <w:lang w:eastAsia="en-US"/>
        </w:rPr>
        <w:t>Урпин Н.В.</w:t>
      </w:r>
      <w:r w:rsidRPr="00D33791">
        <w:rPr>
          <w:sz w:val="28"/>
          <w:szCs w:val="28"/>
        </w:rPr>
        <w:tab/>
      </w:r>
      <w:r w:rsidRPr="00D33791">
        <w:rPr>
          <w:color w:val="000000"/>
          <w:sz w:val="28"/>
          <w:szCs w:val="28"/>
        </w:rPr>
        <w:t>___________________</w:t>
      </w:r>
    </w:p>
    <w:p w:rsidR="00D33791" w:rsidRPr="00D33791" w:rsidRDefault="00D33791" w:rsidP="00D33791">
      <w:pPr>
        <w:tabs>
          <w:tab w:val="left" w:pos="6237"/>
        </w:tabs>
        <w:rPr>
          <w:bCs/>
          <w:sz w:val="28"/>
          <w:szCs w:val="28"/>
        </w:rPr>
      </w:pPr>
    </w:p>
    <w:p w:rsidR="00D33791" w:rsidRPr="00D33791" w:rsidRDefault="00D33791" w:rsidP="00D33791">
      <w:pPr>
        <w:tabs>
          <w:tab w:val="left" w:pos="6237"/>
        </w:tabs>
        <w:rPr>
          <w:color w:val="000000"/>
          <w:sz w:val="28"/>
          <w:szCs w:val="28"/>
        </w:rPr>
      </w:pPr>
      <w:r w:rsidRPr="00D33791">
        <w:rPr>
          <w:bCs/>
          <w:sz w:val="28"/>
          <w:szCs w:val="28"/>
        </w:rPr>
        <w:t>Галат В.Д.</w:t>
      </w:r>
      <w:r w:rsidRPr="00D33791">
        <w:rPr>
          <w:color w:val="000000"/>
          <w:sz w:val="28"/>
          <w:szCs w:val="28"/>
        </w:rPr>
        <w:tab/>
        <w:t>___________________</w:t>
      </w:r>
      <w:r w:rsidRPr="00D33791">
        <w:rPr>
          <w:color w:val="000000"/>
          <w:sz w:val="28"/>
          <w:szCs w:val="28"/>
        </w:rPr>
        <w:tab/>
      </w:r>
    </w:p>
    <w:p w:rsidR="00D33791" w:rsidRPr="00D33791" w:rsidRDefault="00D33791" w:rsidP="00D33791">
      <w:pPr>
        <w:tabs>
          <w:tab w:val="left" w:pos="6237"/>
        </w:tabs>
        <w:rPr>
          <w:bCs/>
          <w:sz w:val="28"/>
          <w:szCs w:val="28"/>
        </w:rPr>
      </w:pPr>
    </w:p>
    <w:p w:rsidR="00D33791" w:rsidRPr="00D33791" w:rsidRDefault="00D33791" w:rsidP="00D33791">
      <w:pPr>
        <w:tabs>
          <w:tab w:val="left" w:pos="6237"/>
        </w:tabs>
        <w:rPr>
          <w:color w:val="000000"/>
          <w:sz w:val="28"/>
          <w:szCs w:val="28"/>
        </w:rPr>
      </w:pPr>
      <w:r w:rsidRPr="00D33791">
        <w:rPr>
          <w:bCs/>
          <w:sz w:val="28"/>
          <w:szCs w:val="28"/>
        </w:rPr>
        <w:t>Коваль В.Н.</w:t>
      </w:r>
      <w:r w:rsidRPr="00D33791">
        <w:rPr>
          <w:color w:val="000000"/>
          <w:sz w:val="28"/>
          <w:szCs w:val="28"/>
        </w:rPr>
        <w:tab/>
        <w:t>___________________</w:t>
      </w:r>
    </w:p>
    <w:p w:rsidR="00D33791" w:rsidRPr="00D33791" w:rsidRDefault="00D33791" w:rsidP="00D33791">
      <w:pPr>
        <w:tabs>
          <w:tab w:val="left" w:pos="6237"/>
        </w:tabs>
        <w:rPr>
          <w:color w:val="000000"/>
          <w:sz w:val="28"/>
          <w:szCs w:val="28"/>
        </w:rPr>
      </w:pPr>
    </w:p>
    <w:p w:rsidR="00D33791" w:rsidRDefault="00D33791" w:rsidP="00D33791">
      <w:pPr>
        <w:tabs>
          <w:tab w:val="left" w:pos="6237"/>
        </w:tabs>
        <w:rPr>
          <w:rFonts w:eastAsiaTheme="minorHAnsi"/>
          <w:iCs/>
          <w:color w:val="000000" w:themeColor="text1"/>
          <w:sz w:val="28"/>
          <w:szCs w:val="28"/>
          <w:lang w:eastAsia="en-US"/>
        </w:rPr>
      </w:pPr>
      <w:r w:rsidRPr="00D33791">
        <w:rPr>
          <w:rFonts w:eastAsiaTheme="minorHAnsi"/>
          <w:iCs/>
          <w:color w:val="000000" w:themeColor="text1"/>
          <w:sz w:val="28"/>
          <w:szCs w:val="28"/>
          <w:lang w:eastAsia="en-US"/>
        </w:rPr>
        <w:t>Новикова Е.А.</w:t>
      </w:r>
      <w:r w:rsidRPr="00D33791">
        <w:rPr>
          <w:rFonts w:eastAsiaTheme="minorHAnsi"/>
          <w:iCs/>
          <w:color w:val="000000" w:themeColor="text1"/>
          <w:sz w:val="28"/>
          <w:szCs w:val="28"/>
          <w:lang w:eastAsia="en-US"/>
        </w:rPr>
        <w:tab/>
        <w:t>___________________</w:t>
      </w:r>
    </w:p>
    <w:p w:rsidR="005023C2" w:rsidRPr="00D33791" w:rsidRDefault="005023C2" w:rsidP="00D33791">
      <w:pPr>
        <w:tabs>
          <w:tab w:val="left" w:pos="6237"/>
        </w:tabs>
        <w:rPr>
          <w:color w:val="000000"/>
          <w:sz w:val="28"/>
          <w:szCs w:val="28"/>
        </w:rPr>
      </w:pPr>
    </w:p>
    <w:p w:rsidR="0095432A" w:rsidRPr="00D146BA" w:rsidRDefault="0095432A" w:rsidP="0095432A">
      <w:pPr>
        <w:jc w:val="both"/>
        <w:rPr>
          <w:b/>
          <w:color w:val="000000"/>
          <w:sz w:val="28"/>
          <w:szCs w:val="28"/>
        </w:rPr>
      </w:pPr>
      <w:r w:rsidRPr="00D146BA">
        <w:rPr>
          <w:b/>
          <w:color w:val="000000"/>
          <w:sz w:val="28"/>
          <w:szCs w:val="28"/>
        </w:rPr>
        <w:t>Представитель Заказчика (ОАО «Мурманэнергосбыт») (без права голоса):</w:t>
      </w:r>
    </w:p>
    <w:p w:rsidR="0095432A" w:rsidRDefault="0095432A" w:rsidP="0095432A">
      <w:pPr>
        <w:jc w:val="both"/>
        <w:rPr>
          <w:color w:val="000000"/>
          <w:sz w:val="28"/>
          <w:szCs w:val="28"/>
        </w:rPr>
      </w:pPr>
    </w:p>
    <w:p w:rsidR="0095432A" w:rsidRDefault="004C171D" w:rsidP="004C171D">
      <w:pPr>
        <w:tabs>
          <w:tab w:val="left" w:pos="6237"/>
        </w:tabs>
        <w:jc w:val="both"/>
        <w:rPr>
          <w:b/>
          <w:color w:val="000000"/>
          <w:sz w:val="28"/>
          <w:szCs w:val="28"/>
        </w:rPr>
      </w:pPr>
      <w:proofErr w:type="spellStart"/>
      <w:r>
        <w:rPr>
          <w:bCs/>
          <w:sz w:val="28"/>
          <w:szCs w:val="28"/>
        </w:rPr>
        <w:t>Ярошилов</w:t>
      </w:r>
      <w:proofErr w:type="spellEnd"/>
      <w:r>
        <w:rPr>
          <w:bCs/>
          <w:sz w:val="28"/>
          <w:szCs w:val="28"/>
        </w:rPr>
        <w:t xml:space="preserve"> </w:t>
      </w:r>
      <w:r w:rsidR="0014653C">
        <w:rPr>
          <w:bCs/>
          <w:sz w:val="28"/>
          <w:szCs w:val="28"/>
        </w:rPr>
        <w:t>П.М.</w:t>
      </w:r>
      <w:bookmarkStart w:id="0" w:name="_GoBack"/>
      <w:bookmarkEnd w:id="0"/>
      <w:r>
        <w:rPr>
          <w:bCs/>
          <w:sz w:val="28"/>
          <w:szCs w:val="28"/>
        </w:rPr>
        <w:tab/>
      </w:r>
      <w:r w:rsidR="0095432A" w:rsidRPr="0042008E">
        <w:rPr>
          <w:color w:val="000000"/>
          <w:sz w:val="28"/>
          <w:szCs w:val="28"/>
        </w:rPr>
        <w:t>___________________</w:t>
      </w:r>
    </w:p>
    <w:p w:rsidR="0095432A" w:rsidRDefault="0095432A" w:rsidP="0095432A">
      <w:pPr>
        <w:jc w:val="both"/>
        <w:rPr>
          <w:b/>
          <w:color w:val="000000"/>
          <w:sz w:val="28"/>
          <w:szCs w:val="28"/>
        </w:rPr>
      </w:pPr>
    </w:p>
    <w:p w:rsidR="00FD4C3A" w:rsidRDefault="00FD4C3A" w:rsidP="00FD4C3A">
      <w:pPr>
        <w:jc w:val="both"/>
        <w:rPr>
          <w:b/>
          <w:color w:val="000000"/>
          <w:sz w:val="28"/>
          <w:szCs w:val="28"/>
        </w:rPr>
      </w:pPr>
      <w:r w:rsidRPr="00FD4C3A">
        <w:rPr>
          <w:b/>
          <w:color w:val="000000"/>
          <w:sz w:val="28"/>
          <w:szCs w:val="28"/>
        </w:rPr>
        <w:t xml:space="preserve">Секретарь Комиссии по закупке </w:t>
      </w:r>
      <w:r w:rsidRPr="00FD4C3A">
        <w:rPr>
          <w:b/>
          <w:sz w:val="28"/>
          <w:szCs w:val="28"/>
        </w:rPr>
        <w:t>(без права голоса)</w:t>
      </w:r>
      <w:r w:rsidRPr="00FD4C3A">
        <w:rPr>
          <w:b/>
          <w:color w:val="000000"/>
          <w:sz w:val="28"/>
          <w:szCs w:val="28"/>
        </w:rPr>
        <w:t>:</w:t>
      </w:r>
    </w:p>
    <w:p w:rsidR="00D33791" w:rsidRPr="00FD4C3A" w:rsidRDefault="00D33791" w:rsidP="00FD4C3A">
      <w:pPr>
        <w:jc w:val="both"/>
        <w:rPr>
          <w:b/>
          <w:color w:val="000000"/>
          <w:sz w:val="28"/>
          <w:szCs w:val="28"/>
        </w:rPr>
      </w:pPr>
    </w:p>
    <w:p w:rsidR="00EB2CD6" w:rsidRPr="00FB2FA9" w:rsidRDefault="00FD4C3A" w:rsidP="004C171D">
      <w:pPr>
        <w:tabs>
          <w:tab w:val="left" w:pos="6237"/>
        </w:tabs>
        <w:jc w:val="both"/>
        <w:rPr>
          <w:sz w:val="28"/>
          <w:szCs w:val="28"/>
        </w:rPr>
      </w:pPr>
      <w:r w:rsidRPr="00FD4C3A">
        <w:rPr>
          <w:sz w:val="28"/>
          <w:szCs w:val="28"/>
        </w:rPr>
        <w:t>Пальчиковская В.В.</w:t>
      </w:r>
      <w:r>
        <w:rPr>
          <w:sz w:val="28"/>
          <w:szCs w:val="28"/>
        </w:rPr>
        <w:t xml:space="preserve">              </w:t>
      </w:r>
      <w:r w:rsidR="004C171D">
        <w:rPr>
          <w:sz w:val="28"/>
          <w:szCs w:val="28"/>
        </w:rPr>
        <w:t xml:space="preserve">                           </w:t>
      </w:r>
      <w:r w:rsidR="004C171D">
        <w:rPr>
          <w:sz w:val="28"/>
          <w:szCs w:val="28"/>
        </w:rPr>
        <w:tab/>
      </w:r>
      <w:r>
        <w:rPr>
          <w:sz w:val="28"/>
          <w:szCs w:val="28"/>
        </w:rPr>
        <w:t>___________________</w:t>
      </w:r>
    </w:p>
    <w:sectPr w:rsidR="00EB2CD6" w:rsidRPr="00FB2FA9" w:rsidSect="00387F40">
      <w:headerReference w:type="default" r:id="rId9"/>
      <w:footerReference w:type="default" r:id="rId10"/>
      <w:pgSz w:w="11906" w:h="16838"/>
      <w:pgMar w:top="1134" w:right="567" w:bottom="1134" w:left="1418" w:header="227"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804" w:rsidRDefault="00AB6804" w:rsidP="005F5989">
      <w:r>
        <w:separator/>
      </w:r>
    </w:p>
  </w:endnote>
  <w:endnote w:type="continuationSeparator" w:id="0">
    <w:p w:rsidR="00AB6804" w:rsidRDefault="00AB6804" w:rsidP="005F5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ropeCond">
    <w:altName w:val="Arial Narrow"/>
    <w:panose1 w:val="00000000000000000000"/>
    <w:charset w:val="CC"/>
    <w:family w:val="auto"/>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4D8" w:rsidRDefault="00A764D8">
    <w:pPr>
      <w:pStyle w:val="aa"/>
      <w:jc w:val="center"/>
    </w:pPr>
  </w:p>
  <w:p w:rsidR="00A764D8" w:rsidRDefault="00A764D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804" w:rsidRDefault="00AB6804" w:rsidP="005F5989">
      <w:r>
        <w:separator/>
      </w:r>
    </w:p>
  </w:footnote>
  <w:footnote w:type="continuationSeparator" w:id="0">
    <w:p w:rsidR="00AB6804" w:rsidRDefault="00AB6804" w:rsidP="005F59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7958920"/>
      <w:docPartObj>
        <w:docPartGallery w:val="Page Numbers (Top of Page)"/>
        <w:docPartUnique/>
      </w:docPartObj>
    </w:sdtPr>
    <w:sdtEndPr/>
    <w:sdtContent>
      <w:p w:rsidR="00A764D8" w:rsidRDefault="00A764D8">
        <w:pPr>
          <w:pStyle w:val="a8"/>
          <w:jc w:val="center"/>
        </w:pPr>
      </w:p>
      <w:p w:rsidR="00A764D8" w:rsidRDefault="00A764D8">
        <w:pPr>
          <w:pStyle w:val="a8"/>
          <w:jc w:val="center"/>
        </w:pPr>
        <w:r>
          <w:fldChar w:fldCharType="begin"/>
        </w:r>
        <w:r>
          <w:instrText>PAGE   \* MERGEFORMAT</w:instrText>
        </w:r>
        <w:r>
          <w:fldChar w:fldCharType="separate"/>
        </w:r>
        <w:r w:rsidR="0014653C">
          <w:rPr>
            <w:noProof/>
          </w:rPr>
          <w:t>6</w:t>
        </w:r>
        <w:r>
          <w:fldChar w:fldCharType="end"/>
        </w:r>
      </w:p>
    </w:sdtContent>
  </w:sdt>
  <w:p w:rsidR="00A764D8" w:rsidRDefault="00A764D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443"/>
    <w:multiLevelType w:val="multilevel"/>
    <w:tmpl w:val="51E8A14C"/>
    <w:lvl w:ilvl="0">
      <w:start w:val="3"/>
      <w:numFmt w:val="decimal"/>
      <w:lvlText w:val="%1."/>
      <w:lvlJc w:val="left"/>
      <w:pPr>
        <w:ind w:left="108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nsid w:val="02436D04"/>
    <w:multiLevelType w:val="hybridMultilevel"/>
    <w:tmpl w:val="8CC8652A"/>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8EB4867"/>
    <w:multiLevelType w:val="hybridMultilevel"/>
    <w:tmpl w:val="63507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01018C"/>
    <w:multiLevelType w:val="hybridMultilevel"/>
    <w:tmpl w:val="AA5872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806478"/>
    <w:multiLevelType w:val="hybridMultilevel"/>
    <w:tmpl w:val="9F50317A"/>
    <w:lvl w:ilvl="0" w:tplc="99C8346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9635E7"/>
    <w:multiLevelType w:val="hybridMultilevel"/>
    <w:tmpl w:val="3954B03E"/>
    <w:lvl w:ilvl="0" w:tplc="A71E9B38">
      <w:start w:val="7"/>
      <w:numFmt w:val="decimal"/>
      <w:lvlText w:val="%1."/>
      <w:lvlJc w:val="left"/>
      <w:pPr>
        <w:ind w:left="720" w:hanging="360"/>
      </w:pPr>
      <w:rPr>
        <w:rFonts w:ascii="Times New Roman" w:eastAsia="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2216A2"/>
    <w:multiLevelType w:val="hybridMultilevel"/>
    <w:tmpl w:val="0730F7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B135132"/>
    <w:multiLevelType w:val="hybridMultilevel"/>
    <w:tmpl w:val="ECF04C90"/>
    <w:lvl w:ilvl="0" w:tplc="93BABF82">
      <w:start w:val="6"/>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DA441CB"/>
    <w:multiLevelType w:val="hybridMultilevel"/>
    <w:tmpl w:val="44C490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1168CD"/>
    <w:multiLevelType w:val="hybridMultilevel"/>
    <w:tmpl w:val="9FE6A1B2"/>
    <w:lvl w:ilvl="0" w:tplc="CB5AE47A">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6BB9"/>
    <w:multiLevelType w:val="hybridMultilevel"/>
    <w:tmpl w:val="AB7AE1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3C6339"/>
    <w:multiLevelType w:val="hybridMultilevel"/>
    <w:tmpl w:val="F5FE988C"/>
    <w:lvl w:ilvl="0" w:tplc="D2D01FE8">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134AFD"/>
    <w:multiLevelType w:val="multilevel"/>
    <w:tmpl w:val="AA98300C"/>
    <w:lvl w:ilvl="0">
      <w:start w:val="1"/>
      <w:numFmt w:val="decimal"/>
      <w:lvlText w:val="%1."/>
      <w:lvlJc w:val="left"/>
      <w:pPr>
        <w:ind w:left="720" w:hanging="360"/>
      </w:pPr>
      <w:rPr>
        <w:rFonts w:ascii="Times New Roman" w:eastAsia="Times New Roman" w:hAnsi="Times New Roman" w:cs="Times New Roman"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3F4B6DF5"/>
    <w:multiLevelType w:val="hybridMultilevel"/>
    <w:tmpl w:val="D382A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D97173"/>
    <w:multiLevelType w:val="hybridMultilevel"/>
    <w:tmpl w:val="495CA9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A774FF"/>
    <w:multiLevelType w:val="hybridMultilevel"/>
    <w:tmpl w:val="44DE7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1DF28E6"/>
    <w:multiLevelType w:val="multilevel"/>
    <w:tmpl w:val="E8360EA8"/>
    <w:lvl w:ilvl="0">
      <w:start w:val="3"/>
      <w:numFmt w:val="decimal"/>
      <w:lvlText w:val="%1."/>
      <w:lvlJc w:val="left"/>
      <w:pPr>
        <w:ind w:left="927"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4440DB9"/>
    <w:multiLevelType w:val="hybridMultilevel"/>
    <w:tmpl w:val="8FF08A1A"/>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18">
    <w:nsid w:val="561957B6"/>
    <w:multiLevelType w:val="hybridMultilevel"/>
    <w:tmpl w:val="537E79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7687758"/>
    <w:multiLevelType w:val="hybridMultilevel"/>
    <w:tmpl w:val="95F2FDA0"/>
    <w:lvl w:ilvl="0" w:tplc="773487A0">
      <w:start w:val="5"/>
      <w:numFmt w:val="decimal"/>
      <w:lvlText w:val="%1."/>
      <w:lvlJc w:val="left"/>
      <w:pPr>
        <w:ind w:left="502" w:hanging="360"/>
      </w:pPr>
      <w:rPr>
        <w:rFonts w:ascii="Times New Roman" w:hAnsi="Times New Roman" w:cs="Times New Roman"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599C71C4"/>
    <w:multiLevelType w:val="hybridMultilevel"/>
    <w:tmpl w:val="3B524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D7E7016"/>
    <w:multiLevelType w:val="multilevel"/>
    <w:tmpl w:val="AA4469C8"/>
    <w:lvl w:ilvl="0">
      <w:start w:val="2"/>
      <w:numFmt w:val="bullet"/>
      <w:pStyle w:val="1"/>
      <w:lvlText w:val="-"/>
      <w:lvlJc w:val="left"/>
      <w:pPr>
        <w:tabs>
          <w:tab w:val="num" w:pos="786"/>
        </w:tabs>
        <w:ind w:left="786"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5DB241BC"/>
    <w:multiLevelType w:val="multilevel"/>
    <w:tmpl w:val="51E8A14C"/>
    <w:lvl w:ilvl="0">
      <w:start w:val="3"/>
      <w:numFmt w:val="decimal"/>
      <w:lvlText w:val="%1."/>
      <w:lvlJc w:val="left"/>
      <w:pPr>
        <w:ind w:left="108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3">
    <w:nsid w:val="61176E82"/>
    <w:multiLevelType w:val="hybridMultilevel"/>
    <w:tmpl w:val="82F6BC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385D3C"/>
    <w:multiLevelType w:val="hybridMultilevel"/>
    <w:tmpl w:val="0868DBC4"/>
    <w:lvl w:ilvl="0" w:tplc="4D22AB08">
      <w:start w:val="1"/>
      <w:numFmt w:val="bullet"/>
      <w:lvlText w:val="-"/>
      <w:lvlJc w:val="left"/>
      <w:pPr>
        <w:ind w:left="720" w:hanging="360"/>
      </w:pPr>
      <w:rPr>
        <w:rFonts w:ascii="Courier New" w:hAnsi="Courier New" w:hint="default"/>
      </w:rPr>
    </w:lvl>
    <w:lvl w:ilvl="1" w:tplc="C25CB41E">
      <w:start w:val="1"/>
      <w:numFmt w:val="bullet"/>
      <w:lvlText w:val="o"/>
      <w:lvlJc w:val="left"/>
      <w:pPr>
        <w:ind w:left="1440" w:hanging="360"/>
      </w:pPr>
      <w:rPr>
        <w:rFonts w:ascii="Courier New" w:hAnsi="Courier New" w:cs="Courier New" w:hint="default"/>
      </w:rPr>
    </w:lvl>
    <w:lvl w:ilvl="2" w:tplc="890E577C" w:tentative="1">
      <w:start w:val="1"/>
      <w:numFmt w:val="bullet"/>
      <w:lvlText w:val=""/>
      <w:lvlJc w:val="left"/>
      <w:pPr>
        <w:ind w:left="2160" w:hanging="360"/>
      </w:pPr>
      <w:rPr>
        <w:rFonts w:ascii="Wingdings" w:hAnsi="Wingdings" w:hint="default"/>
      </w:rPr>
    </w:lvl>
    <w:lvl w:ilvl="3" w:tplc="8E46BB90" w:tentative="1">
      <w:start w:val="1"/>
      <w:numFmt w:val="bullet"/>
      <w:lvlText w:val=""/>
      <w:lvlJc w:val="left"/>
      <w:pPr>
        <w:ind w:left="2880" w:hanging="360"/>
      </w:pPr>
      <w:rPr>
        <w:rFonts w:ascii="Symbol" w:hAnsi="Symbol" w:hint="default"/>
      </w:rPr>
    </w:lvl>
    <w:lvl w:ilvl="4" w:tplc="29784D82" w:tentative="1">
      <w:start w:val="1"/>
      <w:numFmt w:val="bullet"/>
      <w:lvlText w:val="o"/>
      <w:lvlJc w:val="left"/>
      <w:pPr>
        <w:ind w:left="3600" w:hanging="360"/>
      </w:pPr>
      <w:rPr>
        <w:rFonts w:ascii="Courier New" w:hAnsi="Courier New" w:cs="Courier New" w:hint="default"/>
      </w:rPr>
    </w:lvl>
    <w:lvl w:ilvl="5" w:tplc="C1A45A26" w:tentative="1">
      <w:start w:val="1"/>
      <w:numFmt w:val="bullet"/>
      <w:lvlText w:val=""/>
      <w:lvlJc w:val="left"/>
      <w:pPr>
        <w:ind w:left="4320" w:hanging="360"/>
      </w:pPr>
      <w:rPr>
        <w:rFonts w:ascii="Wingdings" w:hAnsi="Wingdings" w:hint="default"/>
      </w:rPr>
    </w:lvl>
    <w:lvl w:ilvl="6" w:tplc="FB582B70" w:tentative="1">
      <w:start w:val="1"/>
      <w:numFmt w:val="bullet"/>
      <w:lvlText w:val=""/>
      <w:lvlJc w:val="left"/>
      <w:pPr>
        <w:ind w:left="5040" w:hanging="360"/>
      </w:pPr>
      <w:rPr>
        <w:rFonts w:ascii="Symbol" w:hAnsi="Symbol" w:hint="default"/>
      </w:rPr>
    </w:lvl>
    <w:lvl w:ilvl="7" w:tplc="E9DC2CC8" w:tentative="1">
      <w:start w:val="1"/>
      <w:numFmt w:val="bullet"/>
      <w:lvlText w:val="o"/>
      <w:lvlJc w:val="left"/>
      <w:pPr>
        <w:ind w:left="5760" w:hanging="360"/>
      </w:pPr>
      <w:rPr>
        <w:rFonts w:ascii="Courier New" w:hAnsi="Courier New" w:cs="Courier New" w:hint="default"/>
      </w:rPr>
    </w:lvl>
    <w:lvl w:ilvl="8" w:tplc="570AB316" w:tentative="1">
      <w:start w:val="1"/>
      <w:numFmt w:val="bullet"/>
      <w:lvlText w:val=""/>
      <w:lvlJc w:val="left"/>
      <w:pPr>
        <w:ind w:left="6480" w:hanging="360"/>
      </w:pPr>
      <w:rPr>
        <w:rFonts w:ascii="Wingdings" w:hAnsi="Wingdings" w:hint="default"/>
      </w:rPr>
    </w:lvl>
  </w:abstractNum>
  <w:abstractNum w:abstractNumId="25">
    <w:nsid w:val="6ECA0E17"/>
    <w:multiLevelType w:val="hybridMultilevel"/>
    <w:tmpl w:val="11A67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03568D0"/>
    <w:multiLevelType w:val="hybridMultilevel"/>
    <w:tmpl w:val="280A7E24"/>
    <w:lvl w:ilvl="0" w:tplc="9FC4BFD4">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AC40DA"/>
    <w:multiLevelType w:val="hybridMultilevel"/>
    <w:tmpl w:val="C9DED5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95B7623"/>
    <w:multiLevelType w:val="hybridMultilevel"/>
    <w:tmpl w:val="713EDD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8"/>
  </w:num>
  <w:num w:numId="2">
    <w:abstractNumId w:val="17"/>
  </w:num>
  <w:num w:numId="3">
    <w:abstractNumId w:val="20"/>
  </w:num>
  <w:num w:numId="4">
    <w:abstractNumId w:val="15"/>
  </w:num>
  <w:num w:numId="5">
    <w:abstractNumId w:val="27"/>
  </w:num>
  <w:num w:numId="6">
    <w:abstractNumId w:val="1"/>
  </w:num>
  <w:num w:numId="7">
    <w:abstractNumId w:val="12"/>
  </w:num>
  <w:num w:numId="8">
    <w:abstractNumId w:val="16"/>
  </w:num>
  <w:num w:numId="9">
    <w:abstractNumId w:val="22"/>
  </w:num>
  <w:num w:numId="10">
    <w:abstractNumId w:val="8"/>
  </w:num>
  <w:num w:numId="11">
    <w:abstractNumId w:val="6"/>
  </w:num>
  <w:num w:numId="12">
    <w:abstractNumId w:val="9"/>
  </w:num>
  <w:num w:numId="13">
    <w:abstractNumId w:val="0"/>
  </w:num>
  <w:num w:numId="14">
    <w:abstractNumId w:val="10"/>
  </w:num>
  <w:num w:numId="15">
    <w:abstractNumId w:val="23"/>
  </w:num>
  <w:num w:numId="16">
    <w:abstractNumId w:val="7"/>
  </w:num>
  <w:num w:numId="17">
    <w:abstractNumId w:val="26"/>
  </w:num>
  <w:num w:numId="18">
    <w:abstractNumId w:val="5"/>
  </w:num>
  <w:num w:numId="19">
    <w:abstractNumId w:val="14"/>
  </w:num>
  <w:num w:numId="20">
    <w:abstractNumId w:val="11"/>
  </w:num>
  <w:num w:numId="21">
    <w:abstractNumId w:val="19"/>
  </w:num>
  <w:num w:numId="22">
    <w:abstractNumId w:val="4"/>
  </w:num>
  <w:num w:numId="23">
    <w:abstractNumId w:val="3"/>
  </w:num>
  <w:num w:numId="24">
    <w:abstractNumId w:val="25"/>
  </w:num>
  <w:num w:numId="25">
    <w:abstractNumId w:val="18"/>
  </w:num>
  <w:num w:numId="26">
    <w:abstractNumId w:val="24"/>
  </w:num>
  <w:num w:numId="27">
    <w:abstractNumId w:val="25"/>
  </w:num>
  <w:num w:numId="28">
    <w:abstractNumId w:val="2"/>
  </w:num>
  <w:num w:numId="29">
    <w:abstractNumId w:val="13"/>
  </w:num>
  <w:num w:numId="30">
    <w:abstractNumId w:val="21"/>
  </w:num>
  <w:num w:numId="3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EAB"/>
    <w:rsid w:val="0000029C"/>
    <w:rsid w:val="000029FE"/>
    <w:rsid w:val="0000533C"/>
    <w:rsid w:val="000054E9"/>
    <w:rsid w:val="00007018"/>
    <w:rsid w:val="00012CAF"/>
    <w:rsid w:val="00016F17"/>
    <w:rsid w:val="00021A15"/>
    <w:rsid w:val="000242DE"/>
    <w:rsid w:val="00024A2F"/>
    <w:rsid w:val="00025F75"/>
    <w:rsid w:val="00036AA1"/>
    <w:rsid w:val="00041683"/>
    <w:rsid w:val="00041CDD"/>
    <w:rsid w:val="00047B30"/>
    <w:rsid w:val="00056C21"/>
    <w:rsid w:val="000619B5"/>
    <w:rsid w:val="00067255"/>
    <w:rsid w:val="00071755"/>
    <w:rsid w:val="00081E55"/>
    <w:rsid w:val="00083349"/>
    <w:rsid w:val="00086BD6"/>
    <w:rsid w:val="000A1082"/>
    <w:rsid w:val="000A5106"/>
    <w:rsid w:val="000C5D15"/>
    <w:rsid w:val="000C6915"/>
    <w:rsid w:val="000D19F6"/>
    <w:rsid w:val="000D2A48"/>
    <w:rsid w:val="000D5767"/>
    <w:rsid w:val="000D6DB1"/>
    <w:rsid w:val="000E009F"/>
    <w:rsid w:val="000E422F"/>
    <w:rsid w:val="000E4BF3"/>
    <w:rsid w:val="000F27BA"/>
    <w:rsid w:val="000F76EF"/>
    <w:rsid w:val="000F7D7E"/>
    <w:rsid w:val="00101291"/>
    <w:rsid w:val="0010376E"/>
    <w:rsid w:val="00104D47"/>
    <w:rsid w:val="001151B3"/>
    <w:rsid w:val="001260A4"/>
    <w:rsid w:val="00126564"/>
    <w:rsid w:val="00127BB7"/>
    <w:rsid w:val="00130A74"/>
    <w:rsid w:val="00140570"/>
    <w:rsid w:val="0014653C"/>
    <w:rsid w:val="00146E97"/>
    <w:rsid w:val="00163CA6"/>
    <w:rsid w:val="00171214"/>
    <w:rsid w:val="001728A9"/>
    <w:rsid w:val="00177454"/>
    <w:rsid w:val="00191BD5"/>
    <w:rsid w:val="0019784A"/>
    <w:rsid w:val="001B445C"/>
    <w:rsid w:val="001B49B1"/>
    <w:rsid w:val="001B52E7"/>
    <w:rsid w:val="001B752E"/>
    <w:rsid w:val="001C24F0"/>
    <w:rsid w:val="001C3101"/>
    <w:rsid w:val="001C6696"/>
    <w:rsid w:val="001D52B3"/>
    <w:rsid w:val="001D7961"/>
    <w:rsid w:val="001E0422"/>
    <w:rsid w:val="001E06CE"/>
    <w:rsid w:val="001E13E9"/>
    <w:rsid w:val="001E20C3"/>
    <w:rsid w:val="001E4FCA"/>
    <w:rsid w:val="001F01F4"/>
    <w:rsid w:val="001F644B"/>
    <w:rsid w:val="001F7BEC"/>
    <w:rsid w:val="0020696D"/>
    <w:rsid w:val="00207311"/>
    <w:rsid w:val="00210BC5"/>
    <w:rsid w:val="00215AED"/>
    <w:rsid w:val="002261B2"/>
    <w:rsid w:val="00241C2D"/>
    <w:rsid w:val="00242B45"/>
    <w:rsid w:val="002455BE"/>
    <w:rsid w:val="002575D0"/>
    <w:rsid w:val="0026398C"/>
    <w:rsid w:val="00265BCA"/>
    <w:rsid w:val="00266B50"/>
    <w:rsid w:val="0027065F"/>
    <w:rsid w:val="0027071F"/>
    <w:rsid w:val="00283B40"/>
    <w:rsid w:val="00284C0F"/>
    <w:rsid w:val="002949A0"/>
    <w:rsid w:val="002A2FFA"/>
    <w:rsid w:val="002A4D9F"/>
    <w:rsid w:val="002A508D"/>
    <w:rsid w:val="002B4640"/>
    <w:rsid w:val="002C1937"/>
    <w:rsid w:val="002C2ACF"/>
    <w:rsid w:val="002C4FAD"/>
    <w:rsid w:val="002C6FB4"/>
    <w:rsid w:val="002D3D79"/>
    <w:rsid w:val="002D522B"/>
    <w:rsid w:val="002E4E64"/>
    <w:rsid w:val="00300382"/>
    <w:rsid w:val="0030543E"/>
    <w:rsid w:val="00305F00"/>
    <w:rsid w:val="0031473C"/>
    <w:rsid w:val="003226A2"/>
    <w:rsid w:val="00330753"/>
    <w:rsid w:val="00335B0F"/>
    <w:rsid w:val="003361E0"/>
    <w:rsid w:val="00342D62"/>
    <w:rsid w:val="00345E66"/>
    <w:rsid w:val="0034778D"/>
    <w:rsid w:val="00352216"/>
    <w:rsid w:val="00355F60"/>
    <w:rsid w:val="003560B3"/>
    <w:rsid w:val="00360AF7"/>
    <w:rsid w:val="00363CC1"/>
    <w:rsid w:val="00364CCF"/>
    <w:rsid w:val="0036567A"/>
    <w:rsid w:val="00367822"/>
    <w:rsid w:val="0037177C"/>
    <w:rsid w:val="00373322"/>
    <w:rsid w:val="00387F40"/>
    <w:rsid w:val="003934C5"/>
    <w:rsid w:val="003A4A4C"/>
    <w:rsid w:val="003A4C6A"/>
    <w:rsid w:val="003A69F4"/>
    <w:rsid w:val="003A71A5"/>
    <w:rsid w:val="003A7A6F"/>
    <w:rsid w:val="003B1FE3"/>
    <w:rsid w:val="003B4014"/>
    <w:rsid w:val="003B757A"/>
    <w:rsid w:val="003C0141"/>
    <w:rsid w:val="003C4DAF"/>
    <w:rsid w:val="003D03A1"/>
    <w:rsid w:val="003E0816"/>
    <w:rsid w:val="003E3B7B"/>
    <w:rsid w:val="003F04C8"/>
    <w:rsid w:val="003F2C66"/>
    <w:rsid w:val="003F5447"/>
    <w:rsid w:val="003F6F93"/>
    <w:rsid w:val="003F7491"/>
    <w:rsid w:val="00403C1F"/>
    <w:rsid w:val="00412264"/>
    <w:rsid w:val="004135C5"/>
    <w:rsid w:val="00414AE5"/>
    <w:rsid w:val="0042008E"/>
    <w:rsid w:val="00422710"/>
    <w:rsid w:val="00423295"/>
    <w:rsid w:val="004342E9"/>
    <w:rsid w:val="00437466"/>
    <w:rsid w:val="00437DE8"/>
    <w:rsid w:val="0044263F"/>
    <w:rsid w:val="004542CC"/>
    <w:rsid w:val="004547E4"/>
    <w:rsid w:val="00457284"/>
    <w:rsid w:val="004615E2"/>
    <w:rsid w:val="00461A4D"/>
    <w:rsid w:val="00462F6E"/>
    <w:rsid w:val="00463B71"/>
    <w:rsid w:val="004746A2"/>
    <w:rsid w:val="00490861"/>
    <w:rsid w:val="00492FC9"/>
    <w:rsid w:val="00495A7B"/>
    <w:rsid w:val="004A5173"/>
    <w:rsid w:val="004B1FF9"/>
    <w:rsid w:val="004B4BD5"/>
    <w:rsid w:val="004B4C0B"/>
    <w:rsid w:val="004B5B80"/>
    <w:rsid w:val="004B79F2"/>
    <w:rsid w:val="004C171D"/>
    <w:rsid w:val="004C4420"/>
    <w:rsid w:val="004D55A1"/>
    <w:rsid w:val="004E1897"/>
    <w:rsid w:val="004E1C8D"/>
    <w:rsid w:val="004F3A51"/>
    <w:rsid w:val="00500EE2"/>
    <w:rsid w:val="005023C2"/>
    <w:rsid w:val="00506CD1"/>
    <w:rsid w:val="00527064"/>
    <w:rsid w:val="005309E1"/>
    <w:rsid w:val="00532C62"/>
    <w:rsid w:val="005330BC"/>
    <w:rsid w:val="00534C18"/>
    <w:rsid w:val="00543EFB"/>
    <w:rsid w:val="00546E28"/>
    <w:rsid w:val="005555A3"/>
    <w:rsid w:val="00557BB4"/>
    <w:rsid w:val="00562605"/>
    <w:rsid w:val="00566D4D"/>
    <w:rsid w:val="00570574"/>
    <w:rsid w:val="005773F0"/>
    <w:rsid w:val="00577CC9"/>
    <w:rsid w:val="00585DD8"/>
    <w:rsid w:val="00587BD8"/>
    <w:rsid w:val="005906CE"/>
    <w:rsid w:val="005A24EF"/>
    <w:rsid w:val="005B1A98"/>
    <w:rsid w:val="005B1EF1"/>
    <w:rsid w:val="005B3BAD"/>
    <w:rsid w:val="005B3E07"/>
    <w:rsid w:val="005C0F4B"/>
    <w:rsid w:val="005C75BA"/>
    <w:rsid w:val="005D3C27"/>
    <w:rsid w:val="005D7A8D"/>
    <w:rsid w:val="005E4592"/>
    <w:rsid w:val="005F037F"/>
    <w:rsid w:val="005F1DA1"/>
    <w:rsid w:val="005F45DB"/>
    <w:rsid w:val="005F4DF3"/>
    <w:rsid w:val="005F561A"/>
    <w:rsid w:val="005F5989"/>
    <w:rsid w:val="00600C23"/>
    <w:rsid w:val="006019CF"/>
    <w:rsid w:val="00603890"/>
    <w:rsid w:val="0060671C"/>
    <w:rsid w:val="00616BF8"/>
    <w:rsid w:val="00617B25"/>
    <w:rsid w:val="00620DA2"/>
    <w:rsid w:val="00621EAB"/>
    <w:rsid w:val="00627A08"/>
    <w:rsid w:val="0063054B"/>
    <w:rsid w:val="006418DA"/>
    <w:rsid w:val="006430C1"/>
    <w:rsid w:val="00652BC2"/>
    <w:rsid w:val="006551D7"/>
    <w:rsid w:val="00656048"/>
    <w:rsid w:val="006609FB"/>
    <w:rsid w:val="0066734C"/>
    <w:rsid w:val="00672733"/>
    <w:rsid w:val="00675B59"/>
    <w:rsid w:val="00681499"/>
    <w:rsid w:val="006832C0"/>
    <w:rsid w:val="00691A85"/>
    <w:rsid w:val="00692519"/>
    <w:rsid w:val="0069532A"/>
    <w:rsid w:val="00695391"/>
    <w:rsid w:val="006A34D7"/>
    <w:rsid w:val="006A39CF"/>
    <w:rsid w:val="006B0D8F"/>
    <w:rsid w:val="006B7EE2"/>
    <w:rsid w:val="006C3501"/>
    <w:rsid w:val="006C7FDA"/>
    <w:rsid w:val="006E098C"/>
    <w:rsid w:val="006E1618"/>
    <w:rsid w:val="006E42A5"/>
    <w:rsid w:val="006F3573"/>
    <w:rsid w:val="0070137D"/>
    <w:rsid w:val="007040A0"/>
    <w:rsid w:val="00710820"/>
    <w:rsid w:val="00717694"/>
    <w:rsid w:val="00720DD5"/>
    <w:rsid w:val="00730129"/>
    <w:rsid w:val="0073016A"/>
    <w:rsid w:val="0073312C"/>
    <w:rsid w:val="00740918"/>
    <w:rsid w:val="007465DC"/>
    <w:rsid w:val="0074783D"/>
    <w:rsid w:val="007500FB"/>
    <w:rsid w:val="007505B8"/>
    <w:rsid w:val="007510B1"/>
    <w:rsid w:val="00756DD6"/>
    <w:rsid w:val="0076170A"/>
    <w:rsid w:val="00766794"/>
    <w:rsid w:val="00772D5D"/>
    <w:rsid w:val="00776BBD"/>
    <w:rsid w:val="00777347"/>
    <w:rsid w:val="00777F0C"/>
    <w:rsid w:val="007873E1"/>
    <w:rsid w:val="00795128"/>
    <w:rsid w:val="007A614A"/>
    <w:rsid w:val="007C1D7E"/>
    <w:rsid w:val="007D016F"/>
    <w:rsid w:val="007D1C80"/>
    <w:rsid w:val="007D53E6"/>
    <w:rsid w:val="007D6D48"/>
    <w:rsid w:val="007E201D"/>
    <w:rsid w:val="007E5506"/>
    <w:rsid w:val="007F28FC"/>
    <w:rsid w:val="007F30AC"/>
    <w:rsid w:val="007F48D7"/>
    <w:rsid w:val="008042A4"/>
    <w:rsid w:val="00804316"/>
    <w:rsid w:val="00805C70"/>
    <w:rsid w:val="00806402"/>
    <w:rsid w:val="00820784"/>
    <w:rsid w:val="0082733D"/>
    <w:rsid w:val="00827CA5"/>
    <w:rsid w:val="00847FBD"/>
    <w:rsid w:val="00853D95"/>
    <w:rsid w:val="00871856"/>
    <w:rsid w:val="008742D4"/>
    <w:rsid w:val="00876954"/>
    <w:rsid w:val="008809C7"/>
    <w:rsid w:val="00882AE6"/>
    <w:rsid w:val="0089115F"/>
    <w:rsid w:val="008937D4"/>
    <w:rsid w:val="008A0034"/>
    <w:rsid w:val="008B1271"/>
    <w:rsid w:val="008B41E0"/>
    <w:rsid w:val="008B68E5"/>
    <w:rsid w:val="008B7572"/>
    <w:rsid w:val="008B7F2F"/>
    <w:rsid w:val="008D48AB"/>
    <w:rsid w:val="008E0F9F"/>
    <w:rsid w:val="008E1706"/>
    <w:rsid w:val="008E2B5C"/>
    <w:rsid w:val="008E3307"/>
    <w:rsid w:val="008E42C3"/>
    <w:rsid w:val="008E5C85"/>
    <w:rsid w:val="00901949"/>
    <w:rsid w:val="0090378C"/>
    <w:rsid w:val="00904097"/>
    <w:rsid w:val="00917E24"/>
    <w:rsid w:val="00922367"/>
    <w:rsid w:val="009255F1"/>
    <w:rsid w:val="00932A56"/>
    <w:rsid w:val="00937C0F"/>
    <w:rsid w:val="00950EB0"/>
    <w:rsid w:val="009515AC"/>
    <w:rsid w:val="00951C75"/>
    <w:rsid w:val="00951F00"/>
    <w:rsid w:val="0095432A"/>
    <w:rsid w:val="00960A71"/>
    <w:rsid w:val="009855F8"/>
    <w:rsid w:val="00985D80"/>
    <w:rsid w:val="00990501"/>
    <w:rsid w:val="00993600"/>
    <w:rsid w:val="00995709"/>
    <w:rsid w:val="009A251A"/>
    <w:rsid w:val="009A2BCE"/>
    <w:rsid w:val="009A4C2C"/>
    <w:rsid w:val="009A5F62"/>
    <w:rsid w:val="009A6CDA"/>
    <w:rsid w:val="009B2392"/>
    <w:rsid w:val="009B5515"/>
    <w:rsid w:val="009B7D30"/>
    <w:rsid w:val="009C0167"/>
    <w:rsid w:val="009C3BA5"/>
    <w:rsid w:val="009C675E"/>
    <w:rsid w:val="009D50D3"/>
    <w:rsid w:val="009E4FAB"/>
    <w:rsid w:val="009E7BAF"/>
    <w:rsid w:val="009F78E4"/>
    <w:rsid w:val="009F7AE4"/>
    <w:rsid w:val="00A0518D"/>
    <w:rsid w:val="00A06539"/>
    <w:rsid w:val="00A110D4"/>
    <w:rsid w:val="00A14B14"/>
    <w:rsid w:val="00A2049D"/>
    <w:rsid w:val="00A2153E"/>
    <w:rsid w:val="00A21EBD"/>
    <w:rsid w:val="00A22BE7"/>
    <w:rsid w:val="00A25DFD"/>
    <w:rsid w:val="00A333CE"/>
    <w:rsid w:val="00A43BED"/>
    <w:rsid w:val="00A45ED3"/>
    <w:rsid w:val="00A764D8"/>
    <w:rsid w:val="00A804BD"/>
    <w:rsid w:val="00A8093D"/>
    <w:rsid w:val="00A9267F"/>
    <w:rsid w:val="00AA7BC5"/>
    <w:rsid w:val="00AB0B1D"/>
    <w:rsid w:val="00AB59E3"/>
    <w:rsid w:val="00AB6804"/>
    <w:rsid w:val="00AC3C0F"/>
    <w:rsid w:val="00AC4903"/>
    <w:rsid w:val="00AD1DF9"/>
    <w:rsid w:val="00AD2E8A"/>
    <w:rsid w:val="00AD4E38"/>
    <w:rsid w:val="00AD5541"/>
    <w:rsid w:val="00AD7DCA"/>
    <w:rsid w:val="00AE2395"/>
    <w:rsid w:val="00AE4904"/>
    <w:rsid w:val="00AF68FE"/>
    <w:rsid w:val="00B04AA6"/>
    <w:rsid w:val="00B10D03"/>
    <w:rsid w:val="00B12999"/>
    <w:rsid w:val="00B26BA2"/>
    <w:rsid w:val="00B35C0F"/>
    <w:rsid w:val="00B367E5"/>
    <w:rsid w:val="00B439AD"/>
    <w:rsid w:val="00B46E74"/>
    <w:rsid w:val="00B63144"/>
    <w:rsid w:val="00B64246"/>
    <w:rsid w:val="00B748F7"/>
    <w:rsid w:val="00B74A9B"/>
    <w:rsid w:val="00B76850"/>
    <w:rsid w:val="00B921FE"/>
    <w:rsid w:val="00B94737"/>
    <w:rsid w:val="00BA03A2"/>
    <w:rsid w:val="00BA0D8D"/>
    <w:rsid w:val="00BA194F"/>
    <w:rsid w:val="00BA3AB8"/>
    <w:rsid w:val="00BA5E30"/>
    <w:rsid w:val="00BC22D5"/>
    <w:rsid w:val="00BD05FD"/>
    <w:rsid w:val="00BE0B8C"/>
    <w:rsid w:val="00BE0FE8"/>
    <w:rsid w:val="00BE75D9"/>
    <w:rsid w:val="00C009AC"/>
    <w:rsid w:val="00C1073D"/>
    <w:rsid w:val="00C10ACA"/>
    <w:rsid w:val="00C10E5A"/>
    <w:rsid w:val="00C1108A"/>
    <w:rsid w:val="00C154D9"/>
    <w:rsid w:val="00C25E00"/>
    <w:rsid w:val="00C25FD2"/>
    <w:rsid w:val="00C26A53"/>
    <w:rsid w:val="00C26F8C"/>
    <w:rsid w:val="00C30267"/>
    <w:rsid w:val="00C3278B"/>
    <w:rsid w:val="00C344C1"/>
    <w:rsid w:val="00C3637B"/>
    <w:rsid w:val="00C36D18"/>
    <w:rsid w:val="00C37416"/>
    <w:rsid w:val="00C4076D"/>
    <w:rsid w:val="00C41525"/>
    <w:rsid w:val="00C455C2"/>
    <w:rsid w:val="00C47485"/>
    <w:rsid w:val="00C47D0B"/>
    <w:rsid w:val="00C5063E"/>
    <w:rsid w:val="00C557AD"/>
    <w:rsid w:val="00C56A9F"/>
    <w:rsid w:val="00C5796F"/>
    <w:rsid w:val="00C57ADA"/>
    <w:rsid w:val="00C6402A"/>
    <w:rsid w:val="00C73C40"/>
    <w:rsid w:val="00C758DB"/>
    <w:rsid w:val="00C766B6"/>
    <w:rsid w:val="00C77AB5"/>
    <w:rsid w:val="00C80CCC"/>
    <w:rsid w:val="00C82337"/>
    <w:rsid w:val="00C8797F"/>
    <w:rsid w:val="00CA022C"/>
    <w:rsid w:val="00CA43AF"/>
    <w:rsid w:val="00CA5CB7"/>
    <w:rsid w:val="00CB29EC"/>
    <w:rsid w:val="00CB327B"/>
    <w:rsid w:val="00CB60AB"/>
    <w:rsid w:val="00CB701F"/>
    <w:rsid w:val="00CB76AD"/>
    <w:rsid w:val="00CC10FD"/>
    <w:rsid w:val="00CC2139"/>
    <w:rsid w:val="00CD727C"/>
    <w:rsid w:val="00CD727E"/>
    <w:rsid w:val="00CD7656"/>
    <w:rsid w:val="00CE014F"/>
    <w:rsid w:val="00CE1799"/>
    <w:rsid w:val="00CE4268"/>
    <w:rsid w:val="00CE755B"/>
    <w:rsid w:val="00CE7E15"/>
    <w:rsid w:val="00CF252A"/>
    <w:rsid w:val="00CF4EC6"/>
    <w:rsid w:val="00D041C1"/>
    <w:rsid w:val="00D07446"/>
    <w:rsid w:val="00D131D5"/>
    <w:rsid w:val="00D160AB"/>
    <w:rsid w:val="00D23462"/>
    <w:rsid w:val="00D33791"/>
    <w:rsid w:val="00D376A6"/>
    <w:rsid w:val="00D61EE3"/>
    <w:rsid w:val="00D62B6C"/>
    <w:rsid w:val="00D64BD4"/>
    <w:rsid w:val="00D65076"/>
    <w:rsid w:val="00D769D2"/>
    <w:rsid w:val="00D821D4"/>
    <w:rsid w:val="00D85DE5"/>
    <w:rsid w:val="00D85E96"/>
    <w:rsid w:val="00D878B7"/>
    <w:rsid w:val="00D933CC"/>
    <w:rsid w:val="00DA4A62"/>
    <w:rsid w:val="00DB2C63"/>
    <w:rsid w:val="00DB360E"/>
    <w:rsid w:val="00DB50E4"/>
    <w:rsid w:val="00DB6A67"/>
    <w:rsid w:val="00DD2A26"/>
    <w:rsid w:val="00DD4FFB"/>
    <w:rsid w:val="00DE19E5"/>
    <w:rsid w:val="00DE19E6"/>
    <w:rsid w:val="00DE5646"/>
    <w:rsid w:val="00E018D8"/>
    <w:rsid w:val="00E0373C"/>
    <w:rsid w:val="00E102CF"/>
    <w:rsid w:val="00E10461"/>
    <w:rsid w:val="00E10B6B"/>
    <w:rsid w:val="00E17FC8"/>
    <w:rsid w:val="00E21C9A"/>
    <w:rsid w:val="00E22DB7"/>
    <w:rsid w:val="00E23010"/>
    <w:rsid w:val="00E25DDF"/>
    <w:rsid w:val="00E3009E"/>
    <w:rsid w:val="00E36093"/>
    <w:rsid w:val="00E4084B"/>
    <w:rsid w:val="00E41966"/>
    <w:rsid w:val="00E45C9A"/>
    <w:rsid w:val="00E60341"/>
    <w:rsid w:val="00E632AA"/>
    <w:rsid w:val="00E73D9D"/>
    <w:rsid w:val="00E77F0F"/>
    <w:rsid w:val="00E8552B"/>
    <w:rsid w:val="00E867D3"/>
    <w:rsid w:val="00E93788"/>
    <w:rsid w:val="00E96B0C"/>
    <w:rsid w:val="00E97A39"/>
    <w:rsid w:val="00EA26C2"/>
    <w:rsid w:val="00EA2FA4"/>
    <w:rsid w:val="00EB2CD6"/>
    <w:rsid w:val="00EB4EC7"/>
    <w:rsid w:val="00EC3A53"/>
    <w:rsid w:val="00ED4691"/>
    <w:rsid w:val="00ED76FE"/>
    <w:rsid w:val="00ED7C53"/>
    <w:rsid w:val="00EE1B5B"/>
    <w:rsid w:val="00EE39B9"/>
    <w:rsid w:val="00EF0A79"/>
    <w:rsid w:val="00EF4FEB"/>
    <w:rsid w:val="00F02822"/>
    <w:rsid w:val="00F044FF"/>
    <w:rsid w:val="00F05D35"/>
    <w:rsid w:val="00F12092"/>
    <w:rsid w:val="00F12758"/>
    <w:rsid w:val="00F17679"/>
    <w:rsid w:val="00F20DE2"/>
    <w:rsid w:val="00F406BB"/>
    <w:rsid w:val="00F41EF4"/>
    <w:rsid w:val="00F52569"/>
    <w:rsid w:val="00F52AEB"/>
    <w:rsid w:val="00F63827"/>
    <w:rsid w:val="00F709ED"/>
    <w:rsid w:val="00F7481F"/>
    <w:rsid w:val="00F8014D"/>
    <w:rsid w:val="00F849B9"/>
    <w:rsid w:val="00F875E5"/>
    <w:rsid w:val="00F9102C"/>
    <w:rsid w:val="00F932BB"/>
    <w:rsid w:val="00F956EB"/>
    <w:rsid w:val="00F95731"/>
    <w:rsid w:val="00FA22F5"/>
    <w:rsid w:val="00FA46EF"/>
    <w:rsid w:val="00FA576B"/>
    <w:rsid w:val="00FA7F81"/>
    <w:rsid w:val="00FB2FA9"/>
    <w:rsid w:val="00FC3B31"/>
    <w:rsid w:val="00FD4C3A"/>
    <w:rsid w:val="00FF5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322"/>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3AB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E201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2 Знак Знак Знак"/>
    <w:basedOn w:val="a"/>
    <w:autoRedefine/>
    <w:rsid w:val="00621EAB"/>
    <w:pPr>
      <w:tabs>
        <w:tab w:val="left" w:pos="2160"/>
      </w:tabs>
      <w:bidi/>
      <w:spacing w:before="120" w:line="240" w:lineRule="exact"/>
      <w:jc w:val="both"/>
    </w:pPr>
    <w:rPr>
      <w:lang w:val="en-US" w:bidi="he-IL"/>
    </w:rPr>
  </w:style>
  <w:style w:type="paragraph" w:styleId="a3">
    <w:name w:val="Balloon Text"/>
    <w:basedOn w:val="a"/>
    <w:link w:val="a4"/>
    <w:uiPriority w:val="99"/>
    <w:semiHidden/>
    <w:unhideWhenUsed/>
    <w:rsid w:val="006C7FDA"/>
    <w:rPr>
      <w:rFonts w:ascii="Tahoma" w:hAnsi="Tahoma" w:cs="Tahoma"/>
      <w:sz w:val="16"/>
      <w:szCs w:val="16"/>
    </w:rPr>
  </w:style>
  <w:style w:type="character" w:customStyle="1" w:styleId="a4">
    <w:name w:val="Текст выноски Знак"/>
    <w:basedOn w:val="a0"/>
    <w:link w:val="a3"/>
    <w:uiPriority w:val="99"/>
    <w:semiHidden/>
    <w:rsid w:val="006C7FDA"/>
    <w:rPr>
      <w:rFonts w:ascii="Tahoma" w:eastAsia="Times New Roman" w:hAnsi="Tahoma" w:cs="Tahoma"/>
      <w:sz w:val="16"/>
      <w:szCs w:val="16"/>
      <w:lang w:eastAsia="ru-RU"/>
    </w:rPr>
  </w:style>
  <w:style w:type="paragraph" w:styleId="a5">
    <w:name w:val="No Spacing"/>
    <w:uiPriority w:val="1"/>
    <w:qFormat/>
    <w:rsid w:val="00BA3AB8"/>
    <w:pPr>
      <w:spacing w:after="0" w:line="240" w:lineRule="auto"/>
    </w:pPr>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
    <w:rsid w:val="00BA3AB8"/>
    <w:rPr>
      <w:rFonts w:asciiTheme="majorHAnsi" w:eastAsiaTheme="majorEastAsia" w:hAnsiTheme="majorHAnsi" w:cstheme="majorBidi"/>
      <w:b/>
      <w:bCs/>
      <w:color w:val="365F91" w:themeColor="accent1" w:themeShade="BF"/>
      <w:sz w:val="28"/>
      <w:szCs w:val="28"/>
      <w:lang w:eastAsia="ru-RU"/>
    </w:rPr>
  </w:style>
  <w:style w:type="paragraph" w:styleId="a6">
    <w:name w:val="List Paragraph"/>
    <w:basedOn w:val="a"/>
    <w:link w:val="a7"/>
    <w:uiPriority w:val="34"/>
    <w:qFormat/>
    <w:rsid w:val="006019CF"/>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header"/>
    <w:basedOn w:val="a"/>
    <w:link w:val="a9"/>
    <w:uiPriority w:val="99"/>
    <w:unhideWhenUsed/>
    <w:rsid w:val="005F5989"/>
    <w:pPr>
      <w:tabs>
        <w:tab w:val="center" w:pos="4677"/>
        <w:tab w:val="right" w:pos="9355"/>
      </w:tabs>
    </w:pPr>
  </w:style>
  <w:style w:type="character" w:customStyle="1" w:styleId="a9">
    <w:name w:val="Верхний колонтитул Знак"/>
    <w:basedOn w:val="a0"/>
    <w:link w:val="a8"/>
    <w:uiPriority w:val="99"/>
    <w:rsid w:val="005F5989"/>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F5989"/>
    <w:pPr>
      <w:tabs>
        <w:tab w:val="center" w:pos="4677"/>
        <w:tab w:val="right" w:pos="9355"/>
      </w:tabs>
    </w:pPr>
  </w:style>
  <w:style w:type="character" w:customStyle="1" w:styleId="ab">
    <w:name w:val="Нижний колонтитул Знак"/>
    <w:basedOn w:val="a0"/>
    <w:link w:val="aa"/>
    <w:uiPriority w:val="99"/>
    <w:rsid w:val="005F5989"/>
    <w:rPr>
      <w:rFonts w:ascii="Times New Roman" w:eastAsia="Times New Roman" w:hAnsi="Times New Roman" w:cs="Times New Roman"/>
      <w:sz w:val="24"/>
      <w:szCs w:val="24"/>
      <w:lang w:eastAsia="ru-RU"/>
    </w:rPr>
  </w:style>
  <w:style w:type="paragraph" w:customStyle="1" w:styleId="Times12">
    <w:name w:val="Times 12"/>
    <w:basedOn w:val="a"/>
    <w:rsid w:val="00876954"/>
    <w:pPr>
      <w:suppressAutoHyphens/>
      <w:overflowPunct w:val="0"/>
      <w:autoSpaceDE w:val="0"/>
      <w:ind w:firstLine="567"/>
      <w:jc w:val="both"/>
    </w:pPr>
    <w:rPr>
      <w:bCs/>
      <w:szCs w:val="22"/>
      <w:lang w:eastAsia="ar-SA"/>
    </w:rPr>
  </w:style>
  <w:style w:type="character" w:customStyle="1" w:styleId="20">
    <w:name w:val="Заголовок 2 Знак"/>
    <w:basedOn w:val="a0"/>
    <w:link w:val="2"/>
    <w:uiPriority w:val="9"/>
    <w:semiHidden/>
    <w:rsid w:val="007E201D"/>
    <w:rPr>
      <w:rFonts w:asciiTheme="majorHAnsi" w:eastAsiaTheme="majorEastAsia" w:hAnsiTheme="majorHAnsi" w:cstheme="majorBidi"/>
      <w:b/>
      <w:bCs/>
      <w:color w:val="4F81BD" w:themeColor="accent1"/>
      <w:sz w:val="26"/>
      <w:szCs w:val="26"/>
      <w:lang w:eastAsia="ru-RU"/>
    </w:rPr>
  </w:style>
  <w:style w:type="paragraph" w:styleId="ac">
    <w:name w:val="Body Text"/>
    <w:basedOn w:val="a"/>
    <w:link w:val="ad"/>
    <w:uiPriority w:val="99"/>
    <w:rsid w:val="007E201D"/>
    <w:pPr>
      <w:jc w:val="both"/>
    </w:pPr>
    <w:rPr>
      <w:rFonts w:ascii="EuropeCond" w:hAnsi="EuropeCond"/>
      <w:spacing w:val="10"/>
      <w:sz w:val="20"/>
      <w:szCs w:val="20"/>
      <w:lang w:val="x-none"/>
    </w:rPr>
  </w:style>
  <w:style w:type="character" w:customStyle="1" w:styleId="ad">
    <w:name w:val="Основной текст Знак"/>
    <w:basedOn w:val="a0"/>
    <w:link w:val="ac"/>
    <w:uiPriority w:val="99"/>
    <w:rsid w:val="007E201D"/>
    <w:rPr>
      <w:rFonts w:ascii="EuropeCond" w:eastAsia="Times New Roman" w:hAnsi="EuropeCond" w:cs="Times New Roman"/>
      <w:spacing w:val="10"/>
      <w:sz w:val="20"/>
      <w:szCs w:val="20"/>
      <w:lang w:val="x-none" w:eastAsia="ru-RU"/>
    </w:rPr>
  </w:style>
  <w:style w:type="character" w:styleId="ae">
    <w:name w:val="Strong"/>
    <w:qFormat/>
    <w:rsid w:val="007E201D"/>
    <w:rPr>
      <w:rFonts w:cs="Times New Roman"/>
      <w:b/>
      <w:bCs/>
    </w:rPr>
  </w:style>
  <w:style w:type="character" w:customStyle="1" w:styleId="apple-converted-space">
    <w:name w:val="apple-converted-space"/>
    <w:rsid w:val="007E201D"/>
  </w:style>
  <w:style w:type="character" w:customStyle="1" w:styleId="news-date-time1">
    <w:name w:val="news-date-time1"/>
    <w:rsid w:val="004D55A1"/>
    <w:rPr>
      <w:color w:val="486DAA"/>
    </w:rPr>
  </w:style>
  <w:style w:type="character" w:styleId="af">
    <w:name w:val="annotation reference"/>
    <w:basedOn w:val="a0"/>
    <w:uiPriority w:val="99"/>
    <w:semiHidden/>
    <w:unhideWhenUsed/>
    <w:rsid w:val="008B68E5"/>
    <w:rPr>
      <w:sz w:val="16"/>
      <w:szCs w:val="16"/>
    </w:rPr>
  </w:style>
  <w:style w:type="paragraph" w:styleId="af0">
    <w:name w:val="annotation text"/>
    <w:basedOn w:val="a"/>
    <w:link w:val="af1"/>
    <w:uiPriority w:val="99"/>
    <w:semiHidden/>
    <w:unhideWhenUsed/>
    <w:rsid w:val="008B68E5"/>
    <w:rPr>
      <w:sz w:val="20"/>
      <w:szCs w:val="20"/>
    </w:rPr>
  </w:style>
  <w:style w:type="character" w:customStyle="1" w:styleId="af1">
    <w:name w:val="Текст примечания Знак"/>
    <w:basedOn w:val="a0"/>
    <w:link w:val="af0"/>
    <w:uiPriority w:val="99"/>
    <w:semiHidden/>
    <w:rsid w:val="008B68E5"/>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8B68E5"/>
    <w:rPr>
      <w:b/>
      <w:bCs/>
    </w:rPr>
  </w:style>
  <w:style w:type="character" w:customStyle="1" w:styleId="af3">
    <w:name w:val="Тема примечания Знак"/>
    <w:basedOn w:val="af1"/>
    <w:link w:val="af2"/>
    <w:uiPriority w:val="99"/>
    <w:semiHidden/>
    <w:rsid w:val="008B68E5"/>
    <w:rPr>
      <w:rFonts w:ascii="Times New Roman" w:eastAsia="Times New Roman" w:hAnsi="Times New Roman" w:cs="Times New Roman"/>
      <w:b/>
      <w:bCs/>
      <w:sz w:val="20"/>
      <w:szCs w:val="20"/>
      <w:lang w:eastAsia="ru-RU"/>
    </w:rPr>
  </w:style>
  <w:style w:type="character" w:customStyle="1" w:styleId="a7">
    <w:name w:val="Абзац списка Знак"/>
    <w:link w:val="a6"/>
    <w:rsid w:val="00B921FE"/>
  </w:style>
  <w:style w:type="paragraph" w:customStyle="1" w:styleId="1">
    <w:name w:val="Список*1"/>
    <w:basedOn w:val="a"/>
    <w:rsid w:val="0074783D"/>
    <w:pPr>
      <w:numPr>
        <w:numId w:val="30"/>
      </w:numPr>
      <w:tabs>
        <w:tab w:val="left" w:pos="900"/>
      </w:tabs>
      <w:spacing w:after="160" w:line="240" w:lineRule="exact"/>
      <w:ind w:left="0" w:firstLine="540"/>
    </w:pPr>
    <w:rPr>
      <w:rFonts w:ascii="Arial" w:hAnsi="Arial"/>
      <w:sz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322"/>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3AB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E201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2 Знак Знак Знак"/>
    <w:basedOn w:val="a"/>
    <w:autoRedefine/>
    <w:rsid w:val="00621EAB"/>
    <w:pPr>
      <w:tabs>
        <w:tab w:val="left" w:pos="2160"/>
      </w:tabs>
      <w:bidi/>
      <w:spacing w:before="120" w:line="240" w:lineRule="exact"/>
      <w:jc w:val="both"/>
    </w:pPr>
    <w:rPr>
      <w:lang w:val="en-US" w:bidi="he-IL"/>
    </w:rPr>
  </w:style>
  <w:style w:type="paragraph" w:styleId="a3">
    <w:name w:val="Balloon Text"/>
    <w:basedOn w:val="a"/>
    <w:link w:val="a4"/>
    <w:uiPriority w:val="99"/>
    <w:semiHidden/>
    <w:unhideWhenUsed/>
    <w:rsid w:val="006C7FDA"/>
    <w:rPr>
      <w:rFonts w:ascii="Tahoma" w:hAnsi="Tahoma" w:cs="Tahoma"/>
      <w:sz w:val="16"/>
      <w:szCs w:val="16"/>
    </w:rPr>
  </w:style>
  <w:style w:type="character" w:customStyle="1" w:styleId="a4">
    <w:name w:val="Текст выноски Знак"/>
    <w:basedOn w:val="a0"/>
    <w:link w:val="a3"/>
    <w:uiPriority w:val="99"/>
    <w:semiHidden/>
    <w:rsid w:val="006C7FDA"/>
    <w:rPr>
      <w:rFonts w:ascii="Tahoma" w:eastAsia="Times New Roman" w:hAnsi="Tahoma" w:cs="Tahoma"/>
      <w:sz w:val="16"/>
      <w:szCs w:val="16"/>
      <w:lang w:eastAsia="ru-RU"/>
    </w:rPr>
  </w:style>
  <w:style w:type="paragraph" w:styleId="a5">
    <w:name w:val="No Spacing"/>
    <w:uiPriority w:val="1"/>
    <w:qFormat/>
    <w:rsid w:val="00BA3AB8"/>
    <w:pPr>
      <w:spacing w:after="0" w:line="240" w:lineRule="auto"/>
    </w:pPr>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
    <w:rsid w:val="00BA3AB8"/>
    <w:rPr>
      <w:rFonts w:asciiTheme="majorHAnsi" w:eastAsiaTheme="majorEastAsia" w:hAnsiTheme="majorHAnsi" w:cstheme="majorBidi"/>
      <w:b/>
      <w:bCs/>
      <w:color w:val="365F91" w:themeColor="accent1" w:themeShade="BF"/>
      <w:sz w:val="28"/>
      <w:szCs w:val="28"/>
      <w:lang w:eastAsia="ru-RU"/>
    </w:rPr>
  </w:style>
  <w:style w:type="paragraph" w:styleId="a6">
    <w:name w:val="List Paragraph"/>
    <w:basedOn w:val="a"/>
    <w:link w:val="a7"/>
    <w:uiPriority w:val="34"/>
    <w:qFormat/>
    <w:rsid w:val="006019CF"/>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header"/>
    <w:basedOn w:val="a"/>
    <w:link w:val="a9"/>
    <w:uiPriority w:val="99"/>
    <w:unhideWhenUsed/>
    <w:rsid w:val="005F5989"/>
    <w:pPr>
      <w:tabs>
        <w:tab w:val="center" w:pos="4677"/>
        <w:tab w:val="right" w:pos="9355"/>
      </w:tabs>
    </w:pPr>
  </w:style>
  <w:style w:type="character" w:customStyle="1" w:styleId="a9">
    <w:name w:val="Верхний колонтитул Знак"/>
    <w:basedOn w:val="a0"/>
    <w:link w:val="a8"/>
    <w:uiPriority w:val="99"/>
    <w:rsid w:val="005F5989"/>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F5989"/>
    <w:pPr>
      <w:tabs>
        <w:tab w:val="center" w:pos="4677"/>
        <w:tab w:val="right" w:pos="9355"/>
      </w:tabs>
    </w:pPr>
  </w:style>
  <w:style w:type="character" w:customStyle="1" w:styleId="ab">
    <w:name w:val="Нижний колонтитул Знак"/>
    <w:basedOn w:val="a0"/>
    <w:link w:val="aa"/>
    <w:uiPriority w:val="99"/>
    <w:rsid w:val="005F5989"/>
    <w:rPr>
      <w:rFonts w:ascii="Times New Roman" w:eastAsia="Times New Roman" w:hAnsi="Times New Roman" w:cs="Times New Roman"/>
      <w:sz w:val="24"/>
      <w:szCs w:val="24"/>
      <w:lang w:eastAsia="ru-RU"/>
    </w:rPr>
  </w:style>
  <w:style w:type="paragraph" w:customStyle="1" w:styleId="Times12">
    <w:name w:val="Times 12"/>
    <w:basedOn w:val="a"/>
    <w:rsid w:val="00876954"/>
    <w:pPr>
      <w:suppressAutoHyphens/>
      <w:overflowPunct w:val="0"/>
      <w:autoSpaceDE w:val="0"/>
      <w:ind w:firstLine="567"/>
      <w:jc w:val="both"/>
    </w:pPr>
    <w:rPr>
      <w:bCs/>
      <w:szCs w:val="22"/>
      <w:lang w:eastAsia="ar-SA"/>
    </w:rPr>
  </w:style>
  <w:style w:type="character" w:customStyle="1" w:styleId="20">
    <w:name w:val="Заголовок 2 Знак"/>
    <w:basedOn w:val="a0"/>
    <w:link w:val="2"/>
    <w:uiPriority w:val="9"/>
    <w:semiHidden/>
    <w:rsid w:val="007E201D"/>
    <w:rPr>
      <w:rFonts w:asciiTheme="majorHAnsi" w:eastAsiaTheme="majorEastAsia" w:hAnsiTheme="majorHAnsi" w:cstheme="majorBidi"/>
      <w:b/>
      <w:bCs/>
      <w:color w:val="4F81BD" w:themeColor="accent1"/>
      <w:sz w:val="26"/>
      <w:szCs w:val="26"/>
      <w:lang w:eastAsia="ru-RU"/>
    </w:rPr>
  </w:style>
  <w:style w:type="paragraph" w:styleId="ac">
    <w:name w:val="Body Text"/>
    <w:basedOn w:val="a"/>
    <w:link w:val="ad"/>
    <w:uiPriority w:val="99"/>
    <w:rsid w:val="007E201D"/>
    <w:pPr>
      <w:jc w:val="both"/>
    </w:pPr>
    <w:rPr>
      <w:rFonts w:ascii="EuropeCond" w:hAnsi="EuropeCond"/>
      <w:spacing w:val="10"/>
      <w:sz w:val="20"/>
      <w:szCs w:val="20"/>
      <w:lang w:val="x-none"/>
    </w:rPr>
  </w:style>
  <w:style w:type="character" w:customStyle="1" w:styleId="ad">
    <w:name w:val="Основной текст Знак"/>
    <w:basedOn w:val="a0"/>
    <w:link w:val="ac"/>
    <w:uiPriority w:val="99"/>
    <w:rsid w:val="007E201D"/>
    <w:rPr>
      <w:rFonts w:ascii="EuropeCond" w:eastAsia="Times New Roman" w:hAnsi="EuropeCond" w:cs="Times New Roman"/>
      <w:spacing w:val="10"/>
      <w:sz w:val="20"/>
      <w:szCs w:val="20"/>
      <w:lang w:val="x-none" w:eastAsia="ru-RU"/>
    </w:rPr>
  </w:style>
  <w:style w:type="character" w:styleId="ae">
    <w:name w:val="Strong"/>
    <w:qFormat/>
    <w:rsid w:val="007E201D"/>
    <w:rPr>
      <w:rFonts w:cs="Times New Roman"/>
      <w:b/>
      <w:bCs/>
    </w:rPr>
  </w:style>
  <w:style w:type="character" w:customStyle="1" w:styleId="apple-converted-space">
    <w:name w:val="apple-converted-space"/>
    <w:rsid w:val="007E201D"/>
  </w:style>
  <w:style w:type="character" w:customStyle="1" w:styleId="news-date-time1">
    <w:name w:val="news-date-time1"/>
    <w:rsid w:val="004D55A1"/>
    <w:rPr>
      <w:color w:val="486DAA"/>
    </w:rPr>
  </w:style>
  <w:style w:type="character" w:styleId="af">
    <w:name w:val="annotation reference"/>
    <w:basedOn w:val="a0"/>
    <w:uiPriority w:val="99"/>
    <w:semiHidden/>
    <w:unhideWhenUsed/>
    <w:rsid w:val="008B68E5"/>
    <w:rPr>
      <w:sz w:val="16"/>
      <w:szCs w:val="16"/>
    </w:rPr>
  </w:style>
  <w:style w:type="paragraph" w:styleId="af0">
    <w:name w:val="annotation text"/>
    <w:basedOn w:val="a"/>
    <w:link w:val="af1"/>
    <w:uiPriority w:val="99"/>
    <w:semiHidden/>
    <w:unhideWhenUsed/>
    <w:rsid w:val="008B68E5"/>
    <w:rPr>
      <w:sz w:val="20"/>
      <w:szCs w:val="20"/>
    </w:rPr>
  </w:style>
  <w:style w:type="character" w:customStyle="1" w:styleId="af1">
    <w:name w:val="Текст примечания Знак"/>
    <w:basedOn w:val="a0"/>
    <w:link w:val="af0"/>
    <w:uiPriority w:val="99"/>
    <w:semiHidden/>
    <w:rsid w:val="008B68E5"/>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8B68E5"/>
    <w:rPr>
      <w:b/>
      <w:bCs/>
    </w:rPr>
  </w:style>
  <w:style w:type="character" w:customStyle="1" w:styleId="af3">
    <w:name w:val="Тема примечания Знак"/>
    <w:basedOn w:val="af1"/>
    <w:link w:val="af2"/>
    <w:uiPriority w:val="99"/>
    <w:semiHidden/>
    <w:rsid w:val="008B68E5"/>
    <w:rPr>
      <w:rFonts w:ascii="Times New Roman" w:eastAsia="Times New Roman" w:hAnsi="Times New Roman" w:cs="Times New Roman"/>
      <w:b/>
      <w:bCs/>
      <w:sz w:val="20"/>
      <w:szCs w:val="20"/>
      <w:lang w:eastAsia="ru-RU"/>
    </w:rPr>
  </w:style>
  <w:style w:type="character" w:customStyle="1" w:styleId="a7">
    <w:name w:val="Абзац списка Знак"/>
    <w:link w:val="a6"/>
    <w:rsid w:val="00B921FE"/>
  </w:style>
  <w:style w:type="paragraph" w:customStyle="1" w:styleId="1">
    <w:name w:val="Список*1"/>
    <w:basedOn w:val="a"/>
    <w:rsid w:val="0074783D"/>
    <w:pPr>
      <w:numPr>
        <w:numId w:val="30"/>
      </w:numPr>
      <w:tabs>
        <w:tab w:val="left" w:pos="900"/>
      </w:tabs>
      <w:spacing w:after="160" w:line="240" w:lineRule="exact"/>
      <w:ind w:left="0" w:firstLine="540"/>
    </w:pPr>
    <w:rPr>
      <w:rFonts w:ascii="Arial" w:hAnsi="Arial"/>
      <w:sz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749164">
      <w:bodyDiv w:val="1"/>
      <w:marLeft w:val="0"/>
      <w:marRight w:val="0"/>
      <w:marTop w:val="0"/>
      <w:marBottom w:val="0"/>
      <w:divBdr>
        <w:top w:val="none" w:sz="0" w:space="0" w:color="auto"/>
        <w:left w:val="none" w:sz="0" w:space="0" w:color="auto"/>
        <w:bottom w:val="none" w:sz="0" w:space="0" w:color="auto"/>
        <w:right w:val="none" w:sz="0" w:space="0" w:color="auto"/>
      </w:divBdr>
    </w:div>
    <w:div w:id="902250912">
      <w:bodyDiv w:val="1"/>
      <w:marLeft w:val="0"/>
      <w:marRight w:val="0"/>
      <w:marTop w:val="0"/>
      <w:marBottom w:val="0"/>
      <w:divBdr>
        <w:top w:val="none" w:sz="0" w:space="0" w:color="auto"/>
        <w:left w:val="none" w:sz="0" w:space="0" w:color="auto"/>
        <w:bottom w:val="none" w:sz="0" w:space="0" w:color="auto"/>
        <w:right w:val="none" w:sz="0" w:space="0" w:color="auto"/>
      </w:divBdr>
    </w:div>
    <w:div w:id="1574389538">
      <w:bodyDiv w:val="1"/>
      <w:marLeft w:val="0"/>
      <w:marRight w:val="0"/>
      <w:marTop w:val="0"/>
      <w:marBottom w:val="0"/>
      <w:divBdr>
        <w:top w:val="none" w:sz="0" w:space="0" w:color="auto"/>
        <w:left w:val="none" w:sz="0" w:space="0" w:color="auto"/>
        <w:bottom w:val="none" w:sz="0" w:space="0" w:color="auto"/>
        <w:right w:val="none" w:sz="0" w:space="0" w:color="auto"/>
      </w:divBdr>
    </w:div>
    <w:div w:id="203923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6A0D5-4878-41DE-AF2C-DF515184C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2622</TotalTime>
  <Pages>6</Pages>
  <Words>2220</Words>
  <Characters>12654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Palchikovskaya</cp:lastModifiedBy>
  <cp:revision>371</cp:revision>
  <cp:lastPrinted>2014-08-15T10:15:00Z</cp:lastPrinted>
  <dcterms:created xsi:type="dcterms:W3CDTF">2012-11-14T07:41:00Z</dcterms:created>
  <dcterms:modified xsi:type="dcterms:W3CDTF">2015-07-17T05:53:00Z</dcterms:modified>
</cp:coreProperties>
</file>