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BB45FD" w:rsidRDefault="00BB45FD" w:rsidP="00797574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C790F" w:rsidRP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на выполнение </w:t>
      </w:r>
      <w:r w:rsidR="00797574" w:rsidRPr="0079757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работ по ремонту парового котла К-50-40/14 ст.№4</w:t>
      </w:r>
    </w:p>
    <w:p w:rsidR="00797574" w:rsidRDefault="00797574" w:rsidP="00797574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C1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предложений: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97574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D1A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BD1A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797574" w:rsidRPr="0079757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</w:t>
      </w:r>
      <w:r w:rsidR="00BD1A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797574" w:rsidRPr="0079757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по </w:t>
      </w:r>
      <w:r w:rsidR="00BD1A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797574" w:rsidRPr="0079757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ремонту</w:t>
      </w:r>
      <w:r w:rsidR="00BD1A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797574" w:rsidRPr="0079757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парового </w:t>
      </w:r>
      <w:r w:rsidR="00BD1A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797574" w:rsidRPr="0079757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котла К-50-40/14 ст.№4</w:t>
      </w:r>
      <w:r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797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735</w:t>
      </w:r>
      <w:r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000,00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797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7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2D4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вгуста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г. Кандалакша,                                     ул. Кандалакшское шоссе, д.1, котельная участка №5.</w:t>
      </w:r>
    </w:p>
    <w:p w:rsidR="00524C37" w:rsidRDefault="006627F0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797574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524C37" w:rsidRDefault="00797574" w:rsidP="00524C37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BB45FD" w:rsidRPr="00BB45FD" w:rsidRDefault="00BB45FD" w:rsidP="00244E8B">
      <w:pPr>
        <w:tabs>
          <w:tab w:val="left" w:pos="6987"/>
        </w:tabs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6627F0" w:rsidRPr="00EF44F9" w:rsidRDefault="006627F0" w:rsidP="0007378E">
      <w:pPr>
        <w:pStyle w:val="a5"/>
        <w:numPr>
          <w:ilvl w:val="0"/>
          <w:numId w:val="1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797574" w:rsidRPr="00797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Плащинский А.В. – заместитель директора по общим вопросам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филиала ОАО «Мурманэнергосбыт» «Кандалакшская теплосеть»;</w:t>
      </w:r>
    </w:p>
    <w:p w:rsidR="006627F0" w:rsidRPr="00CC0831" w:rsidRDefault="006627F0" w:rsidP="0007378E">
      <w:pPr>
        <w:pStyle w:val="a5"/>
        <w:numPr>
          <w:ilvl w:val="0"/>
          <w:numId w:val="1"/>
        </w:numPr>
        <w:tabs>
          <w:tab w:val="clear" w:pos="720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 – заместитель главного инженера филиала                       ОАО «Мурманэнергосбыт» «Кандалакшская теплосеть»</w:t>
      </w:r>
      <w:r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27F0" w:rsidRPr="00CC0831" w:rsidRDefault="006627F0" w:rsidP="0007378E">
      <w:pPr>
        <w:pStyle w:val="a5"/>
        <w:numPr>
          <w:ilvl w:val="0"/>
          <w:numId w:val="1"/>
        </w:numPr>
        <w:tabs>
          <w:tab w:val="clear" w:pos="720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И.Б.– начальник ПТО филиала ОАО «Мурманэнергосбыт» «Кандалакшская теплосеть»;</w:t>
      </w:r>
    </w:p>
    <w:p w:rsidR="006627F0" w:rsidRDefault="006627F0" w:rsidP="0007378E">
      <w:pPr>
        <w:pStyle w:val="a5"/>
        <w:numPr>
          <w:ilvl w:val="0"/>
          <w:numId w:val="1"/>
        </w:numPr>
        <w:tabs>
          <w:tab w:val="clear" w:pos="720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2291">
        <w:rPr>
          <w:rFonts w:ascii="Times New Roman" w:hAnsi="Times New Roman" w:cs="Times New Roman"/>
          <w:iCs/>
          <w:sz w:val="28"/>
          <w:szCs w:val="28"/>
        </w:rPr>
        <w:t xml:space="preserve">Кемова Л.В. – юрисконсульт </w:t>
      </w:r>
      <w:r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797574" w:rsidRPr="00CC0831" w:rsidRDefault="00797574" w:rsidP="0007378E">
      <w:pPr>
        <w:pStyle w:val="a5"/>
        <w:numPr>
          <w:ilvl w:val="0"/>
          <w:numId w:val="1"/>
        </w:numPr>
        <w:tabs>
          <w:tab w:val="clear" w:pos="72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10E79">
        <w:rPr>
          <w:rFonts w:ascii="Times New Roman" w:hAnsi="Times New Roman" w:cs="Times New Roman"/>
          <w:iCs/>
          <w:sz w:val="28"/>
          <w:szCs w:val="28"/>
        </w:rPr>
        <w:t>Григорьев А.А. – ведущий инженер по расчетам и режимам</w:t>
      </w:r>
      <w:r w:rsidRPr="00CC0831">
        <w:rPr>
          <w:rFonts w:ascii="Times New Roman" w:hAnsi="Times New Roman" w:cs="Times New Roman"/>
          <w:iCs/>
          <w:sz w:val="28"/>
          <w:szCs w:val="28"/>
        </w:rPr>
        <w:t xml:space="preserve"> филиала ОАО «Мурманэнергосбыт» «Кандалакшская теплосеть».</w:t>
      </w:r>
    </w:p>
    <w:p w:rsidR="006627F0" w:rsidRPr="005C4E36" w:rsidRDefault="006627F0" w:rsidP="0007378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627F0" w:rsidRDefault="006627F0" w:rsidP="0007378E">
      <w:pPr>
        <w:pStyle w:val="a5"/>
        <w:numPr>
          <w:ilvl w:val="0"/>
          <w:numId w:val="4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филиала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35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524C37" w:rsidRPr="00524C37" w:rsidRDefault="00797574" w:rsidP="00524C3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C37">
        <w:rPr>
          <w:rFonts w:ascii="Times New Roman" w:hAnsi="Times New Roman" w:cs="Times New Roman"/>
          <w:iCs/>
          <w:sz w:val="28"/>
          <w:szCs w:val="28"/>
        </w:rPr>
        <w:t>Шефатова</w:t>
      </w:r>
      <w:r w:rsidR="006627F0" w:rsidRPr="00524C3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24C37">
        <w:rPr>
          <w:rFonts w:ascii="Times New Roman" w:hAnsi="Times New Roman" w:cs="Times New Roman"/>
          <w:iCs/>
          <w:sz w:val="28"/>
          <w:szCs w:val="28"/>
        </w:rPr>
        <w:t>И</w:t>
      </w:r>
      <w:r w:rsidR="006627F0" w:rsidRPr="00524C37">
        <w:rPr>
          <w:rFonts w:ascii="Times New Roman" w:hAnsi="Times New Roman" w:cs="Times New Roman"/>
          <w:iCs/>
          <w:sz w:val="28"/>
          <w:szCs w:val="28"/>
        </w:rPr>
        <w:t>.А</w:t>
      </w:r>
      <w:r w:rsidR="00BB45FD" w:rsidRPr="00524C3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B45FD" w:rsidRPr="00524C37">
        <w:rPr>
          <w:rFonts w:ascii="Times New Roman" w:hAnsi="Times New Roman" w:cs="Times New Roman"/>
          <w:sz w:val="28"/>
          <w:szCs w:val="28"/>
        </w:rPr>
        <w:t xml:space="preserve"> </w:t>
      </w:r>
      <w:r w:rsidR="00C765A1" w:rsidRPr="00524C37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24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5A1" w:rsidRPr="00524C37"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 </w:t>
      </w:r>
      <w:r w:rsidRPr="00524C37">
        <w:rPr>
          <w:rFonts w:ascii="Times New Roman" w:eastAsia="Times New Roman" w:hAnsi="Times New Roman"/>
          <w:sz w:val="28"/>
          <w:szCs w:val="28"/>
          <w:lang w:eastAsia="ru-RU"/>
        </w:rPr>
        <w:t>ПТО</w:t>
      </w:r>
      <w:r w:rsidR="00C765A1" w:rsidRPr="00524C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6805" w:rsidRPr="00524C37">
        <w:rPr>
          <w:rFonts w:ascii="Times New Roman" w:hAnsi="Times New Roman" w:cs="Times New Roman"/>
          <w:sz w:val="28"/>
          <w:szCs w:val="28"/>
        </w:rPr>
        <w:t>филиала</w:t>
      </w:r>
      <w:r w:rsidR="00BB45FD" w:rsidRPr="00524C37">
        <w:rPr>
          <w:rFonts w:ascii="Times New Roman" w:hAnsi="Times New Roman" w:cs="Times New Roman"/>
          <w:sz w:val="28"/>
          <w:szCs w:val="28"/>
        </w:rPr>
        <w:t xml:space="preserve"> </w:t>
      </w:r>
      <w:r w:rsidR="00457D18" w:rsidRPr="00524C37">
        <w:rPr>
          <w:rFonts w:ascii="Times New Roman" w:hAnsi="Times New Roman" w:cs="Times New Roman"/>
          <w:sz w:val="28"/>
          <w:szCs w:val="28"/>
        </w:rPr>
        <w:t xml:space="preserve"> </w:t>
      </w:r>
      <w:r w:rsidR="00BB45FD" w:rsidRPr="00524C37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9C7697" w:rsidRPr="00524C37">
        <w:rPr>
          <w:rFonts w:ascii="Times New Roman" w:hAnsi="Times New Roman" w:cs="Times New Roman"/>
          <w:iCs/>
          <w:sz w:val="28"/>
          <w:szCs w:val="28"/>
        </w:rPr>
        <w:t xml:space="preserve"> «Кандалакшская теплосеть»</w:t>
      </w:r>
      <w:r w:rsidR="00BB45FD" w:rsidRPr="00524C37">
        <w:rPr>
          <w:rFonts w:ascii="Times New Roman" w:hAnsi="Times New Roman" w:cs="Times New Roman"/>
          <w:sz w:val="28"/>
          <w:szCs w:val="28"/>
        </w:rPr>
        <w:t>.</w:t>
      </w:r>
    </w:p>
    <w:p w:rsidR="00BB45FD" w:rsidRPr="00524C37" w:rsidRDefault="00BB45FD" w:rsidP="0007378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</w:t>
      </w:r>
      <w:proofErr w:type="gramStart"/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524C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797574" w:rsidRPr="00524C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по ремонту</w:t>
      </w:r>
      <w:proofErr w:type="gramEnd"/>
      <w:r w:rsidR="00797574" w:rsidRPr="00524C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парового котла К-50-40/14 ст.№4</w:t>
      </w:r>
      <w:r w:rsidR="000620BA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620BA" w:rsidRPr="00524C3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запрос предложений)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797574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646EDA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0BA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524C37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</w:t>
      </w:r>
      <w:r w:rsidR="00646EDA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Кандалакша, ул.</w:t>
      </w:r>
      <w:r w:rsidR="009F4813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Заводская, д.3, (Отдел закупок филиала </w:t>
      </w:r>
      <w:r w:rsidR="003875AF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теплосеть»)</w:t>
      </w:r>
      <w:r w:rsidR="005A62F0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14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C7697"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24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073EB" w:rsidRDefault="009C7697" w:rsidP="00244E8B">
      <w:pPr>
        <w:pStyle w:val="a5"/>
        <w:tabs>
          <w:tab w:val="left" w:pos="426"/>
        </w:tabs>
        <w:spacing w:before="120"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</w:t>
      </w:r>
      <w:proofErr w:type="gramStart"/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797574" w:rsidRPr="007975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по ремонту</w:t>
      </w:r>
      <w:proofErr w:type="gramEnd"/>
      <w:r w:rsidR="00797574" w:rsidRPr="007975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парового котла К-50-40/14 ст.№4</w:t>
      </w:r>
      <w:r w:rsidR="007975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F3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(далее по тексту – Протокол рассмотрения заявок) на процедуре рассмотрения</w:t>
      </w:r>
      <w:r w:rsidR="00BB45FD" w:rsidRPr="00B0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7975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E5AFF" w:rsidRPr="00AE5AFF" w:rsidRDefault="003A356D" w:rsidP="00AE5A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AFF"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 «ЭКСПЕРТ - ТЕХНОЛОГИЯ» (ООО «ЭКСПЕРТ-ТЕХНОЛОГИЯ»), 183038,      г. Мурманск, </w:t>
      </w:r>
      <w:r w:rsidR="0090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E5AFF"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пр.</w:t>
      </w:r>
      <w:proofErr w:type="gramEnd"/>
      <w:r w:rsidR="00AE5AFF"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Ленина, д.70,  квартира № 14, ИНН 5190162849, КПП 519001001, </w:t>
      </w:r>
      <w:r w:rsidR="00904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E5AFF"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1075190007056</w:t>
      </w:r>
      <w:r w:rsidR="00050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5AFF" w:rsidRPr="00AE5AFF" w:rsidRDefault="00AE5AFF" w:rsidP="000737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зарегистрирована в журнале регистрации конвертов под номером 1 от 27.04.2015 г. в 08:45 (</w:t>
      </w:r>
      <w:proofErr w:type="gramStart"/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524C37" w:rsidRDefault="00AE5AFF" w:rsidP="0007378E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1 735 000 рублей, в том числе НДС.</w:t>
      </w:r>
    </w:p>
    <w:p w:rsidR="00BB45FD" w:rsidRPr="00BB45FD" w:rsidRDefault="00BB45FD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</w:t>
      </w:r>
      <w:r w:rsid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следующие РЕШЕНИЯ:</w:t>
      </w:r>
    </w:p>
    <w:p w:rsidR="00AE5AFF" w:rsidRPr="00AE5AFF" w:rsidRDefault="00AE5AFF" w:rsidP="00AE5A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 7.6.13. Положения о закупке товаров, работ, услуг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sz w:val="28"/>
          <w:szCs w:val="28"/>
        </w:rPr>
        <w:t>абзаца 6 п. 11 Информационной карты и</w:t>
      </w:r>
      <w:r w:rsidRPr="007933AF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050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4.12.3. Документации признать запрос предложений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E5A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рассмотреть возможность заключения Договора </w:t>
      </w:r>
      <w:r w:rsidRPr="00942B9C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</w:t>
      </w:r>
      <w:r w:rsidRPr="00942B9C">
        <w:rPr>
          <w:rFonts w:ascii="Times New Roman" w:eastAsia="Times New Roman" w:hAnsi="Times New Roman" w:cs="Times New Roman"/>
          <w:bCs/>
          <w:sz w:val="28"/>
          <w:szCs w:val="28"/>
        </w:rPr>
        <w:t>работ по ремонту парового котла К-50-40/14 ст.№4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ООО «ЭКСПЕРТ-ТЕХНОЛОГИЯ» (единственный Участник, </w:t>
      </w:r>
      <w:r w:rsidRPr="00DF04C8">
        <w:rPr>
          <w:rFonts w:ascii="Times New Roman" w:eastAsia="Times New Roman" w:hAnsi="Times New Roman" w:cs="Times New Roman"/>
          <w:bCs/>
          <w:sz w:val="28"/>
          <w:szCs w:val="28"/>
        </w:rPr>
        <w:t>соответствующий требованиям Документации, и включенный в перечень частников, заявка которого соответствует требованиям Документации).</w:t>
      </w:r>
    </w:p>
    <w:p w:rsidR="00244E8B" w:rsidRDefault="00244E8B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5AFF" w:rsidRPr="0007378E" w:rsidRDefault="00FD4EA9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п. 4.12.1. Документации Комиссия по закупке оценила </w:t>
      </w:r>
    </w:p>
    <w:p w:rsidR="00F63331" w:rsidRPr="0007378E" w:rsidRDefault="003011C7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AE5AFF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EA9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4E299F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0921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="00FD4EA9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C15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A356D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AE5AFF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ЭКСПЕРТ-ТЕХНОЛОГИЯ</w:t>
      </w:r>
      <w:r w:rsidR="003A356D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26B0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033" w:rsidRPr="000737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следующим критериям:</w:t>
      </w:r>
    </w:p>
    <w:p w:rsidR="00F63331" w:rsidRPr="00F63331" w:rsidRDefault="007D1EAF" w:rsidP="0007378E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D026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7D1EAF" w:rsidP="0007378E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956895" w:rsidRDefault="007D1EAF" w:rsidP="0007378E">
      <w:pPr>
        <w:pStyle w:val="a5"/>
        <w:numPr>
          <w:ilvl w:val="0"/>
          <w:numId w:val="2"/>
        </w:numPr>
        <w:suppressAutoHyphens/>
        <w:spacing w:after="0"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</w:t>
      </w:r>
      <w:r w:rsidR="001C3D9C"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C3D9C" w:rsidRPr="001C3D9C"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F32B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244E8B" w:rsidRDefault="00244E8B" w:rsidP="0007378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9E35B7" w:rsidRDefault="00457BEF" w:rsidP="000737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 определен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итоговы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балл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значимости критери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="004E2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</w:t>
      </w:r>
      <w:r w:rsid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4,2.</w:t>
      </w:r>
    </w:p>
    <w:p w:rsidR="00244E8B" w:rsidRDefault="00244E8B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027B" w:rsidRDefault="00457BEF" w:rsidP="0007378E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594406" w:rsidRPr="005944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считает возможным заключить договор на выполнение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5FF7" w:rsidRP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 по ремонту парового котла К-50-40/14 ст.№4 </w:t>
      </w:r>
      <w:r w:rsidR="005944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387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FC5FF7" w:rsidRP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«ЭКСПЕРТ-ТЕХНОЛОГИЯ»</w:t>
      </w:r>
      <w:r w:rsidR="00FC5F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4406" w:rsidRPr="00594406">
        <w:rPr>
          <w:rFonts w:ascii="Times New Roman" w:hAnsi="Times New Roman" w:cs="Times New Roman"/>
          <w:bCs/>
          <w:sz w:val="28"/>
          <w:szCs w:val="28"/>
        </w:rPr>
        <w:t xml:space="preserve">(единственный участник, соответствующий </w:t>
      </w:r>
      <w:r w:rsidR="00594406" w:rsidRPr="00594406">
        <w:rPr>
          <w:rFonts w:ascii="Times New Roman" w:hAnsi="Times New Roman" w:cs="Times New Roman"/>
          <w:bCs/>
          <w:sz w:val="28"/>
          <w:szCs w:val="28"/>
        </w:rPr>
        <w:lastRenderedPageBreak/>
        <w:t>требованиям Документации, и включенный в перечень участников, заявка которого соответствует требованиям Документации)</w:t>
      </w:r>
      <w:r w:rsidR="00594406" w:rsidRPr="00594406">
        <w:rPr>
          <w:rFonts w:ascii="Times New Roman" w:hAnsi="Times New Roman" w:cs="Times New Roman"/>
          <w:sz w:val="28"/>
          <w:szCs w:val="28"/>
        </w:rPr>
        <w:t xml:space="preserve"> </w:t>
      </w:r>
      <w:r w:rsidR="002D485C" w:rsidRPr="002D48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4406">
        <w:rPr>
          <w:rFonts w:ascii="Times New Roman" w:hAnsi="Times New Roman" w:cs="Times New Roman"/>
          <w:bCs/>
          <w:sz w:val="28"/>
          <w:szCs w:val="28"/>
        </w:rPr>
        <w:t>н</w:t>
      </w:r>
      <w:r w:rsidR="00594406" w:rsidRPr="00594406">
        <w:rPr>
          <w:rFonts w:ascii="Times New Roman" w:hAnsi="Times New Roman" w:cs="Times New Roman"/>
          <w:bCs/>
          <w:sz w:val="28"/>
          <w:szCs w:val="28"/>
        </w:rPr>
        <w:t>а основании п. 7.6.13. Положения о закупке товаров, работ, услуг ОАО «Мурманэнергосбыт», абзаца 6 п. 11 Информационной карты и  п.4.12.3. Документации</w:t>
      </w:r>
      <w:r w:rsidR="00110740">
        <w:rPr>
          <w:rFonts w:ascii="Times New Roman" w:hAnsi="Times New Roman" w:cs="Times New Roman"/>
          <w:sz w:val="28"/>
          <w:szCs w:val="28"/>
        </w:rPr>
        <w:t xml:space="preserve"> </w:t>
      </w:r>
      <w:r w:rsidR="009A027B"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следующих условиях</w:t>
      </w:r>
      <w:r w:rsidR="0059440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предложенных Участником в заявке</w:t>
      </w:r>
      <w:r w:rsidR="009A027B"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0B79" w:rsidRPr="007D17D5" w:rsidRDefault="002D485C" w:rsidP="00073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110740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4C0B79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договора:</w:t>
      </w:r>
      <w:r w:rsidR="00AB054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10740" w:rsidRP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AB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по</w:t>
      </w:r>
      <w:r w:rsidR="00AB0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ремонту парового котла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К-50-40/14 ст.№4 (далее – Работы)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0B79" w:rsidRPr="007D17D5" w:rsidRDefault="002D485C" w:rsidP="00073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4C0B79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110740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C0B79" w:rsidRPr="00731B1A" w:rsidRDefault="002D485C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11074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4C0B79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1735000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НДС.</w:t>
      </w:r>
    </w:p>
    <w:p w:rsidR="004C0B79" w:rsidRPr="003D582B" w:rsidRDefault="002D485C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21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AD38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августа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2015г. включительно.</w:t>
      </w:r>
    </w:p>
    <w:p w:rsidR="004C0B79" w:rsidRPr="00731B1A" w:rsidRDefault="002D485C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3D582B"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ул. Кандалакшское шоссе, д.1, котельная участка №5.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2D485C" w:rsidRPr="002D485C" w:rsidRDefault="002D485C" w:rsidP="002D4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3D582B"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.6. </w:t>
      </w:r>
      <w:r w:rsidR="003D582B"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2D485C" w:rsidRDefault="002D485C" w:rsidP="002D4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2D485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2D6166" w:rsidRPr="002D6166" w:rsidRDefault="002D6166" w:rsidP="002D4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0737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D582B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BB45FD" w:rsidRPr="00BB45FD" w:rsidRDefault="00AD389C" w:rsidP="00244E8B">
      <w:pPr>
        <w:tabs>
          <w:tab w:val="left" w:pos="6237"/>
        </w:tabs>
        <w:spacing w:after="0" w:line="20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Плащинский </w:t>
      </w:r>
      <w:r w:rsidR="003D582B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7378E" w:rsidRDefault="0007378E" w:rsidP="00244E8B">
      <w:pPr>
        <w:spacing w:after="0" w:line="20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33EB" w:rsidRPr="007733EB" w:rsidRDefault="007733EB" w:rsidP="007733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Члены </w:t>
      </w:r>
      <w:r w:rsidRPr="007733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закупке</w:t>
      </w:r>
      <w:r w:rsidRPr="00773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B45FD" w:rsidRPr="00BB45FD" w:rsidRDefault="003D582B" w:rsidP="00244E8B">
      <w:pPr>
        <w:tabs>
          <w:tab w:val="left" w:pos="6237"/>
        </w:tabs>
        <w:spacing w:after="0" w:line="192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244E8B">
      <w:pPr>
        <w:spacing w:after="0" w:line="192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5FD" w:rsidRPr="00BB45FD" w:rsidRDefault="003D582B" w:rsidP="00244E8B">
      <w:pPr>
        <w:tabs>
          <w:tab w:val="left" w:pos="6237"/>
        </w:tabs>
        <w:spacing w:after="0" w:line="192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244E8B">
      <w:pPr>
        <w:tabs>
          <w:tab w:val="left" w:pos="6237"/>
        </w:tabs>
        <w:spacing w:after="0" w:line="192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Pr="00B679B2" w:rsidRDefault="00B679B2" w:rsidP="00244E8B">
      <w:pPr>
        <w:tabs>
          <w:tab w:val="left" w:pos="6237"/>
        </w:tabs>
        <w:spacing w:after="0" w:line="192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__________________</w:t>
      </w:r>
    </w:p>
    <w:p w:rsidR="00B679B2" w:rsidRPr="00B679B2" w:rsidRDefault="00B679B2" w:rsidP="00244E8B">
      <w:pPr>
        <w:tabs>
          <w:tab w:val="left" w:pos="6237"/>
        </w:tabs>
        <w:spacing w:after="0" w:line="192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Pr="00B679B2" w:rsidRDefault="00AD389C" w:rsidP="00244E8B">
      <w:pPr>
        <w:tabs>
          <w:tab w:val="left" w:pos="6237"/>
        </w:tabs>
        <w:spacing w:after="0" w:line="17" w:lineRule="atLeast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Григорьев А.А.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9B2"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244E8B" w:rsidRDefault="00244E8B" w:rsidP="00244E8B">
      <w:pPr>
        <w:spacing w:after="0" w:line="17" w:lineRule="atLeast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556C" w:rsidRDefault="00BB45FD" w:rsidP="00244E8B">
      <w:pPr>
        <w:spacing w:after="0" w:line="17" w:lineRule="atLeast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(ОАО «Мурманэнергосбыт») </w:t>
      </w:r>
    </w:p>
    <w:p w:rsidR="00BB45FD" w:rsidRPr="00BB45FD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B45FD" w:rsidRPr="00BB45FD" w:rsidRDefault="00AD389C" w:rsidP="00244E8B">
      <w:pPr>
        <w:spacing w:after="0" w:line="17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Шефатова И.А.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79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44E8B" w:rsidRDefault="00244E8B" w:rsidP="00244E8B">
      <w:pPr>
        <w:spacing w:after="0" w:line="17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BB45FD" w:rsidP="00244E8B">
      <w:pPr>
        <w:spacing w:after="0" w:line="17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1F78" w:rsidRDefault="00B679B2" w:rsidP="005F0E06">
      <w:pPr>
        <w:tabs>
          <w:tab w:val="left" w:pos="6237"/>
        </w:tabs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CD1F78" w:rsidSect="00244E8B">
      <w:headerReference w:type="default" r:id="rId9"/>
      <w:footerReference w:type="default" r:id="rId10"/>
      <w:pgSz w:w="11906" w:h="16838"/>
      <w:pgMar w:top="1134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244E8B">
    <w:pPr>
      <w:pStyle w:val="a3"/>
      <w:jc w:val="center"/>
    </w:pPr>
  </w:p>
  <w:p w:rsidR="005F5989" w:rsidRDefault="00244E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111323"/>
      <w:docPartObj>
        <w:docPartGallery w:val="Page Numbers (Top of Page)"/>
        <w:docPartUnique/>
      </w:docPartObj>
    </w:sdtPr>
    <w:sdtEndPr/>
    <w:sdtContent>
      <w:p w:rsidR="0079556C" w:rsidRDefault="00795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E8B">
          <w:rPr>
            <w:noProof/>
          </w:rPr>
          <w:t>2</w:t>
        </w:r>
        <w:r>
          <w:fldChar w:fldCharType="end"/>
        </w:r>
      </w:p>
    </w:sdtContent>
  </w:sdt>
  <w:p w:rsidR="0079556C" w:rsidRDefault="00795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50842"/>
    <w:rsid w:val="000620BA"/>
    <w:rsid w:val="000705E7"/>
    <w:rsid w:val="0007279E"/>
    <w:rsid w:val="0007378E"/>
    <w:rsid w:val="00077EA0"/>
    <w:rsid w:val="00083E4E"/>
    <w:rsid w:val="00085487"/>
    <w:rsid w:val="000A1C02"/>
    <w:rsid w:val="000C27A7"/>
    <w:rsid w:val="000D301F"/>
    <w:rsid w:val="000F7855"/>
    <w:rsid w:val="00100033"/>
    <w:rsid w:val="00110740"/>
    <w:rsid w:val="00136972"/>
    <w:rsid w:val="001C3D9C"/>
    <w:rsid w:val="001F636B"/>
    <w:rsid w:val="00244E8B"/>
    <w:rsid w:val="00292594"/>
    <w:rsid w:val="002B4147"/>
    <w:rsid w:val="002C29E0"/>
    <w:rsid w:val="002D20C1"/>
    <w:rsid w:val="002D485C"/>
    <w:rsid w:val="002D6166"/>
    <w:rsid w:val="003011C7"/>
    <w:rsid w:val="00330BAF"/>
    <w:rsid w:val="00337A29"/>
    <w:rsid w:val="00350EC4"/>
    <w:rsid w:val="00356805"/>
    <w:rsid w:val="003875AF"/>
    <w:rsid w:val="003A356D"/>
    <w:rsid w:val="003C0476"/>
    <w:rsid w:val="003C6BDE"/>
    <w:rsid w:val="003D11DC"/>
    <w:rsid w:val="003D582B"/>
    <w:rsid w:val="0040348C"/>
    <w:rsid w:val="0042272F"/>
    <w:rsid w:val="00441B7B"/>
    <w:rsid w:val="00457BEF"/>
    <w:rsid w:val="00457D18"/>
    <w:rsid w:val="004C0B79"/>
    <w:rsid w:val="004E134B"/>
    <w:rsid w:val="004E299F"/>
    <w:rsid w:val="0050145F"/>
    <w:rsid w:val="005045EB"/>
    <w:rsid w:val="00520A39"/>
    <w:rsid w:val="00524C37"/>
    <w:rsid w:val="00594406"/>
    <w:rsid w:val="005A304A"/>
    <w:rsid w:val="005A62F0"/>
    <w:rsid w:val="005D1F23"/>
    <w:rsid w:val="005E186F"/>
    <w:rsid w:val="005F0E06"/>
    <w:rsid w:val="00646EDA"/>
    <w:rsid w:val="006627F0"/>
    <w:rsid w:val="006E23BC"/>
    <w:rsid w:val="00731B1A"/>
    <w:rsid w:val="007733EB"/>
    <w:rsid w:val="0079556C"/>
    <w:rsid w:val="0079559A"/>
    <w:rsid w:val="00797574"/>
    <w:rsid w:val="007C790F"/>
    <w:rsid w:val="007D17D5"/>
    <w:rsid w:val="007D1EAF"/>
    <w:rsid w:val="00845A29"/>
    <w:rsid w:val="00857E90"/>
    <w:rsid w:val="00881124"/>
    <w:rsid w:val="008874EF"/>
    <w:rsid w:val="00887D4A"/>
    <w:rsid w:val="008A7158"/>
    <w:rsid w:val="008D719C"/>
    <w:rsid w:val="0090464D"/>
    <w:rsid w:val="00937CBF"/>
    <w:rsid w:val="00956895"/>
    <w:rsid w:val="009876FD"/>
    <w:rsid w:val="009A027B"/>
    <w:rsid w:val="009C7697"/>
    <w:rsid w:val="009E0CA3"/>
    <w:rsid w:val="009E1378"/>
    <w:rsid w:val="009E35B7"/>
    <w:rsid w:val="009F4813"/>
    <w:rsid w:val="00A04A12"/>
    <w:rsid w:val="00A13003"/>
    <w:rsid w:val="00A20921"/>
    <w:rsid w:val="00A55772"/>
    <w:rsid w:val="00A63D6A"/>
    <w:rsid w:val="00A75E32"/>
    <w:rsid w:val="00AB0547"/>
    <w:rsid w:val="00AD389C"/>
    <w:rsid w:val="00AD4D9C"/>
    <w:rsid w:val="00AE5AFF"/>
    <w:rsid w:val="00AF2D7F"/>
    <w:rsid w:val="00B025E0"/>
    <w:rsid w:val="00B027F3"/>
    <w:rsid w:val="00B073EB"/>
    <w:rsid w:val="00B16F41"/>
    <w:rsid w:val="00B22B66"/>
    <w:rsid w:val="00B679B2"/>
    <w:rsid w:val="00B74BDA"/>
    <w:rsid w:val="00B97812"/>
    <w:rsid w:val="00BB45FD"/>
    <w:rsid w:val="00BD1AFB"/>
    <w:rsid w:val="00C57EC6"/>
    <w:rsid w:val="00C765A1"/>
    <w:rsid w:val="00C827D8"/>
    <w:rsid w:val="00CA1297"/>
    <w:rsid w:val="00CB2C15"/>
    <w:rsid w:val="00CD1F78"/>
    <w:rsid w:val="00D026B0"/>
    <w:rsid w:val="00D11C1B"/>
    <w:rsid w:val="00D27C90"/>
    <w:rsid w:val="00D40035"/>
    <w:rsid w:val="00DB214E"/>
    <w:rsid w:val="00DC59A1"/>
    <w:rsid w:val="00DD756C"/>
    <w:rsid w:val="00E5675D"/>
    <w:rsid w:val="00EA6F27"/>
    <w:rsid w:val="00EC6615"/>
    <w:rsid w:val="00EE2908"/>
    <w:rsid w:val="00F0456E"/>
    <w:rsid w:val="00F30267"/>
    <w:rsid w:val="00F32BB7"/>
    <w:rsid w:val="00F63331"/>
    <w:rsid w:val="00F97C23"/>
    <w:rsid w:val="00FA7C9E"/>
    <w:rsid w:val="00FC5FF7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F119B-5F8E-45D6-B2C9-73506AEE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57</cp:revision>
  <cp:lastPrinted>2015-03-10T08:48:00Z</cp:lastPrinted>
  <dcterms:created xsi:type="dcterms:W3CDTF">2015-03-05T13:08:00Z</dcterms:created>
  <dcterms:modified xsi:type="dcterms:W3CDTF">2015-04-28T12:03:00Z</dcterms:modified>
</cp:coreProperties>
</file>