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AC0" w:rsidRPr="006B48FF" w:rsidRDefault="00AC7AC0" w:rsidP="00AC7AC0">
      <w:pPr>
        <w:spacing w:after="0" w:line="315" w:lineRule="atLeast"/>
        <w:jc w:val="center"/>
        <w:outlineLvl w:val="3"/>
        <w:rPr>
          <w:rFonts w:ascii="Times New Roman" w:eastAsia="Times New Roman" w:hAnsi="Times New Roman" w:cs="Times New Roman"/>
          <w:b/>
          <w:sz w:val="28"/>
          <w:szCs w:val="28"/>
          <w:lang w:eastAsia="ru-RU"/>
        </w:rPr>
      </w:pPr>
      <w:r w:rsidRPr="006B48FF">
        <w:rPr>
          <w:rFonts w:ascii="Times New Roman" w:eastAsia="Times New Roman" w:hAnsi="Times New Roman" w:cs="Times New Roman"/>
          <w:b/>
          <w:sz w:val="28"/>
          <w:szCs w:val="28"/>
          <w:lang w:eastAsia="ru-RU"/>
        </w:rPr>
        <w:t>Протокол № 2</w:t>
      </w:r>
    </w:p>
    <w:p w:rsidR="00C94F71" w:rsidRDefault="00AC7AC0" w:rsidP="004A0C02">
      <w:pPr>
        <w:tabs>
          <w:tab w:val="left" w:pos="851"/>
        </w:tabs>
        <w:spacing w:after="0" w:line="240" w:lineRule="auto"/>
        <w:ind w:left="284"/>
        <w:jc w:val="center"/>
        <w:rPr>
          <w:rFonts w:ascii="Times New Roman" w:eastAsia="Times New Roman" w:hAnsi="Times New Roman" w:cs="Times New Roman"/>
          <w:b/>
          <w:sz w:val="28"/>
          <w:szCs w:val="28"/>
          <w:lang w:eastAsia="ru-RU"/>
        </w:rPr>
      </w:pPr>
      <w:r w:rsidRPr="006B48FF">
        <w:rPr>
          <w:rFonts w:ascii="Times New Roman" w:eastAsia="Times New Roman" w:hAnsi="Times New Roman" w:cs="Times New Roman"/>
          <w:b/>
          <w:sz w:val="28"/>
          <w:szCs w:val="28"/>
          <w:lang w:eastAsia="ru-RU"/>
        </w:rPr>
        <w:t xml:space="preserve">рассмотрения </w:t>
      </w:r>
      <w:r w:rsidRPr="00147964">
        <w:rPr>
          <w:rFonts w:ascii="Times New Roman" w:eastAsia="Times New Roman" w:hAnsi="Times New Roman" w:cs="Times New Roman"/>
          <w:b/>
          <w:sz w:val="28"/>
          <w:szCs w:val="28"/>
          <w:lang w:eastAsia="ru-RU"/>
        </w:rPr>
        <w:t xml:space="preserve">заявок </w:t>
      </w:r>
      <w:proofErr w:type="gramStart"/>
      <w:r w:rsidR="001B628D" w:rsidRPr="005C4E36">
        <w:rPr>
          <w:rFonts w:ascii="Times New Roman" w:eastAsia="Times New Roman" w:hAnsi="Times New Roman" w:cs="Times New Roman"/>
          <w:b/>
          <w:sz w:val="28"/>
          <w:szCs w:val="28"/>
          <w:lang w:eastAsia="ru-RU"/>
        </w:rPr>
        <w:t xml:space="preserve">на участие </w:t>
      </w:r>
      <w:r w:rsidR="00C94F71" w:rsidRPr="00C94F71">
        <w:rPr>
          <w:rFonts w:ascii="Times New Roman" w:eastAsia="Times New Roman" w:hAnsi="Times New Roman" w:cs="Times New Roman"/>
          <w:b/>
          <w:sz w:val="28"/>
          <w:szCs w:val="28"/>
          <w:lang w:eastAsia="ru-RU"/>
        </w:rPr>
        <w:t xml:space="preserve">в открытом запросе цен </w:t>
      </w:r>
      <w:r w:rsidR="004A0C02" w:rsidRPr="004A0C02">
        <w:rPr>
          <w:rFonts w:ascii="Times New Roman" w:eastAsia="Times New Roman" w:hAnsi="Times New Roman" w:cs="Times New Roman"/>
          <w:b/>
          <w:sz w:val="28"/>
          <w:szCs w:val="28"/>
          <w:lang w:eastAsia="ru-RU"/>
        </w:rPr>
        <w:t>на право заключения договора на оказание услуг по несению</w:t>
      </w:r>
      <w:proofErr w:type="gramEnd"/>
      <w:r w:rsidR="004A0C02" w:rsidRPr="004A0C02">
        <w:rPr>
          <w:rFonts w:ascii="Times New Roman" w:eastAsia="Times New Roman" w:hAnsi="Times New Roman" w:cs="Times New Roman"/>
          <w:b/>
          <w:sz w:val="28"/>
          <w:szCs w:val="28"/>
          <w:lang w:eastAsia="ru-RU"/>
        </w:rPr>
        <w:t xml:space="preserve">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w:t>
      </w:r>
    </w:p>
    <w:p w:rsidR="001F14F6" w:rsidRPr="00674E69" w:rsidRDefault="001C7185" w:rsidP="004A0C02">
      <w:pPr>
        <w:tabs>
          <w:tab w:val="left" w:pos="851"/>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Город </w:t>
      </w:r>
      <w:r w:rsidR="001F14F6" w:rsidRPr="005C4E36">
        <w:rPr>
          <w:rFonts w:ascii="Times New Roman" w:eastAsia="Times New Roman" w:hAnsi="Times New Roman" w:cs="Times New Roman"/>
          <w:sz w:val="28"/>
          <w:szCs w:val="28"/>
          <w:lang w:eastAsia="ru-RU"/>
        </w:rPr>
        <w:t xml:space="preserve">Мурманск                                                  </w:t>
      </w:r>
      <w:r w:rsidR="00303CC7">
        <w:rPr>
          <w:rFonts w:ascii="Times New Roman" w:eastAsia="Times New Roman" w:hAnsi="Times New Roman" w:cs="Times New Roman"/>
          <w:sz w:val="28"/>
          <w:szCs w:val="28"/>
          <w:lang w:eastAsia="ru-RU"/>
        </w:rPr>
        <w:t xml:space="preserve">     </w:t>
      </w:r>
      <w:r w:rsidR="001F14F6" w:rsidRPr="005C4E36">
        <w:rPr>
          <w:rFonts w:ascii="Times New Roman" w:eastAsia="Times New Roman" w:hAnsi="Times New Roman" w:cs="Times New Roman"/>
          <w:sz w:val="28"/>
          <w:szCs w:val="28"/>
          <w:lang w:eastAsia="ru-RU"/>
        </w:rPr>
        <w:t xml:space="preserve">                    </w:t>
      </w:r>
      <w:r w:rsidR="004A0C02">
        <w:rPr>
          <w:rFonts w:ascii="Times New Roman" w:eastAsia="Times New Roman" w:hAnsi="Times New Roman" w:cs="Times New Roman"/>
          <w:sz w:val="28"/>
          <w:szCs w:val="28"/>
          <w:lang w:eastAsia="ru-RU"/>
        </w:rPr>
        <w:t xml:space="preserve">     </w:t>
      </w:r>
      <w:r w:rsidR="004F0BBB">
        <w:rPr>
          <w:rFonts w:ascii="Times New Roman" w:eastAsia="Times New Roman" w:hAnsi="Times New Roman" w:cs="Times New Roman"/>
          <w:sz w:val="28"/>
          <w:szCs w:val="28"/>
          <w:lang w:eastAsia="ru-RU"/>
        </w:rPr>
        <w:t xml:space="preserve"> </w:t>
      </w:r>
      <w:r w:rsidR="009A50B6">
        <w:rPr>
          <w:rFonts w:ascii="Times New Roman" w:eastAsia="Times New Roman" w:hAnsi="Times New Roman" w:cs="Times New Roman"/>
          <w:sz w:val="28"/>
          <w:szCs w:val="28"/>
          <w:lang w:eastAsia="ru-RU"/>
        </w:rPr>
        <w:t>2</w:t>
      </w:r>
      <w:r w:rsidR="004A0C02">
        <w:rPr>
          <w:rFonts w:ascii="Times New Roman" w:eastAsia="Times New Roman" w:hAnsi="Times New Roman" w:cs="Times New Roman"/>
          <w:sz w:val="28"/>
          <w:szCs w:val="28"/>
          <w:lang w:eastAsia="ru-RU"/>
        </w:rPr>
        <w:t>7</w:t>
      </w:r>
      <w:r w:rsidR="004F0BBB" w:rsidRPr="00674E69">
        <w:rPr>
          <w:rFonts w:ascii="Times New Roman" w:eastAsia="Times New Roman" w:hAnsi="Times New Roman" w:cs="Times New Roman"/>
          <w:sz w:val="28"/>
          <w:szCs w:val="28"/>
          <w:lang w:eastAsia="ru-RU"/>
        </w:rPr>
        <w:t xml:space="preserve"> </w:t>
      </w:r>
      <w:r w:rsidR="00816AEB">
        <w:rPr>
          <w:rFonts w:ascii="Times New Roman" w:eastAsia="Times New Roman" w:hAnsi="Times New Roman" w:cs="Times New Roman"/>
          <w:sz w:val="28"/>
          <w:szCs w:val="28"/>
          <w:lang w:eastAsia="ru-RU"/>
        </w:rPr>
        <w:t>февраля</w:t>
      </w:r>
      <w:r w:rsidR="007633F9">
        <w:rPr>
          <w:rFonts w:ascii="Times New Roman" w:eastAsia="Times New Roman" w:hAnsi="Times New Roman" w:cs="Times New Roman"/>
          <w:sz w:val="28"/>
          <w:szCs w:val="28"/>
          <w:lang w:eastAsia="ru-RU"/>
        </w:rPr>
        <w:t xml:space="preserve"> </w:t>
      </w:r>
      <w:r w:rsidR="00816AEB">
        <w:rPr>
          <w:rFonts w:ascii="Times New Roman" w:eastAsia="Times New Roman" w:hAnsi="Times New Roman" w:cs="Times New Roman"/>
          <w:sz w:val="28"/>
          <w:szCs w:val="28"/>
          <w:lang w:eastAsia="ru-RU"/>
        </w:rPr>
        <w:t>2015</w:t>
      </w:r>
      <w:r w:rsidR="001F14F6" w:rsidRPr="005C4E36">
        <w:rPr>
          <w:rFonts w:ascii="Times New Roman" w:eastAsia="Times New Roman" w:hAnsi="Times New Roman" w:cs="Times New Roman"/>
          <w:sz w:val="28"/>
          <w:szCs w:val="28"/>
          <w:lang w:eastAsia="ru-RU"/>
        </w:rPr>
        <w:t xml:space="preserve"> г.</w:t>
      </w:r>
    </w:p>
    <w:p w:rsidR="001F14F6" w:rsidRDefault="001F14F6" w:rsidP="001F14F6">
      <w:pPr>
        <w:spacing w:after="0" w:line="240" w:lineRule="auto"/>
        <w:rPr>
          <w:rFonts w:ascii="Times New Roman" w:eastAsia="Times New Roman" w:hAnsi="Times New Roman" w:cs="Times New Roman"/>
          <w:sz w:val="28"/>
          <w:szCs w:val="28"/>
          <w:lang w:eastAsia="ru-RU"/>
        </w:rPr>
      </w:pPr>
    </w:p>
    <w:p w:rsidR="004A0C02" w:rsidRDefault="004A0C02" w:rsidP="004A0C02">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1. Предмет открытого запроса цен:</w:t>
      </w:r>
    </w:p>
    <w:p w:rsidR="004A0C02" w:rsidRDefault="004A0C02" w:rsidP="004A0C02">
      <w:pPr>
        <w:suppressAutoHyphens/>
        <w:spacing w:after="0" w:line="240" w:lineRule="auto"/>
        <w:jc w:val="both"/>
        <w:rPr>
          <w:rFonts w:ascii="Times New Roman" w:eastAsia="Times New Roman" w:hAnsi="Times New Roman" w:cs="Times New Roman"/>
          <w:bCs/>
          <w:sz w:val="28"/>
          <w:szCs w:val="28"/>
          <w:lang w:eastAsia="ru-RU"/>
        </w:rPr>
      </w:pPr>
      <w:r w:rsidRPr="000F7149">
        <w:rPr>
          <w:rFonts w:ascii="Times New Roman" w:eastAsia="Times New Roman" w:hAnsi="Times New Roman" w:cs="Times New Roman"/>
          <w:sz w:val="28"/>
          <w:szCs w:val="28"/>
          <w:lang w:eastAsia="ar-SA"/>
        </w:rPr>
        <w:t>1.1.</w:t>
      </w:r>
      <w:r>
        <w:rPr>
          <w:rFonts w:ascii="Times New Roman" w:eastAsia="Times New Roman" w:hAnsi="Times New Roman" w:cs="Times New Roman"/>
          <w:sz w:val="28"/>
          <w:szCs w:val="28"/>
          <w:lang w:eastAsia="ar-SA"/>
        </w:rPr>
        <w:t xml:space="preserve"> </w:t>
      </w:r>
      <w:r w:rsidRPr="000861C5">
        <w:rPr>
          <w:rFonts w:ascii="Times New Roman" w:eastAsia="Calibri" w:hAnsi="Times New Roman" w:cs="Times New Roman"/>
          <w:b/>
          <w:bCs/>
          <w:sz w:val="28"/>
          <w:szCs w:val="28"/>
          <w:lang w:eastAsia="ar-SA"/>
        </w:rPr>
        <w:t xml:space="preserve">Предмет договора: </w:t>
      </w:r>
      <w:r w:rsidRPr="00DD10C5">
        <w:rPr>
          <w:rFonts w:ascii="Times New Roman" w:eastAsia="Times New Roman" w:hAnsi="Times New Roman" w:cs="Times New Roman"/>
          <w:bCs/>
          <w:sz w:val="28"/>
          <w:szCs w:val="28"/>
          <w:lang w:eastAsia="ru-RU"/>
        </w:rPr>
        <w:t>Оказание услуг по несению аварийно-спасательной готовности сил и средств к реагированию на чрезвычайные ситуации, вызванные разливами нефти и нефтепродуктов (АС/ЛРН - готовности) на опасном производственном объекте - котельная Участок № 5 филиала ОАО «Мурманэнергосбыт» «Кандалакшская теплосеть», выполнение работ по локализации и ликвидации аварийного разлива нефтепродуктов на Объекте Заказчика (по заявке Заказчика и на основании заключения Дополнительного соглашения), проведение в течени</w:t>
      </w:r>
      <w:proofErr w:type="gramStart"/>
      <w:r w:rsidRPr="00DD10C5">
        <w:rPr>
          <w:rFonts w:ascii="Times New Roman" w:eastAsia="Times New Roman" w:hAnsi="Times New Roman" w:cs="Times New Roman"/>
          <w:bCs/>
          <w:sz w:val="28"/>
          <w:szCs w:val="28"/>
          <w:lang w:eastAsia="ru-RU"/>
        </w:rPr>
        <w:t>и</w:t>
      </w:r>
      <w:proofErr w:type="gramEnd"/>
      <w:r w:rsidRPr="00DD10C5">
        <w:rPr>
          <w:rFonts w:ascii="Times New Roman" w:eastAsia="Times New Roman" w:hAnsi="Times New Roman" w:cs="Times New Roman"/>
          <w:bCs/>
          <w:sz w:val="28"/>
          <w:szCs w:val="28"/>
          <w:lang w:eastAsia="ru-RU"/>
        </w:rPr>
        <w:t xml:space="preserve"> 5 лет совместно с подразделениями Заказчика 2-х учений по ЛРН (учение проводится 1 раз в 2 года) на Объекте Заказчика (по заявке Заказчика и  на основании заключения Дополнительного соглашения)</w:t>
      </w:r>
      <w:r w:rsidRPr="00DD10C5">
        <w:t xml:space="preserve"> </w:t>
      </w:r>
      <w:r w:rsidRPr="00DD10C5">
        <w:rPr>
          <w:rFonts w:ascii="Times New Roman" w:eastAsia="Times New Roman" w:hAnsi="Times New Roman" w:cs="Times New Roman"/>
          <w:bCs/>
          <w:sz w:val="28"/>
          <w:szCs w:val="28"/>
          <w:lang w:eastAsia="ru-RU"/>
        </w:rPr>
        <w:t>(далее по тексту – Услуга, Работа).</w:t>
      </w:r>
      <w:r>
        <w:rPr>
          <w:rFonts w:ascii="Times New Roman" w:eastAsia="Times New Roman" w:hAnsi="Times New Roman" w:cs="Times New Roman"/>
          <w:bCs/>
          <w:sz w:val="28"/>
          <w:szCs w:val="28"/>
          <w:lang w:eastAsia="ru-RU"/>
        </w:rPr>
        <w:t xml:space="preserve"> </w:t>
      </w:r>
    </w:p>
    <w:p w:rsidR="004A0C02" w:rsidRPr="00EC5B7C" w:rsidRDefault="004A0C02" w:rsidP="004A0C02">
      <w:pPr>
        <w:suppressAutoHyphens/>
        <w:spacing w:after="0" w:line="240" w:lineRule="auto"/>
        <w:jc w:val="both"/>
        <w:rPr>
          <w:rFonts w:ascii="Times New Roman" w:eastAsia="Times New Roman" w:hAnsi="Times New Roman" w:cs="Times New Roman"/>
          <w:sz w:val="28"/>
          <w:szCs w:val="28"/>
          <w:lang w:eastAsia="ar-SA"/>
        </w:rPr>
      </w:pPr>
      <w:r w:rsidRPr="000568CD">
        <w:rPr>
          <w:rFonts w:ascii="Times New Roman" w:eastAsia="Times New Roman" w:hAnsi="Times New Roman" w:cs="Times New Roman"/>
          <w:sz w:val="28"/>
          <w:szCs w:val="28"/>
          <w:lang w:eastAsia="ar-SA"/>
        </w:rPr>
        <w:t>1.</w:t>
      </w:r>
      <w:r>
        <w:rPr>
          <w:rFonts w:ascii="Times New Roman" w:eastAsia="Times New Roman" w:hAnsi="Times New Roman" w:cs="Times New Roman"/>
          <w:sz w:val="28"/>
          <w:szCs w:val="28"/>
          <w:lang w:eastAsia="ar-SA"/>
        </w:rPr>
        <w:t>2</w:t>
      </w:r>
      <w:r w:rsidRPr="000568CD">
        <w:rPr>
          <w:rFonts w:ascii="Times New Roman" w:eastAsia="Times New Roman" w:hAnsi="Times New Roman" w:cs="Times New Roman"/>
          <w:sz w:val="28"/>
          <w:szCs w:val="28"/>
          <w:lang w:eastAsia="ar-SA"/>
        </w:rPr>
        <w:t xml:space="preserve">. </w:t>
      </w:r>
      <w:r w:rsidRPr="00DD10C5">
        <w:rPr>
          <w:rFonts w:ascii="Times New Roman" w:eastAsia="Times New Roman" w:hAnsi="Times New Roman" w:cs="Times New Roman"/>
          <w:b/>
          <w:sz w:val="28"/>
          <w:szCs w:val="28"/>
          <w:lang w:eastAsia="ar-SA"/>
        </w:rPr>
        <w:t xml:space="preserve">Общее количество оказываемых Услуг и Работ: </w:t>
      </w:r>
      <w:r w:rsidRPr="00DD10C5">
        <w:rPr>
          <w:rFonts w:ascii="Times New Roman" w:eastAsia="Times New Roman" w:hAnsi="Times New Roman" w:cs="Times New Roman"/>
          <w:sz w:val="28"/>
          <w:szCs w:val="28"/>
          <w:lang w:eastAsia="ar-SA"/>
        </w:rPr>
        <w:t xml:space="preserve">1 </w:t>
      </w:r>
      <w:proofErr w:type="spellStart"/>
      <w:r w:rsidRPr="00DD10C5">
        <w:rPr>
          <w:rFonts w:ascii="Times New Roman" w:eastAsia="Times New Roman" w:hAnsi="Times New Roman" w:cs="Times New Roman"/>
          <w:sz w:val="28"/>
          <w:szCs w:val="28"/>
          <w:lang w:eastAsia="ar-SA"/>
        </w:rPr>
        <w:t>усл</w:t>
      </w:r>
      <w:proofErr w:type="spellEnd"/>
      <w:r w:rsidRPr="00DD10C5">
        <w:rPr>
          <w:rFonts w:ascii="Times New Roman" w:eastAsia="Times New Roman" w:hAnsi="Times New Roman" w:cs="Times New Roman"/>
          <w:sz w:val="28"/>
          <w:szCs w:val="28"/>
          <w:lang w:eastAsia="ar-SA"/>
        </w:rPr>
        <w:t>. ед.</w:t>
      </w:r>
    </w:p>
    <w:p w:rsidR="004A0C02" w:rsidRDefault="004A0C02" w:rsidP="004A0C02">
      <w:pPr>
        <w:pStyle w:val="a3"/>
        <w:spacing w:after="0" w:line="240" w:lineRule="auto"/>
        <w:ind w:left="0"/>
        <w:jc w:val="both"/>
        <w:rPr>
          <w:rFonts w:ascii="Times New Roman" w:eastAsia="Times New Roman" w:hAnsi="Times New Roman" w:cs="Times New Roman"/>
          <w:b/>
          <w:bCs/>
          <w:sz w:val="28"/>
          <w:szCs w:val="28"/>
          <w:lang w:eastAsia="ar-SA"/>
        </w:rPr>
      </w:pPr>
      <w:r w:rsidRPr="00F112F4">
        <w:rPr>
          <w:rFonts w:ascii="Times New Roman" w:eastAsia="Calibri" w:hAnsi="Times New Roman" w:cs="Times New Roman"/>
          <w:bCs/>
          <w:sz w:val="28"/>
          <w:szCs w:val="28"/>
          <w:lang w:eastAsia="ar-SA"/>
        </w:rPr>
        <w:t>1.</w:t>
      </w:r>
      <w:r>
        <w:rPr>
          <w:rFonts w:ascii="Times New Roman" w:eastAsia="Calibri" w:hAnsi="Times New Roman" w:cs="Times New Roman"/>
          <w:bCs/>
          <w:sz w:val="28"/>
          <w:szCs w:val="28"/>
          <w:lang w:eastAsia="ar-SA"/>
        </w:rPr>
        <w:t>3</w:t>
      </w:r>
      <w:r w:rsidRPr="00F112F4">
        <w:rPr>
          <w:rFonts w:ascii="Times New Roman" w:eastAsia="Calibri" w:hAnsi="Times New Roman" w:cs="Times New Roman"/>
          <w:bCs/>
          <w:sz w:val="28"/>
          <w:szCs w:val="28"/>
          <w:lang w:eastAsia="ar-SA"/>
        </w:rPr>
        <w:t>.</w:t>
      </w:r>
      <w:r>
        <w:rPr>
          <w:rFonts w:ascii="Times New Roman" w:eastAsia="Calibri" w:hAnsi="Times New Roman" w:cs="Times New Roman"/>
          <w:bCs/>
          <w:sz w:val="28"/>
          <w:szCs w:val="28"/>
          <w:lang w:eastAsia="ar-SA"/>
        </w:rPr>
        <w:t xml:space="preserve"> </w:t>
      </w:r>
      <w:r w:rsidRPr="00F112F4">
        <w:rPr>
          <w:rFonts w:ascii="Times New Roman" w:eastAsia="Times New Roman" w:hAnsi="Times New Roman" w:cs="Times New Roman"/>
          <w:b/>
          <w:bCs/>
          <w:sz w:val="28"/>
          <w:szCs w:val="28"/>
          <w:lang w:eastAsia="ar-SA"/>
        </w:rPr>
        <w:t>Начальная (максимальная) цена Договора</w:t>
      </w:r>
      <w:r>
        <w:rPr>
          <w:rFonts w:ascii="Times New Roman" w:eastAsia="Times New Roman" w:hAnsi="Times New Roman" w:cs="Times New Roman"/>
          <w:b/>
          <w:bCs/>
          <w:sz w:val="28"/>
          <w:szCs w:val="28"/>
          <w:lang w:eastAsia="ar-SA"/>
        </w:rPr>
        <w:t>:</w:t>
      </w:r>
    </w:p>
    <w:p w:rsidR="004A0C02" w:rsidRPr="00DD10C5" w:rsidRDefault="004A0C02" w:rsidP="004A0C02">
      <w:pPr>
        <w:pStyle w:val="a3"/>
        <w:spacing w:after="0" w:line="240" w:lineRule="auto"/>
        <w:ind w:left="0"/>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1</w:t>
      </w:r>
      <w:r w:rsidRPr="00DD10C5">
        <w:rPr>
          <w:rFonts w:ascii="Times New Roman" w:eastAsia="Calibri" w:hAnsi="Times New Roman" w:cs="Times New Roman"/>
          <w:sz w:val="28"/>
          <w:szCs w:val="28"/>
          <w:lang w:eastAsia="ar-SA"/>
        </w:rPr>
        <w:t xml:space="preserve">.3.1. Стоимость услуги по несению аварийно-спасательной готовности </w:t>
      </w:r>
      <w:proofErr w:type="gramStart"/>
      <w:r w:rsidRPr="00DD10C5">
        <w:rPr>
          <w:rFonts w:ascii="Times New Roman" w:eastAsia="Calibri" w:hAnsi="Times New Roman" w:cs="Times New Roman"/>
          <w:sz w:val="28"/>
          <w:szCs w:val="28"/>
          <w:lang w:eastAsia="ar-SA"/>
        </w:rPr>
        <w:t>к</w:t>
      </w:r>
      <w:proofErr w:type="gramEnd"/>
      <w:r w:rsidRPr="00DD10C5">
        <w:rPr>
          <w:rFonts w:ascii="Times New Roman" w:eastAsia="Calibri" w:hAnsi="Times New Roman" w:cs="Times New Roman"/>
          <w:sz w:val="28"/>
          <w:szCs w:val="28"/>
          <w:lang w:eastAsia="ar-SA"/>
        </w:rPr>
        <w:t xml:space="preserve"> разливам нефтепродуктов на опасном производственном объекте в месяц составляет 10 000,00 рублей, в том числе НДС.  Общая сумма услуг не должна превышать начальную (максимальную) сумму 600 000,00 рублей, в том числе НДС.</w:t>
      </w:r>
    </w:p>
    <w:p w:rsidR="004A0C02" w:rsidRDefault="004A0C02" w:rsidP="004A0C02">
      <w:pPr>
        <w:pStyle w:val="a3"/>
        <w:spacing w:after="0" w:line="240" w:lineRule="auto"/>
        <w:ind w:left="0"/>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1</w:t>
      </w:r>
      <w:r w:rsidRPr="00DD10C5">
        <w:rPr>
          <w:rFonts w:ascii="Times New Roman" w:eastAsia="Calibri" w:hAnsi="Times New Roman" w:cs="Times New Roman"/>
          <w:sz w:val="28"/>
          <w:szCs w:val="28"/>
          <w:lang w:eastAsia="ar-SA"/>
        </w:rPr>
        <w:t xml:space="preserve">.3.2. 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но стоимость работ за единицу измерения не должна превышать итоговую начальную (максимальную) сумму за единицу измерения 8 510,50 рублей, в том числе НДС.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1446"/>
        <w:gridCol w:w="1282"/>
        <w:gridCol w:w="2375"/>
      </w:tblGrid>
      <w:tr w:rsidR="004A0C02" w:rsidRPr="00DD10C5" w:rsidTr="00AA4E5A">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p>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w:t>
            </w:r>
          </w:p>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proofErr w:type="gramStart"/>
            <w:r w:rsidRPr="00DD10C5">
              <w:rPr>
                <w:rFonts w:ascii="Times New Roman" w:eastAsia="Times New Roman" w:hAnsi="Times New Roman" w:cs="Times New Roman"/>
                <w:b/>
                <w:sz w:val="20"/>
                <w:szCs w:val="20"/>
                <w:lang w:eastAsia="ar-SA"/>
              </w:rPr>
              <w:t>п</w:t>
            </w:r>
            <w:proofErr w:type="gramEnd"/>
            <w:r w:rsidRPr="00DD10C5">
              <w:rPr>
                <w:rFonts w:ascii="Times New Roman" w:eastAsia="Times New Roman" w:hAnsi="Times New Roman" w:cs="Times New Roman"/>
                <w:b/>
                <w:sz w:val="20"/>
                <w:szCs w:val="20"/>
                <w:lang w:eastAsia="ar-SA"/>
              </w:rPr>
              <w:t>/п</w:t>
            </w:r>
          </w:p>
        </w:tc>
        <w:tc>
          <w:tcPr>
            <w:tcW w:w="4111"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p>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Наименование</w:t>
            </w:r>
          </w:p>
        </w:tc>
        <w:tc>
          <w:tcPr>
            <w:tcW w:w="1446"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p>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Единица измерения</w:t>
            </w:r>
          </w:p>
        </w:tc>
        <w:tc>
          <w:tcPr>
            <w:tcW w:w="1282"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p>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Кол-во</w:t>
            </w:r>
          </w:p>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p>
        </w:tc>
        <w:tc>
          <w:tcPr>
            <w:tcW w:w="2375"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p>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Начальная (максимальная) сумма за единицу (руб.), в т.ч. НДС</w:t>
            </w:r>
          </w:p>
        </w:tc>
      </w:tr>
      <w:tr w:rsidR="004A0C02" w:rsidRPr="00DD10C5" w:rsidTr="00AA4E5A">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1</w:t>
            </w:r>
          </w:p>
        </w:tc>
        <w:tc>
          <w:tcPr>
            <w:tcW w:w="9214" w:type="dxa"/>
            <w:gridSpan w:val="4"/>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Специализированные автомобили:</w:t>
            </w:r>
          </w:p>
        </w:tc>
      </w:tr>
      <w:tr w:rsidR="004A0C02" w:rsidRPr="00DD10C5" w:rsidTr="00AA4E5A">
        <w:trPr>
          <w:trHeight w:val="267"/>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Автомобиль легковой </w:t>
            </w:r>
          </w:p>
        </w:tc>
        <w:tc>
          <w:tcPr>
            <w:tcW w:w="1446"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1</w:t>
            </w:r>
          </w:p>
        </w:tc>
        <w:tc>
          <w:tcPr>
            <w:tcW w:w="2375"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630,00 </w:t>
            </w:r>
          </w:p>
        </w:tc>
      </w:tr>
      <w:tr w:rsidR="004A0C02" w:rsidRPr="00DD10C5" w:rsidTr="00AA4E5A">
        <w:trPr>
          <w:trHeight w:val="272"/>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4111"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Автомобиль грузовой</w:t>
            </w:r>
          </w:p>
        </w:tc>
        <w:tc>
          <w:tcPr>
            <w:tcW w:w="1446"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1</w:t>
            </w:r>
          </w:p>
        </w:tc>
        <w:tc>
          <w:tcPr>
            <w:tcW w:w="2375"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750,00</w:t>
            </w:r>
          </w:p>
        </w:tc>
      </w:tr>
      <w:tr w:rsidR="004A0C02" w:rsidRPr="00DD10C5" w:rsidTr="00AA4E5A">
        <w:trPr>
          <w:trHeight w:val="280"/>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val="en-US" w:eastAsia="ar-SA"/>
              </w:rPr>
            </w:pPr>
            <w:r w:rsidRPr="00DD10C5">
              <w:rPr>
                <w:rFonts w:ascii="Times New Roman" w:eastAsia="Times New Roman" w:hAnsi="Times New Roman" w:cs="Times New Roman"/>
                <w:b/>
                <w:sz w:val="20"/>
                <w:szCs w:val="20"/>
                <w:lang w:val="en-US" w:eastAsia="ar-SA"/>
              </w:rPr>
              <w:t>II</w:t>
            </w:r>
          </w:p>
        </w:tc>
        <w:tc>
          <w:tcPr>
            <w:tcW w:w="9214" w:type="dxa"/>
            <w:gridSpan w:val="4"/>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Персонал для проведения АС/ЛРН – работ:</w:t>
            </w:r>
          </w:p>
        </w:tc>
      </w:tr>
      <w:tr w:rsidR="004A0C02" w:rsidRPr="00DD10C5" w:rsidTr="00AA4E5A">
        <w:trPr>
          <w:trHeight w:val="283"/>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val="en-US" w:eastAsia="ar-SA"/>
              </w:rPr>
              <w:t>1</w:t>
            </w:r>
            <w:r w:rsidRPr="00DD10C5">
              <w:rPr>
                <w:rFonts w:ascii="Times New Roman" w:eastAsia="Times New Roman" w:hAnsi="Times New Roman" w:cs="Times New Roman"/>
                <w:sz w:val="20"/>
                <w:szCs w:val="20"/>
                <w:lang w:eastAsia="ar-SA"/>
              </w:rPr>
              <w:t>.</w:t>
            </w:r>
          </w:p>
        </w:tc>
        <w:tc>
          <w:tcPr>
            <w:tcW w:w="4111"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Аварийная партия:</w:t>
            </w:r>
          </w:p>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Дневная смена</w:t>
            </w:r>
          </w:p>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Руководитель работ</w:t>
            </w:r>
          </w:p>
        </w:tc>
        <w:tc>
          <w:tcPr>
            <w:tcW w:w="1446"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чел.</w:t>
            </w: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чел.</w:t>
            </w:r>
          </w:p>
        </w:tc>
        <w:tc>
          <w:tcPr>
            <w:tcW w:w="1282"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573,00</w:t>
            </w: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857,50</w:t>
            </w:r>
          </w:p>
        </w:tc>
      </w:tr>
      <w:tr w:rsidR="004A0C02" w:rsidRPr="00DD10C5" w:rsidTr="00AA4E5A">
        <w:trPr>
          <w:trHeight w:val="283"/>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4111"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Аварийная партия:</w:t>
            </w:r>
          </w:p>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Ночная смена</w:t>
            </w:r>
          </w:p>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Руководитель работ</w:t>
            </w:r>
          </w:p>
        </w:tc>
        <w:tc>
          <w:tcPr>
            <w:tcW w:w="1446"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чел.</w:t>
            </w: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чел.</w:t>
            </w:r>
          </w:p>
        </w:tc>
        <w:tc>
          <w:tcPr>
            <w:tcW w:w="1282"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965,00</w:t>
            </w:r>
          </w:p>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887,50</w:t>
            </w:r>
          </w:p>
        </w:tc>
      </w:tr>
      <w:tr w:rsidR="004A0C02" w:rsidRPr="00DD10C5" w:rsidTr="00AA4E5A">
        <w:trPr>
          <w:trHeight w:val="233"/>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val="en-US" w:eastAsia="ar-SA"/>
              </w:rPr>
              <w:t>III</w:t>
            </w:r>
          </w:p>
        </w:tc>
        <w:tc>
          <w:tcPr>
            <w:tcW w:w="9214" w:type="dxa"/>
            <w:gridSpan w:val="4"/>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proofErr w:type="spellStart"/>
            <w:r w:rsidRPr="00DD10C5">
              <w:rPr>
                <w:rFonts w:ascii="Times New Roman" w:eastAsia="Times New Roman" w:hAnsi="Times New Roman" w:cs="Times New Roman"/>
                <w:b/>
                <w:sz w:val="20"/>
                <w:szCs w:val="20"/>
                <w:lang w:eastAsia="ar-SA"/>
              </w:rPr>
              <w:t>Боновые</w:t>
            </w:r>
            <w:proofErr w:type="spellEnd"/>
            <w:r w:rsidRPr="00DD10C5">
              <w:rPr>
                <w:rFonts w:ascii="Times New Roman" w:eastAsia="Times New Roman" w:hAnsi="Times New Roman" w:cs="Times New Roman"/>
                <w:b/>
                <w:sz w:val="20"/>
                <w:szCs w:val="20"/>
                <w:lang w:eastAsia="ar-SA"/>
              </w:rPr>
              <w:t xml:space="preserve"> заграждения:</w:t>
            </w:r>
          </w:p>
        </w:tc>
      </w:tr>
      <w:tr w:rsidR="004A0C02" w:rsidRPr="00DD10C5" w:rsidTr="00AA4E5A">
        <w:trPr>
          <w:trHeight w:val="124"/>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proofErr w:type="spellStart"/>
            <w:r w:rsidRPr="00DD10C5">
              <w:rPr>
                <w:rFonts w:ascii="Times New Roman" w:eastAsia="Times New Roman" w:hAnsi="Times New Roman" w:cs="Times New Roman"/>
                <w:sz w:val="20"/>
                <w:szCs w:val="20"/>
                <w:lang w:eastAsia="ar-SA"/>
              </w:rPr>
              <w:t>Боновые</w:t>
            </w:r>
            <w:proofErr w:type="spellEnd"/>
            <w:r w:rsidRPr="00DD10C5">
              <w:rPr>
                <w:rFonts w:ascii="Times New Roman" w:eastAsia="Times New Roman" w:hAnsi="Times New Roman" w:cs="Times New Roman"/>
                <w:sz w:val="20"/>
                <w:szCs w:val="20"/>
                <w:lang w:eastAsia="ar-SA"/>
              </w:rPr>
              <w:t xml:space="preserve"> заграждения </w:t>
            </w:r>
          </w:p>
        </w:tc>
        <w:tc>
          <w:tcPr>
            <w:tcW w:w="1446"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сутки</w:t>
            </w:r>
            <w:r w:rsidRPr="00DD10C5">
              <w:rPr>
                <w:rFonts w:ascii="Times New Roman" w:eastAsia="Times New Roman" w:hAnsi="Times New Roman" w:cs="Times New Roman"/>
                <w:sz w:val="20"/>
                <w:szCs w:val="20"/>
                <w:vertAlign w:val="superscript"/>
                <w:lang w:eastAsia="ar-SA"/>
              </w:rPr>
              <w:t xml:space="preserve">           </w:t>
            </w:r>
          </w:p>
        </w:tc>
        <w:tc>
          <w:tcPr>
            <w:tcW w:w="1282"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vertAlign w:val="superscript"/>
                <w:lang w:eastAsia="ar-SA"/>
              </w:rPr>
            </w:pPr>
            <w:r w:rsidRPr="00DD10C5">
              <w:rPr>
                <w:rFonts w:ascii="Times New Roman" w:eastAsia="Times New Roman" w:hAnsi="Times New Roman" w:cs="Times New Roman"/>
                <w:sz w:val="20"/>
                <w:szCs w:val="20"/>
                <w:lang w:eastAsia="ar-SA"/>
              </w:rPr>
              <w:t xml:space="preserve">1 </w:t>
            </w:r>
            <w:proofErr w:type="spellStart"/>
            <w:r w:rsidRPr="00DD10C5">
              <w:rPr>
                <w:rFonts w:ascii="Times New Roman" w:eastAsia="Times New Roman" w:hAnsi="Times New Roman" w:cs="Times New Roman"/>
                <w:sz w:val="20"/>
                <w:szCs w:val="20"/>
                <w:lang w:eastAsia="ar-SA"/>
              </w:rPr>
              <w:t>пог</w:t>
            </w:r>
            <w:proofErr w:type="spellEnd"/>
            <w:r w:rsidRPr="00DD10C5">
              <w:rPr>
                <w:rFonts w:ascii="Times New Roman" w:eastAsia="Times New Roman" w:hAnsi="Times New Roman" w:cs="Times New Roman"/>
                <w:sz w:val="20"/>
                <w:szCs w:val="20"/>
                <w:lang w:eastAsia="ar-SA"/>
              </w:rPr>
              <w:t>/ м</w:t>
            </w:r>
            <w:proofErr w:type="gramStart"/>
            <w:r w:rsidRPr="00DD10C5">
              <w:rPr>
                <w:rFonts w:ascii="Times New Roman" w:eastAsia="Times New Roman" w:hAnsi="Times New Roman" w:cs="Times New Roman"/>
                <w:sz w:val="20"/>
                <w:szCs w:val="20"/>
                <w:vertAlign w:val="superscript"/>
                <w:lang w:eastAsia="ar-SA"/>
              </w:rPr>
              <w:t>2</w:t>
            </w:r>
            <w:proofErr w:type="gramEnd"/>
          </w:p>
        </w:tc>
        <w:tc>
          <w:tcPr>
            <w:tcW w:w="2375"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252,50</w:t>
            </w:r>
          </w:p>
        </w:tc>
      </w:tr>
      <w:tr w:rsidR="004A0C02" w:rsidRPr="00DD10C5" w:rsidTr="00AA4E5A">
        <w:trPr>
          <w:trHeight w:val="124"/>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4111"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proofErr w:type="spellStart"/>
            <w:r w:rsidRPr="00DD10C5">
              <w:rPr>
                <w:rFonts w:ascii="Times New Roman" w:eastAsia="Times New Roman" w:hAnsi="Times New Roman" w:cs="Times New Roman"/>
                <w:sz w:val="20"/>
                <w:szCs w:val="20"/>
                <w:lang w:eastAsia="ar-SA"/>
              </w:rPr>
              <w:t>Боновые</w:t>
            </w:r>
            <w:proofErr w:type="spellEnd"/>
            <w:r w:rsidRPr="00DD10C5">
              <w:rPr>
                <w:rFonts w:ascii="Times New Roman" w:eastAsia="Times New Roman" w:hAnsi="Times New Roman" w:cs="Times New Roman"/>
                <w:sz w:val="20"/>
                <w:szCs w:val="20"/>
                <w:lang w:eastAsia="ar-SA"/>
              </w:rPr>
              <w:t xml:space="preserve"> заграждения </w:t>
            </w:r>
          </w:p>
        </w:tc>
        <w:tc>
          <w:tcPr>
            <w:tcW w:w="1446"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сутки</w:t>
            </w:r>
          </w:p>
        </w:tc>
        <w:tc>
          <w:tcPr>
            <w:tcW w:w="1282"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1 </w:t>
            </w:r>
            <w:proofErr w:type="spellStart"/>
            <w:r w:rsidRPr="00DD10C5">
              <w:rPr>
                <w:rFonts w:ascii="Times New Roman" w:eastAsia="Times New Roman" w:hAnsi="Times New Roman" w:cs="Times New Roman"/>
                <w:sz w:val="20"/>
                <w:szCs w:val="20"/>
                <w:lang w:eastAsia="ar-SA"/>
              </w:rPr>
              <w:t>пог</w:t>
            </w:r>
            <w:proofErr w:type="spellEnd"/>
            <w:r w:rsidRPr="00DD10C5">
              <w:rPr>
                <w:rFonts w:ascii="Times New Roman" w:eastAsia="Times New Roman" w:hAnsi="Times New Roman" w:cs="Times New Roman"/>
                <w:sz w:val="20"/>
                <w:szCs w:val="20"/>
                <w:lang w:eastAsia="ar-SA"/>
              </w:rPr>
              <w:t>/ м</w:t>
            </w:r>
            <w:proofErr w:type="gramStart"/>
            <w:r w:rsidRPr="00DD10C5">
              <w:rPr>
                <w:rFonts w:ascii="Times New Roman" w:eastAsia="Times New Roman" w:hAnsi="Times New Roman" w:cs="Times New Roman"/>
                <w:sz w:val="20"/>
                <w:szCs w:val="20"/>
                <w:vertAlign w:val="superscript"/>
                <w:lang w:eastAsia="ar-SA"/>
              </w:rPr>
              <w:t>2</w:t>
            </w:r>
            <w:proofErr w:type="gramEnd"/>
          </w:p>
        </w:tc>
        <w:tc>
          <w:tcPr>
            <w:tcW w:w="2375"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215,00</w:t>
            </w:r>
          </w:p>
        </w:tc>
      </w:tr>
      <w:tr w:rsidR="004A0C02" w:rsidRPr="00DD10C5" w:rsidTr="00AA4E5A">
        <w:trPr>
          <w:trHeight w:val="124"/>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lastRenderedPageBreak/>
              <w:t xml:space="preserve">3. </w:t>
            </w:r>
          </w:p>
        </w:tc>
        <w:tc>
          <w:tcPr>
            <w:tcW w:w="4111"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Подпорная стенка 0,5</w:t>
            </w:r>
            <w:r w:rsidRPr="00DD10C5">
              <w:rPr>
                <w:rFonts w:ascii="Times New Roman" w:eastAsia="Times New Roman" w:hAnsi="Times New Roman" w:cs="Times New Roman"/>
                <w:sz w:val="20"/>
                <w:szCs w:val="20"/>
                <w:lang w:val="en-US" w:eastAsia="ar-SA"/>
              </w:rPr>
              <w:t>x</w:t>
            </w:r>
            <w:r w:rsidRPr="00DD10C5">
              <w:rPr>
                <w:rFonts w:ascii="Times New Roman" w:eastAsia="Times New Roman" w:hAnsi="Times New Roman" w:cs="Times New Roman"/>
                <w:sz w:val="20"/>
                <w:szCs w:val="20"/>
                <w:lang w:eastAsia="ar-SA"/>
              </w:rPr>
              <w:t>30</w:t>
            </w:r>
          </w:p>
        </w:tc>
        <w:tc>
          <w:tcPr>
            <w:tcW w:w="1446"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шт.</w:t>
            </w:r>
          </w:p>
        </w:tc>
        <w:tc>
          <w:tcPr>
            <w:tcW w:w="1282"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2</w:t>
            </w:r>
          </w:p>
        </w:tc>
        <w:tc>
          <w:tcPr>
            <w:tcW w:w="2375"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50,00</w:t>
            </w:r>
          </w:p>
        </w:tc>
      </w:tr>
      <w:tr w:rsidR="004A0C02" w:rsidRPr="00DD10C5" w:rsidTr="00AA4E5A">
        <w:trPr>
          <w:trHeight w:val="170"/>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val="en-US" w:eastAsia="ar-SA"/>
              </w:rPr>
              <w:t>IV</w:t>
            </w:r>
          </w:p>
        </w:tc>
        <w:tc>
          <w:tcPr>
            <w:tcW w:w="9214" w:type="dxa"/>
            <w:gridSpan w:val="4"/>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Нефтеперекачивающие системы/насосы/</w:t>
            </w:r>
            <w:proofErr w:type="spellStart"/>
            <w:r w:rsidRPr="00DD10C5">
              <w:rPr>
                <w:rFonts w:ascii="Times New Roman" w:eastAsia="Times New Roman" w:hAnsi="Times New Roman" w:cs="Times New Roman"/>
                <w:b/>
                <w:sz w:val="20"/>
                <w:szCs w:val="20"/>
                <w:lang w:eastAsia="ar-SA"/>
              </w:rPr>
              <w:t>скиммеры</w:t>
            </w:r>
            <w:proofErr w:type="spellEnd"/>
            <w:r w:rsidRPr="00DD10C5">
              <w:rPr>
                <w:rFonts w:ascii="Times New Roman" w:eastAsia="Times New Roman" w:hAnsi="Times New Roman" w:cs="Times New Roman"/>
                <w:b/>
                <w:sz w:val="20"/>
                <w:szCs w:val="20"/>
                <w:lang w:eastAsia="ar-SA"/>
              </w:rPr>
              <w:t>:</w:t>
            </w:r>
          </w:p>
        </w:tc>
      </w:tr>
      <w:tr w:rsidR="004A0C02" w:rsidRPr="00DD10C5" w:rsidTr="00AA4E5A">
        <w:trPr>
          <w:trHeight w:val="309"/>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4A0C02" w:rsidRPr="00DD10C5" w:rsidRDefault="004A0C02" w:rsidP="00AA4E5A">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Нефтесборное устройство (типа </w:t>
            </w:r>
            <w:proofErr w:type="spellStart"/>
            <w:r w:rsidRPr="00DD10C5">
              <w:rPr>
                <w:rFonts w:ascii="Times New Roman" w:eastAsia="Times New Roman" w:hAnsi="Times New Roman" w:cs="Times New Roman"/>
                <w:sz w:val="20"/>
                <w:szCs w:val="20"/>
                <w:lang w:eastAsia="ar-SA"/>
              </w:rPr>
              <w:t>Скимер</w:t>
            </w:r>
            <w:proofErr w:type="spellEnd"/>
            <w:r w:rsidRPr="00DD10C5">
              <w:rPr>
                <w:rFonts w:ascii="Times New Roman" w:eastAsia="Times New Roman" w:hAnsi="Times New Roman" w:cs="Times New Roman"/>
                <w:sz w:val="20"/>
                <w:szCs w:val="20"/>
                <w:lang w:eastAsia="ar-SA"/>
              </w:rPr>
              <w:t>)</w:t>
            </w:r>
          </w:p>
        </w:tc>
        <w:tc>
          <w:tcPr>
            <w:tcW w:w="1446" w:type="dxa"/>
            <w:shd w:val="clear" w:color="auto" w:fill="auto"/>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450,00</w:t>
            </w:r>
          </w:p>
        </w:tc>
      </w:tr>
      <w:tr w:rsidR="004A0C02" w:rsidRPr="00DD10C5" w:rsidTr="00AA4E5A">
        <w:trPr>
          <w:trHeight w:val="273"/>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4111" w:type="dxa"/>
            <w:shd w:val="clear" w:color="auto" w:fill="auto"/>
          </w:tcPr>
          <w:p w:rsidR="004A0C02" w:rsidRPr="00DD10C5" w:rsidRDefault="004A0C02" w:rsidP="00AA4E5A">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Дизель-гидравлическая маслонасосная станция</w:t>
            </w:r>
          </w:p>
        </w:tc>
        <w:tc>
          <w:tcPr>
            <w:tcW w:w="1446" w:type="dxa"/>
            <w:shd w:val="clear" w:color="auto" w:fill="auto"/>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350,00</w:t>
            </w:r>
          </w:p>
        </w:tc>
      </w:tr>
      <w:tr w:rsidR="004A0C02" w:rsidRPr="00DD10C5" w:rsidTr="00AA4E5A">
        <w:trPr>
          <w:trHeight w:val="273"/>
        </w:trPr>
        <w:tc>
          <w:tcPr>
            <w:tcW w:w="709" w:type="dxa"/>
            <w:shd w:val="clear" w:color="auto" w:fill="auto"/>
          </w:tcPr>
          <w:p w:rsidR="004A0C02" w:rsidRPr="00DD10C5" w:rsidRDefault="004A0C02" w:rsidP="00AA4E5A">
            <w:pPr>
              <w:suppressAutoHyphens/>
              <w:spacing w:after="0"/>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3.</w:t>
            </w:r>
          </w:p>
        </w:tc>
        <w:tc>
          <w:tcPr>
            <w:tcW w:w="4111" w:type="dxa"/>
            <w:shd w:val="clear" w:color="auto" w:fill="auto"/>
          </w:tcPr>
          <w:p w:rsidR="004A0C02" w:rsidRPr="00DD10C5" w:rsidRDefault="004A0C02" w:rsidP="00AA4E5A">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Нефтесборное устройство (типа </w:t>
            </w:r>
            <w:proofErr w:type="spellStart"/>
            <w:r w:rsidRPr="00DD10C5">
              <w:rPr>
                <w:rFonts w:ascii="Times New Roman" w:eastAsia="Times New Roman" w:hAnsi="Times New Roman" w:cs="Times New Roman"/>
                <w:sz w:val="20"/>
                <w:szCs w:val="20"/>
                <w:lang w:eastAsia="ar-SA"/>
              </w:rPr>
              <w:t>Скимер</w:t>
            </w:r>
            <w:proofErr w:type="spellEnd"/>
            <w:r w:rsidRPr="00DD10C5">
              <w:rPr>
                <w:rFonts w:ascii="Times New Roman" w:eastAsia="Times New Roman" w:hAnsi="Times New Roman" w:cs="Times New Roman"/>
                <w:sz w:val="20"/>
                <w:szCs w:val="20"/>
                <w:lang w:eastAsia="ar-SA"/>
              </w:rPr>
              <w:t>)</w:t>
            </w:r>
          </w:p>
        </w:tc>
        <w:tc>
          <w:tcPr>
            <w:tcW w:w="1446" w:type="dxa"/>
            <w:shd w:val="clear" w:color="auto" w:fill="auto"/>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550,00</w:t>
            </w:r>
          </w:p>
        </w:tc>
      </w:tr>
      <w:tr w:rsidR="004A0C02" w:rsidRPr="00DD10C5" w:rsidTr="00AA4E5A">
        <w:trPr>
          <w:trHeight w:val="273"/>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4.</w:t>
            </w:r>
          </w:p>
        </w:tc>
        <w:tc>
          <w:tcPr>
            <w:tcW w:w="4111" w:type="dxa"/>
            <w:shd w:val="clear" w:color="auto" w:fill="auto"/>
          </w:tcPr>
          <w:p w:rsidR="004A0C02" w:rsidRPr="00DD10C5" w:rsidRDefault="004A0C02" w:rsidP="00AA4E5A">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Вакуумное нефтесборное устройство</w:t>
            </w:r>
          </w:p>
        </w:tc>
        <w:tc>
          <w:tcPr>
            <w:tcW w:w="1446" w:type="dxa"/>
            <w:shd w:val="clear" w:color="auto" w:fill="auto"/>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p>
        </w:tc>
        <w:tc>
          <w:tcPr>
            <w:tcW w:w="2375"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400,00</w:t>
            </w:r>
          </w:p>
        </w:tc>
      </w:tr>
      <w:tr w:rsidR="004A0C02" w:rsidRPr="00DD10C5" w:rsidTr="00AA4E5A">
        <w:trPr>
          <w:trHeight w:val="273"/>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5.</w:t>
            </w:r>
          </w:p>
        </w:tc>
        <w:tc>
          <w:tcPr>
            <w:tcW w:w="4111" w:type="dxa"/>
            <w:shd w:val="clear" w:color="auto" w:fill="auto"/>
          </w:tcPr>
          <w:p w:rsidR="004A0C02" w:rsidRPr="00DD10C5" w:rsidRDefault="004A0C02" w:rsidP="00AA4E5A">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Нефтеперекачивающее устройство </w:t>
            </w:r>
          </w:p>
        </w:tc>
        <w:tc>
          <w:tcPr>
            <w:tcW w:w="1446" w:type="dxa"/>
            <w:shd w:val="clear" w:color="auto" w:fill="auto"/>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800,00</w:t>
            </w:r>
          </w:p>
        </w:tc>
      </w:tr>
      <w:tr w:rsidR="004A0C02" w:rsidRPr="00DD10C5" w:rsidTr="00AA4E5A">
        <w:trPr>
          <w:trHeight w:val="273"/>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6.</w:t>
            </w:r>
          </w:p>
        </w:tc>
        <w:tc>
          <w:tcPr>
            <w:tcW w:w="4111" w:type="dxa"/>
            <w:shd w:val="clear" w:color="auto" w:fill="auto"/>
          </w:tcPr>
          <w:p w:rsidR="004A0C02" w:rsidRPr="00DD10C5" w:rsidRDefault="004A0C02" w:rsidP="00AA4E5A">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Установка для утилизации </w:t>
            </w:r>
            <w:proofErr w:type="spellStart"/>
            <w:r w:rsidRPr="00DD10C5">
              <w:rPr>
                <w:rFonts w:ascii="Times New Roman" w:eastAsia="Times New Roman" w:hAnsi="Times New Roman" w:cs="Times New Roman"/>
                <w:sz w:val="20"/>
                <w:szCs w:val="20"/>
                <w:lang w:eastAsia="ar-SA"/>
              </w:rPr>
              <w:t>нефтезагрязненных</w:t>
            </w:r>
            <w:proofErr w:type="spellEnd"/>
            <w:r w:rsidRPr="00DD10C5">
              <w:rPr>
                <w:rFonts w:ascii="Times New Roman" w:eastAsia="Times New Roman" w:hAnsi="Times New Roman" w:cs="Times New Roman"/>
                <w:sz w:val="20"/>
                <w:szCs w:val="20"/>
                <w:lang w:eastAsia="ar-SA"/>
              </w:rPr>
              <w:t xml:space="preserve"> отходов </w:t>
            </w:r>
          </w:p>
        </w:tc>
        <w:tc>
          <w:tcPr>
            <w:tcW w:w="1446" w:type="dxa"/>
            <w:shd w:val="clear" w:color="auto" w:fill="auto"/>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450,00</w:t>
            </w:r>
          </w:p>
        </w:tc>
      </w:tr>
      <w:tr w:rsidR="004A0C02" w:rsidRPr="00DD10C5" w:rsidTr="00AA4E5A">
        <w:trPr>
          <w:trHeight w:val="323"/>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val="en-US" w:eastAsia="ar-SA"/>
              </w:rPr>
              <w:t>V</w:t>
            </w:r>
          </w:p>
        </w:tc>
        <w:tc>
          <w:tcPr>
            <w:tcW w:w="9214" w:type="dxa"/>
            <w:gridSpan w:val="4"/>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Сорбент:</w:t>
            </w:r>
          </w:p>
        </w:tc>
      </w:tr>
      <w:tr w:rsidR="004A0C02" w:rsidRPr="00DD10C5" w:rsidTr="00AA4E5A">
        <w:trPr>
          <w:trHeight w:val="334"/>
        </w:trPr>
        <w:tc>
          <w:tcPr>
            <w:tcW w:w="709" w:type="dxa"/>
            <w:shd w:val="clear" w:color="auto" w:fill="auto"/>
          </w:tcPr>
          <w:p w:rsidR="004A0C02" w:rsidRPr="00DD10C5" w:rsidRDefault="004A0C02" w:rsidP="00AA4E5A">
            <w:pPr>
              <w:suppressAutoHyphens/>
              <w:spacing w:after="0"/>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4A0C02" w:rsidRPr="00DD10C5" w:rsidRDefault="004A0C02" w:rsidP="00AA4E5A">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Сорбент “</w:t>
            </w:r>
            <w:proofErr w:type="spellStart"/>
            <w:r w:rsidRPr="00DD10C5">
              <w:rPr>
                <w:rFonts w:ascii="Times New Roman" w:eastAsia="Times New Roman" w:hAnsi="Times New Roman" w:cs="Times New Roman"/>
                <w:sz w:val="20"/>
                <w:szCs w:val="20"/>
                <w:lang w:eastAsia="ar-SA"/>
              </w:rPr>
              <w:t>Лессорб</w:t>
            </w:r>
            <w:proofErr w:type="spellEnd"/>
            <w:r w:rsidRPr="00DD10C5">
              <w:rPr>
                <w:rFonts w:ascii="Times New Roman" w:eastAsia="Times New Roman" w:hAnsi="Times New Roman" w:cs="Times New Roman"/>
                <w:sz w:val="20"/>
                <w:szCs w:val="20"/>
                <w:lang w:eastAsia="ar-SA"/>
              </w:rPr>
              <w:t>”</w:t>
            </w:r>
          </w:p>
        </w:tc>
        <w:tc>
          <w:tcPr>
            <w:tcW w:w="1446" w:type="dxa"/>
            <w:shd w:val="clear" w:color="auto" w:fill="auto"/>
            <w:vAlign w:val="center"/>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кг</w:t>
            </w:r>
          </w:p>
        </w:tc>
        <w:tc>
          <w:tcPr>
            <w:tcW w:w="1282" w:type="dxa"/>
            <w:shd w:val="clear" w:color="auto" w:fill="auto"/>
            <w:vAlign w:val="center"/>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110,00</w:t>
            </w:r>
          </w:p>
        </w:tc>
      </w:tr>
      <w:tr w:rsidR="004A0C02" w:rsidRPr="00DD10C5" w:rsidTr="00AA4E5A">
        <w:trPr>
          <w:trHeight w:val="248"/>
        </w:trPr>
        <w:tc>
          <w:tcPr>
            <w:tcW w:w="709" w:type="dxa"/>
            <w:shd w:val="clear" w:color="auto" w:fill="auto"/>
          </w:tcPr>
          <w:p w:rsidR="004A0C02" w:rsidRPr="00DD10C5" w:rsidRDefault="004A0C02" w:rsidP="00AA4E5A">
            <w:pPr>
              <w:suppressAutoHyphens/>
              <w:spacing w:after="0"/>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4111" w:type="dxa"/>
            <w:shd w:val="clear" w:color="auto" w:fill="auto"/>
          </w:tcPr>
          <w:p w:rsidR="004A0C02" w:rsidRPr="00DD10C5" w:rsidRDefault="004A0C02" w:rsidP="00AA4E5A">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Распылитель сорбента автономный</w:t>
            </w:r>
          </w:p>
        </w:tc>
        <w:tc>
          <w:tcPr>
            <w:tcW w:w="1446" w:type="dxa"/>
            <w:shd w:val="clear" w:color="auto" w:fill="auto"/>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45,00</w:t>
            </w:r>
          </w:p>
        </w:tc>
      </w:tr>
      <w:tr w:rsidR="004A0C02" w:rsidRPr="00DD10C5" w:rsidTr="00AA4E5A">
        <w:trPr>
          <w:trHeight w:val="259"/>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val="en-US" w:eastAsia="ar-SA"/>
              </w:rPr>
              <w:t>VI</w:t>
            </w:r>
          </w:p>
        </w:tc>
        <w:tc>
          <w:tcPr>
            <w:tcW w:w="9214" w:type="dxa"/>
            <w:gridSpan w:val="4"/>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Емкость для временного хранения нефтепродуктов:</w:t>
            </w:r>
          </w:p>
        </w:tc>
      </w:tr>
      <w:tr w:rsidR="004A0C02" w:rsidRPr="00DD10C5" w:rsidTr="00AA4E5A">
        <w:trPr>
          <w:trHeight w:val="346"/>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Емкость для временного хранения нефтепродуктов</w:t>
            </w:r>
          </w:p>
        </w:tc>
        <w:tc>
          <w:tcPr>
            <w:tcW w:w="1446"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100,00</w:t>
            </w:r>
          </w:p>
        </w:tc>
      </w:tr>
      <w:tr w:rsidR="004A0C02" w:rsidRPr="00DD10C5" w:rsidTr="00AA4E5A">
        <w:trPr>
          <w:trHeight w:val="231"/>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val="en-US" w:eastAsia="ar-SA"/>
              </w:rPr>
            </w:pPr>
            <w:r w:rsidRPr="00DD10C5">
              <w:rPr>
                <w:rFonts w:ascii="Times New Roman" w:eastAsia="Times New Roman" w:hAnsi="Times New Roman" w:cs="Times New Roman"/>
                <w:b/>
                <w:sz w:val="20"/>
                <w:szCs w:val="20"/>
                <w:lang w:val="en-US" w:eastAsia="ar-SA"/>
              </w:rPr>
              <w:t>VII</w:t>
            </w:r>
          </w:p>
        </w:tc>
        <w:tc>
          <w:tcPr>
            <w:tcW w:w="9214" w:type="dxa"/>
            <w:gridSpan w:val="4"/>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Прочее оборудование</w:t>
            </w:r>
            <w:r w:rsidRPr="00DD10C5">
              <w:rPr>
                <w:rFonts w:ascii="Times New Roman" w:eastAsia="Times New Roman" w:hAnsi="Times New Roman" w:cs="Times New Roman"/>
                <w:b/>
                <w:sz w:val="20"/>
                <w:szCs w:val="20"/>
                <w:lang w:val="en-US" w:eastAsia="ar-SA"/>
              </w:rPr>
              <w:t>:</w:t>
            </w:r>
          </w:p>
        </w:tc>
      </w:tr>
      <w:tr w:rsidR="004A0C02" w:rsidRPr="00DD10C5" w:rsidTr="00AA4E5A">
        <w:trPr>
          <w:trHeight w:val="277"/>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Средства связи</w:t>
            </w:r>
          </w:p>
        </w:tc>
        <w:tc>
          <w:tcPr>
            <w:tcW w:w="1446"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proofErr w:type="spellStart"/>
            <w:proofErr w:type="gramStart"/>
            <w:r w:rsidRPr="00DD10C5">
              <w:rPr>
                <w:rFonts w:ascii="Times New Roman" w:eastAsia="Times New Roman" w:hAnsi="Times New Roman" w:cs="Times New Roman"/>
                <w:sz w:val="20"/>
                <w:szCs w:val="20"/>
                <w:lang w:eastAsia="ar-SA"/>
              </w:rPr>
              <w:t>шт</w:t>
            </w:r>
            <w:proofErr w:type="spellEnd"/>
            <w:proofErr w:type="gramEnd"/>
          </w:p>
        </w:tc>
        <w:tc>
          <w:tcPr>
            <w:tcW w:w="1282" w:type="dxa"/>
            <w:shd w:val="clear" w:color="auto" w:fill="auto"/>
          </w:tcPr>
          <w:p w:rsidR="004A0C02" w:rsidRPr="00DD10C5" w:rsidRDefault="004A0C02" w:rsidP="00AA4E5A">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2375"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55,00   </w:t>
            </w:r>
          </w:p>
        </w:tc>
      </w:tr>
      <w:tr w:rsidR="004A0C02" w:rsidRPr="00DD10C5" w:rsidTr="00AA4E5A">
        <w:trPr>
          <w:trHeight w:val="300"/>
        </w:trPr>
        <w:tc>
          <w:tcPr>
            <w:tcW w:w="709"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4111" w:type="dxa"/>
            <w:shd w:val="clear" w:color="auto" w:fill="auto"/>
          </w:tcPr>
          <w:p w:rsidR="004A0C02" w:rsidRPr="00DD10C5" w:rsidRDefault="004A0C02" w:rsidP="00AA4E5A">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Аварийно-осветительная установка </w:t>
            </w:r>
          </w:p>
        </w:tc>
        <w:tc>
          <w:tcPr>
            <w:tcW w:w="1446" w:type="dxa"/>
            <w:shd w:val="clear" w:color="auto" w:fill="auto"/>
            <w:vAlign w:val="center"/>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1час</w:t>
            </w:r>
          </w:p>
        </w:tc>
        <w:tc>
          <w:tcPr>
            <w:tcW w:w="1282" w:type="dxa"/>
            <w:shd w:val="clear" w:color="auto" w:fill="auto"/>
          </w:tcPr>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p w:rsidR="004A0C02" w:rsidRPr="00DD10C5" w:rsidRDefault="004A0C02" w:rsidP="00AA4E5A">
            <w:pPr>
              <w:suppressAutoHyphens/>
              <w:spacing w:after="0"/>
              <w:jc w:val="center"/>
              <w:rPr>
                <w:rFonts w:ascii="Times New Roman" w:eastAsia="Times New Roman" w:hAnsi="Times New Roman" w:cs="Times New Roman"/>
                <w:sz w:val="20"/>
                <w:szCs w:val="20"/>
                <w:lang w:eastAsia="ar-SA"/>
              </w:rPr>
            </w:pPr>
          </w:p>
        </w:tc>
        <w:tc>
          <w:tcPr>
            <w:tcW w:w="2375"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20,00</w:t>
            </w:r>
          </w:p>
        </w:tc>
      </w:tr>
      <w:tr w:rsidR="004A0C02" w:rsidRPr="00DD10C5" w:rsidTr="00AA4E5A">
        <w:trPr>
          <w:trHeight w:val="300"/>
        </w:trPr>
        <w:tc>
          <w:tcPr>
            <w:tcW w:w="7548" w:type="dxa"/>
            <w:gridSpan w:val="4"/>
            <w:shd w:val="clear" w:color="auto" w:fill="auto"/>
          </w:tcPr>
          <w:p w:rsidR="004A0C02" w:rsidRPr="00DD10C5" w:rsidRDefault="004A0C02" w:rsidP="00AA4E5A">
            <w:pPr>
              <w:suppressAutoHyphens/>
              <w:spacing w:after="0"/>
              <w:jc w:val="center"/>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ИТОГО</w:t>
            </w:r>
          </w:p>
        </w:tc>
        <w:tc>
          <w:tcPr>
            <w:tcW w:w="2375" w:type="dxa"/>
            <w:shd w:val="clear" w:color="auto" w:fill="auto"/>
          </w:tcPr>
          <w:p w:rsidR="004A0C02" w:rsidRPr="00DD10C5" w:rsidRDefault="004A0C02" w:rsidP="00AA4E5A">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8 510,50 руб.</w:t>
            </w:r>
          </w:p>
        </w:tc>
      </w:tr>
    </w:tbl>
    <w:p w:rsidR="004A0C02" w:rsidRDefault="004A0C02" w:rsidP="004A0C02">
      <w:pPr>
        <w:pStyle w:val="a3"/>
        <w:spacing w:after="0" w:line="240" w:lineRule="auto"/>
        <w:ind w:left="0"/>
        <w:jc w:val="both"/>
        <w:rPr>
          <w:rFonts w:ascii="Times New Roman" w:eastAsia="Calibri" w:hAnsi="Times New Roman" w:cs="Times New Roman"/>
          <w:sz w:val="28"/>
          <w:szCs w:val="28"/>
          <w:lang w:eastAsia="ar-SA"/>
        </w:rPr>
      </w:pPr>
    </w:p>
    <w:p w:rsidR="004A0C02" w:rsidRDefault="004A0C02" w:rsidP="004A0C02">
      <w:pPr>
        <w:pStyle w:val="a3"/>
        <w:spacing w:after="0" w:line="240" w:lineRule="auto"/>
        <w:ind w:left="0"/>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1</w:t>
      </w:r>
      <w:r w:rsidRPr="00DD10C5">
        <w:rPr>
          <w:rFonts w:ascii="Times New Roman" w:eastAsia="Calibri" w:hAnsi="Times New Roman" w:cs="Times New Roman"/>
          <w:sz w:val="28"/>
          <w:szCs w:val="28"/>
          <w:lang w:eastAsia="ar-SA"/>
        </w:rPr>
        <w:t>.3.3. 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но стоимость работ за единицу измерения не должна превышать итоговую начальную (максимальную) сумму за единицу измерения 6 319,00 рублей, в том числе НДС.</w:t>
      </w:r>
    </w:p>
    <w:tbl>
      <w:tblPr>
        <w:tblW w:w="10063" w:type="dxa"/>
        <w:jc w:val="center"/>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537"/>
        <w:gridCol w:w="19"/>
        <w:gridCol w:w="1544"/>
        <w:gridCol w:w="2551"/>
        <w:gridCol w:w="29"/>
        <w:gridCol w:w="1816"/>
      </w:tblGrid>
      <w:tr w:rsidR="004A0C02" w:rsidRPr="00DD10C5" w:rsidTr="00AA4E5A">
        <w:trPr>
          <w:trHeight w:val="874"/>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4A0C02" w:rsidRPr="00DD10C5" w:rsidRDefault="004A0C02" w:rsidP="00AA4E5A">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w:t>
            </w:r>
          </w:p>
          <w:p w:rsidR="004A0C02" w:rsidRPr="00DD10C5" w:rsidRDefault="004A0C02" w:rsidP="00AA4E5A">
            <w:pPr>
              <w:spacing w:after="0"/>
              <w:jc w:val="center"/>
              <w:rPr>
                <w:rFonts w:ascii="Times New Roman" w:eastAsia="Times New Roman" w:hAnsi="Times New Roman" w:cs="Times New Roman"/>
                <w:b/>
                <w:sz w:val="20"/>
                <w:szCs w:val="20"/>
                <w:lang w:eastAsia="ru-RU"/>
              </w:rPr>
            </w:pPr>
            <w:proofErr w:type="gramStart"/>
            <w:r w:rsidRPr="00DD10C5">
              <w:rPr>
                <w:rFonts w:ascii="Times New Roman" w:eastAsia="Times New Roman" w:hAnsi="Times New Roman" w:cs="Times New Roman"/>
                <w:b/>
                <w:sz w:val="20"/>
                <w:szCs w:val="20"/>
                <w:lang w:eastAsia="ru-RU"/>
              </w:rPr>
              <w:t>п</w:t>
            </w:r>
            <w:proofErr w:type="gramEnd"/>
            <w:r w:rsidRPr="00DD10C5">
              <w:rPr>
                <w:rFonts w:ascii="Times New Roman" w:eastAsia="Times New Roman" w:hAnsi="Times New Roman" w:cs="Times New Roman"/>
                <w:b/>
                <w:sz w:val="20"/>
                <w:szCs w:val="20"/>
                <w:lang w:eastAsia="ru-RU"/>
              </w:rPr>
              <w:t>/п</w:t>
            </w:r>
          </w:p>
        </w:tc>
        <w:tc>
          <w:tcPr>
            <w:tcW w:w="3537" w:type="dxa"/>
            <w:tcBorders>
              <w:top w:val="single" w:sz="4" w:space="0" w:color="000000"/>
              <w:left w:val="single" w:sz="4" w:space="0" w:color="000000"/>
              <w:bottom w:val="single" w:sz="4" w:space="0" w:color="000000"/>
              <w:right w:val="single" w:sz="4" w:space="0" w:color="auto"/>
            </w:tcBorders>
            <w:vAlign w:val="center"/>
          </w:tcPr>
          <w:p w:rsidR="004A0C02" w:rsidRPr="00DD10C5" w:rsidRDefault="004A0C02" w:rsidP="00AA4E5A">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Наименование</w:t>
            </w:r>
          </w:p>
          <w:p w:rsidR="004A0C02" w:rsidRPr="00DD10C5" w:rsidRDefault="004A0C02" w:rsidP="00AA4E5A">
            <w:pPr>
              <w:spacing w:after="0"/>
              <w:jc w:val="center"/>
              <w:rPr>
                <w:rFonts w:ascii="Times New Roman" w:eastAsia="Times New Roman" w:hAnsi="Times New Roman" w:cs="Times New Roman"/>
                <w:b/>
                <w:sz w:val="20"/>
                <w:szCs w:val="20"/>
                <w:lang w:eastAsia="ru-RU"/>
              </w:rPr>
            </w:pPr>
          </w:p>
        </w:tc>
        <w:tc>
          <w:tcPr>
            <w:tcW w:w="1563" w:type="dxa"/>
            <w:gridSpan w:val="2"/>
            <w:tcBorders>
              <w:top w:val="single" w:sz="4" w:space="0" w:color="000000"/>
              <w:left w:val="single" w:sz="4" w:space="0" w:color="auto"/>
              <w:bottom w:val="single" w:sz="4" w:space="0" w:color="000000"/>
              <w:right w:val="single" w:sz="4" w:space="0" w:color="auto"/>
            </w:tcBorders>
          </w:tcPr>
          <w:p w:rsidR="004A0C02" w:rsidRPr="00DD10C5" w:rsidRDefault="004A0C02" w:rsidP="00AA4E5A">
            <w:pPr>
              <w:spacing w:after="0"/>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Единица измерения</w:t>
            </w:r>
          </w:p>
        </w:tc>
        <w:tc>
          <w:tcPr>
            <w:tcW w:w="2551" w:type="dxa"/>
            <w:tcBorders>
              <w:top w:val="single" w:sz="4" w:space="0" w:color="000000"/>
              <w:left w:val="single" w:sz="4" w:space="0" w:color="auto"/>
              <w:bottom w:val="single" w:sz="4" w:space="0" w:color="000000"/>
              <w:right w:val="single" w:sz="4" w:space="0" w:color="000000"/>
            </w:tcBorders>
            <w:vAlign w:val="center"/>
          </w:tcPr>
          <w:p w:rsidR="004A0C02" w:rsidRPr="00DD10C5" w:rsidRDefault="004A0C02" w:rsidP="00AA4E5A">
            <w:pPr>
              <w:spacing w:after="0"/>
              <w:ind w:left="-675" w:hanging="1134"/>
              <w:rPr>
                <w:rFonts w:ascii="Times New Roman" w:eastAsia="Times New Roman" w:hAnsi="Times New Roman" w:cs="Times New Roman"/>
                <w:b/>
                <w:sz w:val="20"/>
                <w:szCs w:val="20"/>
                <w:lang w:eastAsia="ru-RU"/>
              </w:rPr>
            </w:pPr>
          </w:p>
          <w:p w:rsidR="004A0C02" w:rsidRPr="00DD10C5" w:rsidRDefault="004A0C02" w:rsidP="00AA4E5A">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Кол-во</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4A0C02" w:rsidRPr="00DD10C5" w:rsidRDefault="004A0C02" w:rsidP="00AA4E5A">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Начальная (максимальная) сумма за единицу (руб.), в т.ч. НДС</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1</w:t>
            </w:r>
          </w:p>
        </w:tc>
        <w:tc>
          <w:tcPr>
            <w:tcW w:w="9496" w:type="dxa"/>
            <w:gridSpan w:val="6"/>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ind w:left="-108" w:firstLine="108"/>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b/>
                <w:sz w:val="20"/>
                <w:szCs w:val="20"/>
                <w:lang w:eastAsia="ru-RU"/>
              </w:rPr>
              <w:t xml:space="preserve">Специализированные </w:t>
            </w:r>
            <w:proofErr w:type="spellStart"/>
            <w:r w:rsidRPr="00DD10C5">
              <w:rPr>
                <w:rFonts w:ascii="Times New Roman" w:eastAsia="Times New Roman" w:hAnsi="Times New Roman" w:cs="Times New Roman"/>
                <w:b/>
                <w:sz w:val="20"/>
                <w:szCs w:val="20"/>
                <w:lang w:eastAsia="ru-RU"/>
              </w:rPr>
              <w:t>плавсредства</w:t>
            </w:r>
            <w:proofErr w:type="spellEnd"/>
            <w:r w:rsidRPr="00DD10C5">
              <w:rPr>
                <w:rFonts w:ascii="Times New Roman" w:eastAsia="Times New Roman" w:hAnsi="Times New Roman" w:cs="Times New Roman"/>
                <w:b/>
                <w:sz w:val="20"/>
                <w:szCs w:val="20"/>
                <w:lang w:eastAsia="ru-RU"/>
              </w:rPr>
              <w:t>/автомобили:</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3556" w:type="dxa"/>
            <w:gridSpan w:val="2"/>
            <w:tcBorders>
              <w:top w:val="single" w:sz="4" w:space="0" w:color="000000"/>
              <w:left w:val="single" w:sz="4" w:space="0" w:color="000000"/>
              <w:bottom w:val="single" w:sz="4" w:space="0" w:color="000000"/>
              <w:right w:val="single" w:sz="4" w:space="0" w:color="auto"/>
            </w:tcBorders>
          </w:tcPr>
          <w:p w:rsidR="004A0C02" w:rsidRPr="00DD10C5" w:rsidRDefault="004A0C02" w:rsidP="00AA4E5A">
            <w:pPr>
              <w:spacing w:after="0" w:line="240" w:lineRule="auto"/>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 Автомобиль легковой </w:t>
            </w:r>
          </w:p>
        </w:tc>
        <w:tc>
          <w:tcPr>
            <w:tcW w:w="1544" w:type="dxa"/>
            <w:tcBorders>
              <w:top w:val="single" w:sz="4" w:space="0" w:color="000000"/>
              <w:left w:val="single" w:sz="4" w:space="0" w:color="auto"/>
              <w:bottom w:val="single" w:sz="4" w:space="0" w:color="000000"/>
              <w:right w:val="single" w:sz="4" w:space="0" w:color="auto"/>
            </w:tcBorders>
          </w:tcPr>
          <w:p w:rsidR="004A0C02" w:rsidRPr="00DD10C5" w:rsidRDefault="004A0C02" w:rsidP="00AA4E5A">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80" w:type="dxa"/>
            <w:gridSpan w:val="2"/>
            <w:tcBorders>
              <w:top w:val="single" w:sz="4" w:space="0" w:color="000000"/>
              <w:left w:val="single" w:sz="4" w:space="0" w:color="auto"/>
              <w:bottom w:val="single" w:sz="4" w:space="0" w:color="000000"/>
              <w:right w:val="single" w:sz="4" w:space="0" w:color="auto"/>
            </w:tcBorders>
          </w:tcPr>
          <w:p w:rsidR="004A0C02" w:rsidRPr="00DD10C5" w:rsidRDefault="004A0C02" w:rsidP="00AA4E5A">
            <w:pPr>
              <w:spacing w:after="0" w:line="240" w:lineRule="auto"/>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      1</w:t>
            </w:r>
          </w:p>
        </w:tc>
        <w:tc>
          <w:tcPr>
            <w:tcW w:w="1816" w:type="dxa"/>
            <w:tcBorders>
              <w:top w:val="single" w:sz="4" w:space="0" w:color="000000"/>
              <w:left w:val="single" w:sz="4" w:space="0" w:color="auto"/>
              <w:bottom w:val="single" w:sz="4" w:space="0" w:color="000000"/>
              <w:right w:val="single" w:sz="4" w:space="0" w:color="000000"/>
            </w:tcBorders>
          </w:tcPr>
          <w:p w:rsidR="004A0C02" w:rsidRPr="00DD10C5" w:rsidRDefault="004A0C02" w:rsidP="00AA4E5A">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630,00 </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w:t>
            </w:r>
          </w:p>
        </w:tc>
        <w:tc>
          <w:tcPr>
            <w:tcW w:w="3556" w:type="dxa"/>
            <w:gridSpan w:val="2"/>
            <w:tcBorders>
              <w:top w:val="single" w:sz="4" w:space="0" w:color="000000"/>
              <w:left w:val="single" w:sz="4" w:space="0" w:color="000000"/>
              <w:bottom w:val="single" w:sz="4" w:space="0" w:color="000000"/>
              <w:right w:val="single" w:sz="4" w:space="0" w:color="auto"/>
            </w:tcBorders>
          </w:tcPr>
          <w:p w:rsidR="004A0C02" w:rsidRPr="00DD10C5" w:rsidRDefault="004A0C02" w:rsidP="00AA4E5A">
            <w:pPr>
              <w:spacing w:after="0" w:line="240" w:lineRule="auto"/>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Автомобиль грузовой</w:t>
            </w:r>
          </w:p>
        </w:tc>
        <w:tc>
          <w:tcPr>
            <w:tcW w:w="1544" w:type="dxa"/>
            <w:tcBorders>
              <w:top w:val="single" w:sz="4" w:space="0" w:color="000000"/>
              <w:left w:val="single" w:sz="4" w:space="0" w:color="auto"/>
              <w:bottom w:val="single" w:sz="4" w:space="0" w:color="000000"/>
              <w:right w:val="single" w:sz="4" w:space="0" w:color="auto"/>
            </w:tcBorders>
          </w:tcPr>
          <w:p w:rsidR="004A0C02" w:rsidRPr="00DD10C5" w:rsidRDefault="004A0C02" w:rsidP="00AA4E5A">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80" w:type="dxa"/>
            <w:gridSpan w:val="2"/>
            <w:tcBorders>
              <w:top w:val="single" w:sz="4" w:space="0" w:color="000000"/>
              <w:left w:val="single" w:sz="4" w:space="0" w:color="auto"/>
              <w:bottom w:val="single" w:sz="4" w:space="0" w:color="000000"/>
              <w:right w:val="single" w:sz="4" w:space="0" w:color="auto"/>
            </w:tcBorders>
          </w:tcPr>
          <w:p w:rsidR="004A0C02" w:rsidRPr="00DD10C5" w:rsidRDefault="004A0C02" w:rsidP="00AA4E5A">
            <w:pPr>
              <w:spacing w:after="0" w:line="240" w:lineRule="auto"/>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      1</w:t>
            </w:r>
          </w:p>
        </w:tc>
        <w:tc>
          <w:tcPr>
            <w:tcW w:w="1816" w:type="dxa"/>
            <w:tcBorders>
              <w:top w:val="single" w:sz="4" w:space="0" w:color="000000"/>
              <w:left w:val="single" w:sz="4" w:space="0" w:color="auto"/>
              <w:bottom w:val="single" w:sz="4" w:space="0" w:color="000000"/>
              <w:right w:val="single" w:sz="4" w:space="0" w:color="000000"/>
            </w:tcBorders>
          </w:tcPr>
          <w:p w:rsidR="004A0C02" w:rsidRPr="00DD10C5" w:rsidRDefault="004A0C02" w:rsidP="00AA4E5A">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750,00</w:t>
            </w:r>
          </w:p>
        </w:tc>
      </w:tr>
      <w:tr w:rsidR="004A0C02" w:rsidRPr="00DD10C5" w:rsidTr="00AA4E5A">
        <w:trPr>
          <w:trHeight w:val="382"/>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val="en-US" w:eastAsia="ru-RU"/>
              </w:rPr>
              <w:t>II</w:t>
            </w:r>
          </w:p>
        </w:tc>
        <w:tc>
          <w:tcPr>
            <w:tcW w:w="9496" w:type="dxa"/>
            <w:gridSpan w:val="6"/>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b/>
                <w:sz w:val="20"/>
                <w:szCs w:val="20"/>
                <w:lang w:eastAsia="ru-RU"/>
              </w:rPr>
              <w:t>Персонал для проведения АС/ЛРН – работ</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3537" w:type="dxa"/>
            <w:tcBorders>
              <w:top w:val="single" w:sz="4" w:space="0" w:color="000000"/>
              <w:left w:val="single" w:sz="4" w:space="0" w:color="000000"/>
              <w:bottom w:val="single" w:sz="4" w:space="0" w:color="000000"/>
              <w:right w:val="single" w:sz="4" w:space="0" w:color="000000"/>
            </w:tcBorders>
            <w:vAlign w:val="bottom"/>
          </w:tcPr>
          <w:p w:rsidR="004A0C02" w:rsidRPr="00DD10C5" w:rsidRDefault="004A0C02" w:rsidP="00AA4E5A">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 Аварийная партия:</w:t>
            </w:r>
          </w:p>
          <w:p w:rsidR="004A0C02" w:rsidRPr="00DD10C5" w:rsidRDefault="004A0C02" w:rsidP="00AA4E5A">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Дневная смена (Мурманская область)</w:t>
            </w:r>
          </w:p>
        </w:tc>
        <w:tc>
          <w:tcPr>
            <w:tcW w:w="1563"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p>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51" w:type="dxa"/>
            <w:tcBorders>
              <w:top w:val="single" w:sz="4" w:space="0" w:color="000000"/>
              <w:left w:val="single" w:sz="4" w:space="0" w:color="000000"/>
              <w:bottom w:val="single" w:sz="4" w:space="0" w:color="000000"/>
              <w:right w:val="single" w:sz="4" w:space="0" w:color="000000"/>
            </w:tcBorders>
            <w:vAlign w:val="center"/>
          </w:tcPr>
          <w:p w:rsidR="004A0C02" w:rsidRPr="00DD10C5" w:rsidRDefault="004A0C02" w:rsidP="00AA4E5A">
            <w:pPr>
              <w:spacing w:after="0"/>
              <w:jc w:val="center"/>
              <w:rPr>
                <w:rFonts w:ascii="Times New Roman" w:eastAsia="Times New Roman" w:hAnsi="Times New Roman" w:cs="Times New Roman"/>
                <w:sz w:val="20"/>
                <w:szCs w:val="20"/>
                <w:lang w:eastAsia="ru-RU"/>
              </w:rPr>
            </w:pPr>
          </w:p>
          <w:p w:rsidR="004A0C02" w:rsidRPr="00DD10C5" w:rsidRDefault="004A0C02" w:rsidP="00AA4E5A">
            <w:pPr>
              <w:spacing w:after="0"/>
              <w:jc w:val="center"/>
              <w:rPr>
                <w:rFonts w:ascii="Times New Roman" w:eastAsia="Times New Roman" w:hAnsi="Times New Roman" w:cs="Times New Roman"/>
                <w:sz w:val="20"/>
                <w:szCs w:val="20"/>
                <w:highlight w:val="yellow"/>
                <w:lang w:eastAsia="ru-RU"/>
              </w:rPr>
            </w:pPr>
            <w:r w:rsidRPr="00DD10C5">
              <w:rPr>
                <w:rFonts w:ascii="Times New Roman" w:eastAsia="Times New Roman" w:hAnsi="Times New Roman" w:cs="Times New Roman"/>
                <w:sz w:val="20"/>
                <w:szCs w:val="20"/>
                <w:lang w:eastAsia="ru-RU"/>
              </w:rPr>
              <w:t>1 чел</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4A0C02" w:rsidRPr="00DD10C5" w:rsidRDefault="004A0C02" w:rsidP="00AA4E5A">
            <w:pPr>
              <w:spacing w:after="0" w:line="240" w:lineRule="auto"/>
              <w:jc w:val="center"/>
              <w:rPr>
                <w:rFonts w:ascii="Times New Roman" w:eastAsia="Times New Roman" w:hAnsi="Times New Roman" w:cs="Times New Roman"/>
                <w:sz w:val="20"/>
                <w:szCs w:val="20"/>
                <w:highlight w:val="yellow"/>
                <w:lang w:eastAsia="ru-RU"/>
              </w:rPr>
            </w:pPr>
            <w:r w:rsidRPr="00DD10C5">
              <w:rPr>
                <w:rFonts w:ascii="Times New Roman" w:eastAsia="Times New Roman" w:hAnsi="Times New Roman" w:cs="Times New Roman"/>
                <w:sz w:val="20"/>
                <w:szCs w:val="20"/>
                <w:lang w:eastAsia="ru-RU"/>
              </w:rPr>
              <w:t>400,00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w:t>
            </w:r>
          </w:p>
        </w:tc>
        <w:tc>
          <w:tcPr>
            <w:tcW w:w="3537" w:type="dxa"/>
            <w:tcBorders>
              <w:top w:val="single" w:sz="4" w:space="0" w:color="auto"/>
              <w:left w:val="single" w:sz="4" w:space="0" w:color="000000"/>
              <w:bottom w:val="single" w:sz="4" w:space="0" w:color="auto"/>
              <w:right w:val="single" w:sz="4" w:space="0" w:color="auto"/>
            </w:tcBorders>
          </w:tcPr>
          <w:p w:rsidR="004A0C02" w:rsidRPr="00DD10C5" w:rsidRDefault="004A0C02" w:rsidP="00AA4E5A">
            <w:pPr>
              <w:spacing w:after="0" w:line="240" w:lineRule="auto"/>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Руководитель работ (Командир ПАСФ)</w:t>
            </w:r>
          </w:p>
        </w:tc>
        <w:tc>
          <w:tcPr>
            <w:tcW w:w="1563" w:type="dxa"/>
            <w:gridSpan w:val="2"/>
            <w:tcBorders>
              <w:top w:val="single" w:sz="4" w:space="0" w:color="000000"/>
              <w:left w:val="single" w:sz="4" w:space="0" w:color="auto"/>
              <w:bottom w:val="single" w:sz="4" w:space="0" w:color="000000"/>
              <w:right w:val="single" w:sz="4" w:space="0" w:color="auto"/>
            </w:tcBorders>
          </w:tcPr>
          <w:p w:rsidR="004A0C02" w:rsidRPr="00DD10C5" w:rsidRDefault="004A0C02" w:rsidP="00AA4E5A">
            <w:pPr>
              <w:spacing w:after="0" w:line="240" w:lineRule="auto"/>
              <w:jc w:val="center"/>
              <w:rPr>
                <w:rFonts w:ascii="Times New Roman" w:eastAsia="Times New Roman" w:hAnsi="Times New Roman" w:cs="Times New Roman"/>
                <w:sz w:val="20"/>
                <w:szCs w:val="20"/>
                <w:lang w:eastAsia="ru-RU"/>
              </w:rPr>
            </w:pPr>
          </w:p>
          <w:p w:rsidR="004A0C02" w:rsidRPr="00DD10C5" w:rsidRDefault="004A0C02" w:rsidP="00AA4E5A">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51" w:type="dxa"/>
            <w:tcBorders>
              <w:top w:val="single" w:sz="4" w:space="0" w:color="000000"/>
              <w:left w:val="single" w:sz="4" w:space="0" w:color="auto"/>
              <w:bottom w:val="single" w:sz="4" w:space="0" w:color="000000"/>
              <w:right w:val="single" w:sz="4" w:space="0" w:color="auto"/>
            </w:tcBorders>
          </w:tcPr>
          <w:p w:rsidR="004A0C02" w:rsidRPr="00DD10C5" w:rsidRDefault="004A0C02" w:rsidP="00AA4E5A">
            <w:pPr>
              <w:spacing w:after="0" w:line="240" w:lineRule="auto"/>
              <w:jc w:val="center"/>
              <w:rPr>
                <w:rFonts w:ascii="Times New Roman" w:eastAsia="Times New Roman" w:hAnsi="Times New Roman" w:cs="Times New Roman"/>
                <w:sz w:val="20"/>
                <w:szCs w:val="20"/>
                <w:lang w:eastAsia="ru-RU"/>
              </w:rPr>
            </w:pPr>
          </w:p>
          <w:p w:rsidR="004A0C02" w:rsidRPr="00DD10C5" w:rsidRDefault="004A0C02" w:rsidP="00AA4E5A">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чел</w:t>
            </w:r>
          </w:p>
        </w:tc>
        <w:tc>
          <w:tcPr>
            <w:tcW w:w="1845" w:type="dxa"/>
            <w:gridSpan w:val="2"/>
            <w:tcBorders>
              <w:top w:val="single" w:sz="4" w:space="0" w:color="000000"/>
              <w:left w:val="single" w:sz="4" w:space="0" w:color="auto"/>
              <w:bottom w:val="single" w:sz="4" w:space="0" w:color="auto"/>
              <w:right w:val="single" w:sz="4" w:space="0" w:color="000000"/>
            </w:tcBorders>
          </w:tcPr>
          <w:p w:rsidR="004A0C02" w:rsidRPr="00DD10C5" w:rsidRDefault="004A0C02" w:rsidP="00AA4E5A">
            <w:pPr>
              <w:spacing w:after="0" w:line="240" w:lineRule="auto"/>
              <w:jc w:val="center"/>
              <w:rPr>
                <w:rFonts w:ascii="Times New Roman" w:eastAsia="Times New Roman" w:hAnsi="Times New Roman" w:cs="Times New Roman"/>
                <w:sz w:val="20"/>
                <w:szCs w:val="20"/>
                <w:lang w:eastAsia="ru-RU"/>
              </w:rPr>
            </w:pPr>
          </w:p>
          <w:p w:rsidR="004A0C02" w:rsidRPr="00DD10C5" w:rsidRDefault="004A0C02" w:rsidP="00AA4E5A">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650,00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val="en-US" w:eastAsia="ru-RU"/>
              </w:rPr>
              <w:t>III</w:t>
            </w:r>
          </w:p>
        </w:tc>
        <w:tc>
          <w:tcPr>
            <w:tcW w:w="9496" w:type="dxa"/>
            <w:gridSpan w:val="6"/>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proofErr w:type="spellStart"/>
            <w:r w:rsidRPr="00DD10C5">
              <w:rPr>
                <w:rFonts w:ascii="Times New Roman" w:eastAsia="Times New Roman" w:hAnsi="Times New Roman" w:cs="Times New Roman"/>
                <w:b/>
                <w:sz w:val="20"/>
                <w:szCs w:val="20"/>
                <w:lang w:eastAsia="ru-RU"/>
              </w:rPr>
              <w:t>Боновые</w:t>
            </w:r>
            <w:proofErr w:type="spellEnd"/>
            <w:r w:rsidRPr="00DD10C5">
              <w:rPr>
                <w:rFonts w:ascii="Times New Roman" w:eastAsia="Times New Roman" w:hAnsi="Times New Roman" w:cs="Times New Roman"/>
                <w:b/>
                <w:sz w:val="20"/>
                <w:szCs w:val="20"/>
                <w:lang w:eastAsia="ru-RU"/>
              </w:rPr>
              <w:t xml:space="preserve"> заграждения</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3537" w:type="dxa"/>
            <w:tcBorders>
              <w:top w:val="nil"/>
              <w:left w:val="single" w:sz="4" w:space="0" w:color="000000"/>
              <w:bottom w:val="single" w:sz="4" w:space="0" w:color="000000"/>
              <w:right w:val="single" w:sz="4" w:space="0" w:color="000000"/>
            </w:tcBorders>
          </w:tcPr>
          <w:p w:rsidR="004A0C02" w:rsidRPr="00DD10C5" w:rsidRDefault="004A0C02" w:rsidP="00AA4E5A">
            <w:pPr>
              <w:spacing w:after="0"/>
              <w:rPr>
                <w:rFonts w:ascii="Times New Roman" w:eastAsia="Times New Roman" w:hAnsi="Times New Roman" w:cs="Times New Roman"/>
                <w:sz w:val="20"/>
                <w:szCs w:val="20"/>
                <w:lang w:eastAsia="ru-RU"/>
              </w:rPr>
            </w:pPr>
            <w:proofErr w:type="spellStart"/>
            <w:r w:rsidRPr="00DD10C5">
              <w:rPr>
                <w:rFonts w:ascii="Times New Roman" w:eastAsia="Times New Roman" w:hAnsi="Times New Roman" w:cs="Times New Roman"/>
                <w:sz w:val="20"/>
                <w:szCs w:val="20"/>
                <w:lang w:eastAsia="ru-RU"/>
              </w:rPr>
              <w:t>Боновые</w:t>
            </w:r>
            <w:proofErr w:type="spellEnd"/>
            <w:r w:rsidRPr="00DD10C5">
              <w:rPr>
                <w:rFonts w:ascii="Times New Roman" w:eastAsia="Times New Roman" w:hAnsi="Times New Roman" w:cs="Times New Roman"/>
                <w:sz w:val="20"/>
                <w:szCs w:val="20"/>
                <w:lang w:eastAsia="ru-RU"/>
              </w:rPr>
              <w:t xml:space="preserve"> заграждения </w:t>
            </w:r>
          </w:p>
        </w:tc>
        <w:tc>
          <w:tcPr>
            <w:tcW w:w="1563" w:type="dxa"/>
            <w:gridSpan w:val="2"/>
            <w:tcBorders>
              <w:top w:val="nil"/>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сутки</w:t>
            </w:r>
            <w:r w:rsidRPr="00DD10C5">
              <w:rPr>
                <w:rFonts w:ascii="Times New Roman" w:eastAsia="Times New Roman" w:hAnsi="Times New Roman" w:cs="Times New Roman"/>
                <w:sz w:val="20"/>
                <w:szCs w:val="20"/>
                <w:vertAlign w:val="superscript"/>
                <w:lang w:eastAsia="ru-RU"/>
              </w:rPr>
              <w:t xml:space="preserve">           </w:t>
            </w:r>
          </w:p>
        </w:tc>
        <w:tc>
          <w:tcPr>
            <w:tcW w:w="2551" w:type="dxa"/>
            <w:tcBorders>
              <w:top w:val="nil"/>
              <w:left w:val="single" w:sz="4" w:space="0" w:color="000000"/>
              <w:bottom w:val="single" w:sz="4" w:space="0" w:color="000000"/>
              <w:right w:val="single" w:sz="4" w:space="0" w:color="000000"/>
            </w:tcBorders>
            <w:vAlign w:val="center"/>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roofErr w:type="spellStart"/>
            <w:r w:rsidRPr="00DD10C5">
              <w:rPr>
                <w:rFonts w:ascii="Times New Roman" w:eastAsia="Times New Roman" w:hAnsi="Times New Roman" w:cs="Times New Roman"/>
                <w:sz w:val="20"/>
                <w:szCs w:val="20"/>
                <w:lang w:eastAsia="ru-RU"/>
              </w:rPr>
              <w:t>пог</w:t>
            </w:r>
            <w:proofErr w:type="spellEnd"/>
            <w:r w:rsidRPr="00DD10C5">
              <w:rPr>
                <w:rFonts w:ascii="Times New Roman" w:eastAsia="Times New Roman" w:hAnsi="Times New Roman" w:cs="Times New Roman"/>
                <w:sz w:val="20"/>
                <w:szCs w:val="20"/>
                <w:lang w:eastAsia="ru-RU"/>
              </w:rPr>
              <w:t>/ м</w:t>
            </w:r>
            <w:proofErr w:type="gramStart"/>
            <w:r w:rsidRPr="00DD10C5">
              <w:rPr>
                <w:rFonts w:ascii="Times New Roman" w:eastAsia="Times New Roman" w:hAnsi="Times New Roman" w:cs="Times New Roman"/>
                <w:sz w:val="20"/>
                <w:szCs w:val="20"/>
                <w:vertAlign w:val="superscript"/>
                <w:lang w:eastAsia="ru-RU"/>
              </w:rPr>
              <w:t>2</w:t>
            </w:r>
            <w:proofErr w:type="gramEnd"/>
          </w:p>
        </w:tc>
        <w:tc>
          <w:tcPr>
            <w:tcW w:w="1845" w:type="dxa"/>
            <w:gridSpan w:val="2"/>
            <w:tcBorders>
              <w:top w:val="nil"/>
              <w:left w:val="single" w:sz="4" w:space="0" w:color="000000"/>
              <w:bottom w:val="single" w:sz="4" w:space="0" w:color="000000"/>
              <w:right w:val="single" w:sz="4" w:space="0" w:color="000000"/>
            </w:tcBorders>
            <w:vAlign w:val="center"/>
          </w:tcPr>
          <w:p w:rsidR="004A0C02" w:rsidRPr="00DD10C5" w:rsidRDefault="004A0C02" w:rsidP="00AA4E5A">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24,00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3.</w:t>
            </w:r>
          </w:p>
        </w:tc>
        <w:tc>
          <w:tcPr>
            <w:tcW w:w="3537" w:type="dxa"/>
            <w:tcBorders>
              <w:top w:val="nil"/>
              <w:left w:val="single" w:sz="4" w:space="0" w:color="000000"/>
              <w:bottom w:val="single" w:sz="4" w:space="0" w:color="000000"/>
              <w:right w:val="single" w:sz="4" w:space="0" w:color="000000"/>
            </w:tcBorders>
          </w:tcPr>
          <w:p w:rsidR="004A0C02" w:rsidRPr="00DD10C5" w:rsidRDefault="004A0C02" w:rsidP="00AA4E5A">
            <w:pPr>
              <w:tabs>
                <w:tab w:val="left" w:pos="1470"/>
              </w:tabs>
              <w:spacing w:after="0"/>
              <w:rPr>
                <w:rFonts w:ascii="Times New Roman" w:eastAsia="Times New Roman" w:hAnsi="Times New Roman" w:cs="Times New Roman"/>
                <w:bCs/>
                <w:iCs/>
                <w:sz w:val="20"/>
                <w:szCs w:val="20"/>
                <w:lang w:eastAsia="ru-RU"/>
              </w:rPr>
            </w:pPr>
            <w:r w:rsidRPr="00DD10C5">
              <w:rPr>
                <w:rFonts w:ascii="Times New Roman" w:eastAsia="Times New Roman" w:hAnsi="Times New Roman" w:cs="Times New Roman"/>
                <w:bCs/>
                <w:iCs/>
                <w:sz w:val="20"/>
                <w:szCs w:val="20"/>
                <w:lang w:eastAsia="ru-RU"/>
              </w:rPr>
              <w:t>Подпорная стенка 0,5</w:t>
            </w:r>
            <w:r w:rsidRPr="00DD10C5">
              <w:rPr>
                <w:rFonts w:ascii="Times New Roman" w:eastAsia="Times New Roman" w:hAnsi="Times New Roman" w:cs="Times New Roman"/>
                <w:bCs/>
                <w:iCs/>
                <w:sz w:val="20"/>
                <w:szCs w:val="20"/>
                <w:lang w:val="en-US" w:eastAsia="ru-RU"/>
              </w:rPr>
              <w:t>x</w:t>
            </w:r>
            <w:r w:rsidRPr="00DD10C5">
              <w:rPr>
                <w:rFonts w:ascii="Times New Roman" w:eastAsia="Times New Roman" w:hAnsi="Times New Roman" w:cs="Times New Roman"/>
                <w:bCs/>
                <w:iCs/>
                <w:sz w:val="20"/>
                <w:szCs w:val="20"/>
                <w:lang w:eastAsia="ru-RU"/>
              </w:rPr>
              <w:t>30</w:t>
            </w:r>
          </w:p>
        </w:tc>
        <w:tc>
          <w:tcPr>
            <w:tcW w:w="1563" w:type="dxa"/>
            <w:gridSpan w:val="2"/>
            <w:tcBorders>
              <w:top w:val="nil"/>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сутки</w:t>
            </w:r>
          </w:p>
        </w:tc>
        <w:tc>
          <w:tcPr>
            <w:tcW w:w="2551" w:type="dxa"/>
            <w:tcBorders>
              <w:top w:val="nil"/>
              <w:left w:val="single" w:sz="4" w:space="0" w:color="000000"/>
              <w:bottom w:val="single" w:sz="4" w:space="0" w:color="000000"/>
              <w:right w:val="single" w:sz="4" w:space="0" w:color="000000"/>
            </w:tcBorders>
            <w:vAlign w:val="center"/>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roofErr w:type="spellStart"/>
            <w:proofErr w:type="gramStart"/>
            <w:r w:rsidRPr="00DD10C5">
              <w:rPr>
                <w:rFonts w:ascii="Times New Roman" w:eastAsia="Times New Roman" w:hAnsi="Times New Roman" w:cs="Times New Roman"/>
                <w:sz w:val="20"/>
                <w:szCs w:val="20"/>
                <w:lang w:eastAsia="ru-RU"/>
              </w:rPr>
              <w:t>шт</w:t>
            </w:r>
            <w:proofErr w:type="spellEnd"/>
            <w:proofErr w:type="gramEnd"/>
          </w:p>
        </w:tc>
        <w:tc>
          <w:tcPr>
            <w:tcW w:w="1845" w:type="dxa"/>
            <w:gridSpan w:val="2"/>
            <w:tcBorders>
              <w:top w:val="nil"/>
              <w:left w:val="single" w:sz="4" w:space="0" w:color="000000"/>
              <w:bottom w:val="single" w:sz="4" w:space="0" w:color="000000"/>
              <w:right w:val="single" w:sz="4" w:space="0" w:color="000000"/>
            </w:tcBorders>
            <w:vAlign w:val="center"/>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80,00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val="en-US" w:eastAsia="ru-RU"/>
              </w:rPr>
              <w:t>IV</w:t>
            </w:r>
          </w:p>
        </w:tc>
        <w:tc>
          <w:tcPr>
            <w:tcW w:w="9496" w:type="dxa"/>
            <w:gridSpan w:val="6"/>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b/>
                <w:sz w:val="20"/>
                <w:szCs w:val="20"/>
                <w:lang w:eastAsia="ru-RU"/>
              </w:rPr>
              <w:t xml:space="preserve">Нефтеперекачивающие системы / насосы/ </w:t>
            </w:r>
            <w:proofErr w:type="spellStart"/>
            <w:r w:rsidRPr="00DD10C5">
              <w:rPr>
                <w:rFonts w:ascii="Times New Roman" w:eastAsia="Times New Roman" w:hAnsi="Times New Roman" w:cs="Times New Roman"/>
                <w:b/>
                <w:sz w:val="20"/>
                <w:szCs w:val="20"/>
                <w:lang w:eastAsia="ru-RU"/>
              </w:rPr>
              <w:t>скимеры</w:t>
            </w:r>
            <w:proofErr w:type="spellEnd"/>
            <w:r w:rsidRPr="00DD10C5">
              <w:rPr>
                <w:rFonts w:ascii="Times New Roman" w:eastAsia="Times New Roman" w:hAnsi="Times New Roman" w:cs="Times New Roman"/>
                <w:b/>
                <w:sz w:val="20"/>
                <w:szCs w:val="20"/>
                <w:lang w:eastAsia="ru-RU"/>
              </w:rPr>
              <w:t>:</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353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Нефтесборное устройство (</w:t>
            </w:r>
            <w:proofErr w:type="spellStart"/>
            <w:r w:rsidRPr="00DD10C5">
              <w:rPr>
                <w:rFonts w:ascii="Times New Roman" w:eastAsia="Times New Roman" w:hAnsi="Times New Roman" w:cs="Times New Roman"/>
                <w:sz w:val="20"/>
                <w:szCs w:val="20"/>
                <w:lang w:eastAsia="ru-RU"/>
              </w:rPr>
              <w:t>Скимер</w:t>
            </w:r>
            <w:proofErr w:type="spellEnd"/>
            <w:r w:rsidRPr="00DD10C5">
              <w:rPr>
                <w:rFonts w:ascii="Times New Roman" w:eastAsia="Times New Roman" w:hAnsi="Times New Roman" w:cs="Times New Roman"/>
                <w:sz w:val="20"/>
                <w:szCs w:val="20"/>
                <w:lang w:eastAsia="ru-RU"/>
              </w:rPr>
              <w:t xml:space="preserve">)  </w:t>
            </w:r>
          </w:p>
        </w:tc>
        <w:tc>
          <w:tcPr>
            <w:tcW w:w="1563"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51"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600,00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w:t>
            </w:r>
          </w:p>
        </w:tc>
        <w:tc>
          <w:tcPr>
            <w:tcW w:w="353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Вакуумное нефтесборное устройство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51"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2000,00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3.</w:t>
            </w:r>
          </w:p>
        </w:tc>
        <w:tc>
          <w:tcPr>
            <w:tcW w:w="353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Нефтеперекачивающее устройство </w:t>
            </w:r>
          </w:p>
        </w:tc>
        <w:tc>
          <w:tcPr>
            <w:tcW w:w="1563"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51"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1500,00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val="en-US" w:eastAsia="ru-RU"/>
              </w:rPr>
              <w:t>V</w:t>
            </w:r>
          </w:p>
        </w:tc>
        <w:tc>
          <w:tcPr>
            <w:tcW w:w="9496" w:type="dxa"/>
            <w:gridSpan w:val="6"/>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 xml:space="preserve">                                                                                  Сорбент</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3537" w:type="dxa"/>
            <w:tcBorders>
              <w:top w:val="single" w:sz="4" w:space="0" w:color="auto"/>
              <w:left w:val="single" w:sz="4" w:space="0" w:color="000000"/>
              <w:bottom w:val="single" w:sz="4" w:space="0" w:color="000000"/>
              <w:right w:val="single" w:sz="4" w:space="0" w:color="000000"/>
            </w:tcBorders>
          </w:tcPr>
          <w:p w:rsidR="004A0C02" w:rsidRPr="00DD10C5" w:rsidRDefault="004A0C02" w:rsidP="00AA4E5A">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Сорбент </w:t>
            </w:r>
          </w:p>
        </w:tc>
        <w:tc>
          <w:tcPr>
            <w:tcW w:w="1563"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кг</w:t>
            </w:r>
          </w:p>
        </w:tc>
        <w:tc>
          <w:tcPr>
            <w:tcW w:w="2551"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100,00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3.</w:t>
            </w:r>
          </w:p>
        </w:tc>
        <w:tc>
          <w:tcPr>
            <w:tcW w:w="3537" w:type="dxa"/>
            <w:tcBorders>
              <w:top w:val="single" w:sz="4" w:space="0" w:color="auto"/>
              <w:left w:val="single" w:sz="4" w:space="0" w:color="000000"/>
              <w:bottom w:val="single" w:sz="4" w:space="0" w:color="000000"/>
              <w:right w:val="single" w:sz="4" w:space="0" w:color="000000"/>
            </w:tcBorders>
          </w:tcPr>
          <w:p w:rsidR="004A0C02" w:rsidRPr="00DD10C5" w:rsidRDefault="004A0C02" w:rsidP="00AA4E5A">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Распылитель сорбента автономный</w:t>
            </w:r>
          </w:p>
        </w:tc>
        <w:tc>
          <w:tcPr>
            <w:tcW w:w="1563"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шт.</w:t>
            </w:r>
          </w:p>
        </w:tc>
        <w:tc>
          <w:tcPr>
            <w:tcW w:w="2551"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35,00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4.</w:t>
            </w:r>
          </w:p>
        </w:tc>
        <w:tc>
          <w:tcPr>
            <w:tcW w:w="3537" w:type="dxa"/>
            <w:tcBorders>
              <w:top w:val="single" w:sz="4" w:space="0" w:color="auto"/>
              <w:left w:val="single" w:sz="4" w:space="0" w:color="000000"/>
              <w:bottom w:val="single" w:sz="4" w:space="0" w:color="000000"/>
              <w:right w:val="single" w:sz="4" w:space="0" w:color="000000"/>
            </w:tcBorders>
          </w:tcPr>
          <w:p w:rsidR="004A0C02" w:rsidRPr="00DD10C5" w:rsidRDefault="004A0C02" w:rsidP="00AA4E5A">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Моющее средство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кг</w:t>
            </w:r>
          </w:p>
        </w:tc>
        <w:tc>
          <w:tcPr>
            <w:tcW w:w="2551"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870,00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5</w:t>
            </w:r>
          </w:p>
        </w:tc>
        <w:tc>
          <w:tcPr>
            <w:tcW w:w="3537" w:type="dxa"/>
            <w:tcBorders>
              <w:top w:val="single" w:sz="4" w:space="0" w:color="auto"/>
              <w:left w:val="single" w:sz="4" w:space="0" w:color="000000"/>
              <w:bottom w:val="single" w:sz="4" w:space="0" w:color="000000"/>
              <w:right w:val="single" w:sz="4" w:space="0" w:color="000000"/>
            </w:tcBorders>
          </w:tcPr>
          <w:p w:rsidR="004A0C02" w:rsidRPr="00DD10C5" w:rsidRDefault="004A0C02" w:rsidP="00AA4E5A">
            <w:pPr>
              <w:spacing w:after="0"/>
              <w:rPr>
                <w:rFonts w:ascii="Times New Roman" w:eastAsia="Times New Roman" w:hAnsi="Times New Roman" w:cs="Times New Roman"/>
                <w:sz w:val="20"/>
                <w:szCs w:val="20"/>
                <w:lang w:eastAsia="ru-RU"/>
              </w:rPr>
            </w:pPr>
            <w:proofErr w:type="spellStart"/>
            <w:r w:rsidRPr="00DD10C5">
              <w:rPr>
                <w:rFonts w:ascii="Times New Roman" w:eastAsia="Times New Roman" w:hAnsi="Times New Roman" w:cs="Times New Roman"/>
                <w:sz w:val="20"/>
                <w:szCs w:val="20"/>
                <w:lang w:eastAsia="ru-RU"/>
              </w:rPr>
              <w:t>Деактевирующее</w:t>
            </w:r>
            <w:proofErr w:type="spellEnd"/>
            <w:r w:rsidRPr="00DD10C5">
              <w:rPr>
                <w:rFonts w:ascii="Times New Roman" w:eastAsia="Times New Roman" w:hAnsi="Times New Roman" w:cs="Times New Roman"/>
                <w:sz w:val="20"/>
                <w:szCs w:val="20"/>
                <w:lang w:eastAsia="ru-RU"/>
              </w:rPr>
              <w:t xml:space="preserve"> средство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кг</w:t>
            </w:r>
          </w:p>
        </w:tc>
        <w:tc>
          <w:tcPr>
            <w:tcW w:w="2551"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1845" w:type="dxa"/>
            <w:gridSpan w:val="2"/>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230,00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val="en-US" w:eastAsia="ru-RU"/>
              </w:rPr>
              <w:t>VI</w:t>
            </w:r>
          </w:p>
        </w:tc>
        <w:tc>
          <w:tcPr>
            <w:tcW w:w="353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center"/>
              <w:rPr>
                <w:rFonts w:ascii="Times New Roman" w:eastAsia="Times New Roman" w:hAnsi="Times New Roman" w:cs="Times New Roman"/>
                <w:b/>
                <w:sz w:val="20"/>
                <w:szCs w:val="20"/>
                <w:lang w:eastAsia="ru-RU"/>
              </w:rPr>
            </w:pPr>
          </w:p>
        </w:tc>
        <w:tc>
          <w:tcPr>
            <w:tcW w:w="5959" w:type="dxa"/>
            <w:gridSpan w:val="5"/>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b/>
                <w:sz w:val="20"/>
                <w:szCs w:val="20"/>
                <w:lang w:eastAsia="ru-RU"/>
              </w:rPr>
              <w:t>Прочее оборудование</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val="en-US" w:eastAsia="ru-RU"/>
              </w:rPr>
              <w:lastRenderedPageBreak/>
              <w:t>1</w:t>
            </w:r>
            <w:r w:rsidRPr="00DD10C5">
              <w:rPr>
                <w:rFonts w:ascii="Times New Roman" w:eastAsia="Times New Roman" w:hAnsi="Times New Roman" w:cs="Times New Roman"/>
                <w:sz w:val="20"/>
                <w:szCs w:val="20"/>
                <w:lang w:eastAsia="ru-RU"/>
              </w:rPr>
              <w:t>.</w:t>
            </w:r>
          </w:p>
        </w:tc>
        <w:tc>
          <w:tcPr>
            <w:tcW w:w="3537" w:type="dxa"/>
            <w:tcBorders>
              <w:top w:val="single" w:sz="4" w:space="0" w:color="000000"/>
              <w:left w:val="single" w:sz="4" w:space="0" w:color="000000"/>
              <w:bottom w:val="single" w:sz="4" w:space="0" w:color="auto"/>
              <w:right w:val="single" w:sz="4" w:space="0" w:color="000000"/>
            </w:tcBorders>
          </w:tcPr>
          <w:p w:rsidR="004A0C02" w:rsidRPr="00DD10C5" w:rsidRDefault="004A0C02" w:rsidP="00AA4E5A">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Средства связи</w:t>
            </w:r>
          </w:p>
        </w:tc>
        <w:tc>
          <w:tcPr>
            <w:tcW w:w="1563" w:type="dxa"/>
            <w:gridSpan w:val="2"/>
            <w:tcBorders>
              <w:top w:val="nil"/>
              <w:left w:val="single" w:sz="4" w:space="0" w:color="000000"/>
              <w:bottom w:val="single" w:sz="4" w:space="0" w:color="auto"/>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roofErr w:type="spellStart"/>
            <w:proofErr w:type="gramStart"/>
            <w:r w:rsidRPr="00DD10C5">
              <w:rPr>
                <w:rFonts w:ascii="Times New Roman" w:eastAsia="Times New Roman" w:hAnsi="Times New Roman" w:cs="Times New Roman"/>
                <w:sz w:val="20"/>
                <w:szCs w:val="20"/>
                <w:lang w:eastAsia="ru-RU"/>
              </w:rPr>
              <w:t>шт</w:t>
            </w:r>
            <w:proofErr w:type="spellEnd"/>
            <w:proofErr w:type="gramEnd"/>
          </w:p>
        </w:tc>
        <w:tc>
          <w:tcPr>
            <w:tcW w:w="2551" w:type="dxa"/>
            <w:tcBorders>
              <w:top w:val="nil"/>
              <w:left w:val="single" w:sz="4" w:space="0" w:color="000000"/>
              <w:bottom w:val="single" w:sz="4" w:space="0" w:color="auto"/>
              <w:right w:val="single" w:sz="4" w:space="0" w:color="auto"/>
            </w:tcBorders>
            <w:vAlign w:val="center"/>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45,00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w:t>
            </w:r>
          </w:p>
        </w:tc>
        <w:tc>
          <w:tcPr>
            <w:tcW w:w="353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Аварийно-осветительная установка </w:t>
            </w:r>
          </w:p>
        </w:tc>
        <w:tc>
          <w:tcPr>
            <w:tcW w:w="1563" w:type="dxa"/>
            <w:gridSpan w:val="2"/>
            <w:tcBorders>
              <w:top w:val="single" w:sz="4" w:space="0" w:color="auto"/>
              <w:left w:val="single" w:sz="4" w:space="0" w:color="000000"/>
              <w:bottom w:val="single" w:sz="4" w:space="0" w:color="auto"/>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roofErr w:type="spellStart"/>
            <w:proofErr w:type="gramStart"/>
            <w:r w:rsidRPr="00DD10C5">
              <w:rPr>
                <w:rFonts w:ascii="Times New Roman" w:eastAsia="Times New Roman" w:hAnsi="Times New Roman" w:cs="Times New Roman"/>
                <w:sz w:val="20"/>
                <w:szCs w:val="20"/>
                <w:lang w:eastAsia="ru-RU"/>
              </w:rPr>
              <w:t>шт</w:t>
            </w:r>
            <w:proofErr w:type="spellEnd"/>
            <w:proofErr w:type="gramEnd"/>
          </w:p>
        </w:tc>
        <w:tc>
          <w:tcPr>
            <w:tcW w:w="2551" w:type="dxa"/>
            <w:tcBorders>
              <w:top w:val="single" w:sz="4" w:space="0" w:color="auto"/>
              <w:left w:val="single" w:sz="4" w:space="0" w:color="000000"/>
              <w:bottom w:val="single" w:sz="4" w:space="0" w:color="auto"/>
              <w:right w:val="single" w:sz="4" w:space="0" w:color="auto"/>
            </w:tcBorders>
            <w:vAlign w:val="center"/>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p>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25,00</w:t>
            </w:r>
          </w:p>
        </w:tc>
      </w:tr>
      <w:tr w:rsidR="004A0C02"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3. </w:t>
            </w:r>
          </w:p>
        </w:tc>
        <w:tc>
          <w:tcPr>
            <w:tcW w:w="3537" w:type="dxa"/>
            <w:tcBorders>
              <w:top w:val="single" w:sz="4" w:space="0" w:color="000000"/>
              <w:left w:val="single" w:sz="4" w:space="0" w:color="000000"/>
              <w:bottom w:val="single" w:sz="4" w:space="0" w:color="000000"/>
              <w:right w:val="single" w:sz="4" w:space="0" w:color="000000"/>
            </w:tcBorders>
          </w:tcPr>
          <w:p w:rsidR="004A0C02" w:rsidRPr="00DD10C5" w:rsidRDefault="004A0C02" w:rsidP="00AA4E5A">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Емкость для временного хранения нефтепродуктов  </w:t>
            </w:r>
          </w:p>
        </w:tc>
        <w:tc>
          <w:tcPr>
            <w:tcW w:w="1563" w:type="dxa"/>
            <w:gridSpan w:val="2"/>
            <w:tcBorders>
              <w:top w:val="single" w:sz="4" w:space="0" w:color="auto"/>
              <w:left w:val="single" w:sz="4" w:space="0" w:color="000000"/>
              <w:bottom w:val="single" w:sz="4" w:space="0" w:color="auto"/>
              <w:right w:val="single" w:sz="4" w:space="0" w:color="000000"/>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roofErr w:type="spellStart"/>
            <w:proofErr w:type="gramStart"/>
            <w:r w:rsidRPr="00DD10C5">
              <w:rPr>
                <w:rFonts w:ascii="Times New Roman" w:eastAsia="Times New Roman" w:hAnsi="Times New Roman" w:cs="Times New Roman"/>
                <w:sz w:val="20"/>
                <w:szCs w:val="20"/>
                <w:lang w:eastAsia="ru-RU"/>
              </w:rPr>
              <w:t>шт</w:t>
            </w:r>
            <w:proofErr w:type="spellEnd"/>
            <w:proofErr w:type="gramEnd"/>
          </w:p>
        </w:tc>
        <w:tc>
          <w:tcPr>
            <w:tcW w:w="2551" w:type="dxa"/>
            <w:tcBorders>
              <w:top w:val="single" w:sz="4" w:space="0" w:color="auto"/>
              <w:left w:val="single" w:sz="4" w:space="0" w:color="000000"/>
              <w:bottom w:val="single" w:sz="4" w:space="0" w:color="auto"/>
              <w:right w:val="single" w:sz="4" w:space="0" w:color="auto"/>
            </w:tcBorders>
            <w:vAlign w:val="center"/>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4A0C02" w:rsidRPr="00DD10C5" w:rsidRDefault="004A0C02" w:rsidP="00AA4E5A">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120,00</w:t>
            </w:r>
          </w:p>
        </w:tc>
      </w:tr>
      <w:tr w:rsidR="004A0C02" w:rsidRPr="00DD10C5" w:rsidTr="00AA4E5A">
        <w:trPr>
          <w:trHeight w:val="390"/>
          <w:jc w:val="center"/>
        </w:trPr>
        <w:tc>
          <w:tcPr>
            <w:tcW w:w="8218" w:type="dxa"/>
            <w:gridSpan w:val="5"/>
            <w:tcBorders>
              <w:top w:val="single" w:sz="4" w:space="0" w:color="000000"/>
              <w:left w:val="single" w:sz="4" w:space="0" w:color="000000"/>
              <w:bottom w:val="single" w:sz="4" w:space="0" w:color="000000"/>
              <w:right w:val="single" w:sz="4" w:space="0" w:color="auto"/>
            </w:tcBorders>
          </w:tcPr>
          <w:p w:rsidR="004A0C02" w:rsidRPr="00DD10C5" w:rsidRDefault="004A0C02" w:rsidP="00AA4E5A">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ИТОГО</w:t>
            </w:r>
          </w:p>
          <w:p w:rsidR="004A0C02" w:rsidRPr="00DD10C5" w:rsidRDefault="004A0C02" w:rsidP="00AA4E5A">
            <w:pPr>
              <w:spacing w:after="0"/>
              <w:jc w:val="center"/>
              <w:rPr>
                <w:rFonts w:ascii="Times New Roman" w:eastAsia="Times New Roman" w:hAnsi="Times New Roman" w:cs="Times New Roman"/>
                <w:sz w:val="20"/>
                <w:szCs w:val="20"/>
                <w:lang w:eastAsia="ru-RU"/>
              </w:rPr>
            </w:pPr>
          </w:p>
        </w:tc>
        <w:tc>
          <w:tcPr>
            <w:tcW w:w="1845" w:type="dxa"/>
            <w:gridSpan w:val="2"/>
            <w:tcBorders>
              <w:top w:val="single" w:sz="4" w:space="0" w:color="auto"/>
              <w:left w:val="single" w:sz="4" w:space="0" w:color="auto"/>
              <w:bottom w:val="single" w:sz="4" w:space="0" w:color="auto"/>
              <w:right w:val="single" w:sz="4" w:space="0" w:color="auto"/>
            </w:tcBorders>
          </w:tcPr>
          <w:p w:rsidR="004A0C02" w:rsidRPr="00DD10C5" w:rsidRDefault="004A0C02" w:rsidP="00AA4E5A">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6319,00 руб.</w:t>
            </w:r>
          </w:p>
        </w:tc>
      </w:tr>
    </w:tbl>
    <w:p w:rsidR="004A0C02" w:rsidRDefault="004A0C02" w:rsidP="004A0C02">
      <w:pPr>
        <w:pStyle w:val="a3"/>
        <w:spacing w:after="0" w:line="240" w:lineRule="auto"/>
        <w:ind w:left="0"/>
        <w:jc w:val="both"/>
        <w:rPr>
          <w:rFonts w:ascii="Times New Roman" w:eastAsia="Times New Roman" w:hAnsi="Times New Roman" w:cs="Times New Roman"/>
          <w:bCs/>
          <w:sz w:val="28"/>
          <w:szCs w:val="28"/>
          <w:lang w:eastAsia="ar-SA"/>
        </w:rPr>
      </w:pPr>
    </w:p>
    <w:p w:rsidR="004A0C02" w:rsidRDefault="004A0C02" w:rsidP="004A0C02">
      <w:pPr>
        <w:pStyle w:val="a3"/>
        <w:spacing w:after="0" w:line="240" w:lineRule="auto"/>
        <w:ind w:left="0"/>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1.4. </w:t>
      </w:r>
      <w:r w:rsidRPr="00DD10C5">
        <w:rPr>
          <w:rFonts w:ascii="Times New Roman" w:eastAsia="Times New Roman" w:hAnsi="Times New Roman" w:cs="Times New Roman"/>
          <w:b/>
          <w:bCs/>
          <w:sz w:val="28"/>
          <w:szCs w:val="28"/>
          <w:lang w:eastAsia="ar-SA"/>
        </w:rPr>
        <w:t xml:space="preserve">Срок оказания Услуг и выполнения Работ: </w:t>
      </w:r>
      <w:r w:rsidRPr="00DD10C5">
        <w:rPr>
          <w:rFonts w:ascii="Times New Roman" w:eastAsia="Times New Roman" w:hAnsi="Times New Roman" w:cs="Times New Roman"/>
          <w:bCs/>
          <w:sz w:val="28"/>
          <w:szCs w:val="28"/>
          <w:lang w:eastAsia="ar-SA"/>
        </w:rPr>
        <w:t xml:space="preserve">5 лет </w:t>
      </w:r>
      <w:proofErr w:type="gramStart"/>
      <w:r w:rsidRPr="00DD10C5">
        <w:rPr>
          <w:rFonts w:ascii="Times New Roman" w:eastAsia="Times New Roman" w:hAnsi="Times New Roman" w:cs="Times New Roman"/>
          <w:bCs/>
          <w:sz w:val="28"/>
          <w:szCs w:val="28"/>
          <w:lang w:eastAsia="ar-SA"/>
        </w:rPr>
        <w:t>с даты подписания</w:t>
      </w:r>
      <w:proofErr w:type="gramEnd"/>
      <w:r w:rsidRPr="00DD10C5">
        <w:rPr>
          <w:rFonts w:ascii="Times New Roman" w:eastAsia="Times New Roman" w:hAnsi="Times New Roman" w:cs="Times New Roman"/>
          <w:bCs/>
          <w:sz w:val="28"/>
          <w:szCs w:val="28"/>
          <w:lang w:eastAsia="ar-SA"/>
        </w:rPr>
        <w:t xml:space="preserve"> Договора.</w:t>
      </w:r>
    </w:p>
    <w:p w:rsidR="004A0C02" w:rsidRDefault="004A0C02" w:rsidP="004A0C02">
      <w:pPr>
        <w:pStyle w:val="a3"/>
        <w:spacing w:after="0" w:line="240" w:lineRule="auto"/>
        <w:ind w:left="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ar-SA"/>
        </w:rPr>
        <w:t xml:space="preserve">1.5. </w:t>
      </w:r>
      <w:r w:rsidRPr="00DD10C5">
        <w:rPr>
          <w:rFonts w:ascii="Times New Roman" w:eastAsia="Times New Roman" w:hAnsi="Times New Roman" w:cs="Times New Roman"/>
          <w:b/>
          <w:bCs/>
          <w:sz w:val="28"/>
          <w:szCs w:val="28"/>
          <w:lang w:eastAsia="ru-RU"/>
        </w:rPr>
        <w:t xml:space="preserve">Место оказания Услуг и выполнения Работ: </w:t>
      </w:r>
      <w:r w:rsidRPr="00DD10C5">
        <w:rPr>
          <w:rFonts w:ascii="Times New Roman" w:eastAsia="Times New Roman" w:hAnsi="Times New Roman" w:cs="Times New Roman"/>
          <w:bCs/>
          <w:sz w:val="28"/>
          <w:szCs w:val="28"/>
          <w:lang w:eastAsia="ru-RU"/>
        </w:rPr>
        <w:t>котельная Участок № 5 филиала ОАО «Мурманэнергосбыт» «Кандалакшская теплосеть».</w:t>
      </w:r>
    </w:p>
    <w:p w:rsidR="004A0C02" w:rsidRDefault="004A0C02" w:rsidP="004A0C02">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 xml:space="preserve">1.6. </w:t>
      </w:r>
      <w:r w:rsidRPr="00DD10C5">
        <w:rPr>
          <w:rFonts w:ascii="Times New Roman" w:eastAsia="Times New Roman" w:hAnsi="Times New Roman" w:cs="Times New Roman"/>
          <w:b/>
          <w:bCs/>
          <w:sz w:val="28"/>
          <w:szCs w:val="28"/>
          <w:lang w:eastAsia="ru-RU"/>
        </w:rPr>
        <w:t>Особые условия:</w:t>
      </w:r>
    </w:p>
    <w:p w:rsidR="004A0C02" w:rsidRDefault="004A0C02" w:rsidP="004A0C02">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 xml:space="preserve">- Статус формирования – профессиональный (подтверждается свидетельством на право ведения аварийно-спасательных работ, в том числе </w:t>
      </w:r>
      <w:proofErr w:type="gramStart"/>
      <w:r w:rsidRPr="00DD10C5">
        <w:rPr>
          <w:rFonts w:ascii="Times New Roman" w:eastAsia="Times New Roman" w:hAnsi="Times New Roman" w:cs="Times New Roman"/>
          <w:bCs/>
          <w:sz w:val="28"/>
          <w:szCs w:val="28"/>
          <w:lang w:eastAsia="ru-RU"/>
        </w:rPr>
        <w:t>на ж</w:t>
      </w:r>
      <w:proofErr w:type="gramEnd"/>
      <w:r w:rsidRPr="00DD10C5">
        <w:rPr>
          <w:rFonts w:ascii="Times New Roman" w:eastAsia="Times New Roman" w:hAnsi="Times New Roman" w:cs="Times New Roman"/>
          <w:bCs/>
          <w:sz w:val="28"/>
          <w:szCs w:val="28"/>
          <w:lang w:eastAsia="ru-RU"/>
        </w:rPr>
        <w:t>/д транспорте и паспортом аварийно-спасательного формирования с приложениями к нему);</w:t>
      </w:r>
    </w:p>
    <w:p w:rsidR="004A0C02" w:rsidRDefault="004A0C02" w:rsidP="004A0C02">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 xml:space="preserve">- Формирование должно поддерживать силы и специальные технические средства по месту постоянной дислокации Исполнителя в постоянной готовности к выдвижению и проведению работ по локализации и ликвидации ЧС (Н) на Объекте Заказчика. </w:t>
      </w:r>
    </w:p>
    <w:p w:rsidR="004A0C02" w:rsidRPr="00DD10C5" w:rsidRDefault="004A0C02" w:rsidP="004A0C02">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 Формирование должно обладать гражданской правоспособностью в полном объеме для заключения и исполнения Договора (должно быть зарегистрировано в установленном порядке);</w:t>
      </w:r>
    </w:p>
    <w:p w:rsidR="004A0C02" w:rsidRDefault="004A0C02" w:rsidP="004A0C02">
      <w:pPr>
        <w:pStyle w:val="a3"/>
        <w:spacing w:after="0" w:line="240" w:lineRule="auto"/>
        <w:ind w:left="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DD10C5">
        <w:rPr>
          <w:rFonts w:ascii="Times New Roman" w:eastAsia="Times New Roman" w:hAnsi="Times New Roman" w:cs="Times New Roman"/>
          <w:bCs/>
          <w:sz w:val="28"/>
          <w:szCs w:val="28"/>
          <w:lang w:eastAsia="ru-RU"/>
        </w:rPr>
        <w:t>- Формирование должно быть обеспечено техникой и оборудованием, необходимым для локализации и ликвидации максимально возможного аварийного разлива нефтепродуктов в объеме 3000 м3 в установленное законодательством РФ время (подтверждается паспортом аварийно-спасательного формирования и приложениями к нему).</w:t>
      </w:r>
    </w:p>
    <w:p w:rsidR="004A0C02" w:rsidRDefault="004A0C02" w:rsidP="004A0C02">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1.7. </w:t>
      </w:r>
      <w:r w:rsidRPr="00DD10C5">
        <w:rPr>
          <w:rFonts w:ascii="Times New Roman" w:eastAsia="Times New Roman" w:hAnsi="Times New Roman" w:cs="Times New Roman"/>
          <w:b/>
          <w:bCs/>
          <w:sz w:val="28"/>
          <w:szCs w:val="28"/>
          <w:lang w:eastAsia="ru-RU"/>
        </w:rPr>
        <w:t>Условия оплаты:</w:t>
      </w:r>
    </w:p>
    <w:p w:rsidR="004A0C02" w:rsidRPr="00DD10C5" w:rsidRDefault="004A0C02" w:rsidP="004A0C02">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1.7.1.</w:t>
      </w:r>
      <w:r>
        <w:rPr>
          <w:rFonts w:ascii="Times New Roman" w:eastAsia="Times New Roman" w:hAnsi="Times New Roman" w:cs="Times New Roman"/>
          <w:bCs/>
          <w:sz w:val="28"/>
          <w:szCs w:val="28"/>
          <w:lang w:eastAsia="ru-RU"/>
        </w:rPr>
        <w:t xml:space="preserve"> </w:t>
      </w:r>
      <w:r w:rsidRPr="00DD10C5">
        <w:rPr>
          <w:rFonts w:ascii="Times New Roman" w:eastAsia="Times New Roman" w:hAnsi="Times New Roman" w:cs="Times New Roman"/>
          <w:bCs/>
          <w:sz w:val="28"/>
          <w:szCs w:val="28"/>
          <w:lang w:eastAsia="ru-RU"/>
        </w:rPr>
        <w:t xml:space="preserve">Заказчик ежемесячно производит оплату фактически оказанных Исполнителем услуг (выполненных работ), путем безналичного перечисления денежных средств на расчетный счет Исполнителя, на основании полученных от Исполнителя счета, </w:t>
      </w:r>
      <w:proofErr w:type="gramStart"/>
      <w:r w:rsidRPr="00DD10C5">
        <w:rPr>
          <w:rFonts w:ascii="Times New Roman" w:eastAsia="Times New Roman" w:hAnsi="Times New Roman" w:cs="Times New Roman"/>
          <w:bCs/>
          <w:sz w:val="28"/>
          <w:szCs w:val="28"/>
          <w:lang w:eastAsia="ru-RU"/>
        </w:rPr>
        <w:t>счет-фактуры</w:t>
      </w:r>
      <w:proofErr w:type="gramEnd"/>
      <w:r w:rsidRPr="00DD10C5">
        <w:rPr>
          <w:rFonts w:ascii="Times New Roman" w:eastAsia="Times New Roman" w:hAnsi="Times New Roman" w:cs="Times New Roman"/>
          <w:bCs/>
          <w:sz w:val="28"/>
          <w:szCs w:val="28"/>
          <w:lang w:eastAsia="ru-RU"/>
        </w:rPr>
        <w:t xml:space="preserve"> и подписанного сторонами акта оказанных услуг (сдачи-приемки выполненных работ), в течение 15 банковских дней с момента их получения. Незаказанные услуги (работы) не принимаются и не оплачиваются. </w:t>
      </w:r>
    </w:p>
    <w:p w:rsidR="004A0C02" w:rsidRDefault="004A0C02" w:rsidP="004A0C02">
      <w:pPr>
        <w:pStyle w:val="a3"/>
        <w:spacing w:after="0" w:line="240" w:lineRule="auto"/>
        <w:ind w:left="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DD10C5">
        <w:rPr>
          <w:rFonts w:ascii="Times New Roman" w:eastAsia="Times New Roman" w:hAnsi="Times New Roman" w:cs="Times New Roman"/>
          <w:bCs/>
          <w:sz w:val="28"/>
          <w:szCs w:val="28"/>
          <w:lang w:eastAsia="ru-RU"/>
        </w:rPr>
        <w:t>.7.2. Размер стоимости оказания услуг по несению аварийно-спасательной готовности, проведению учений, выполнению работ по локализации и ликвидации аварийного разлива нефтепродуктов может изменяться не чаще одного раза в год, но не более чем на 10% при изменении ценообразующих факторов, путем подписания Сторонами дополнительного Соглашения к Договору.</w:t>
      </w:r>
    </w:p>
    <w:p w:rsidR="004A0C02" w:rsidRPr="00DD10C5" w:rsidRDefault="004A0C02" w:rsidP="004A0C02">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 xml:space="preserve">1.8. </w:t>
      </w:r>
      <w:r w:rsidRPr="00DD10C5">
        <w:rPr>
          <w:rFonts w:ascii="Times New Roman" w:eastAsia="Times New Roman" w:hAnsi="Times New Roman" w:cs="Times New Roman"/>
          <w:b/>
          <w:bCs/>
          <w:sz w:val="28"/>
          <w:szCs w:val="28"/>
          <w:lang w:eastAsia="ru-RU"/>
        </w:rPr>
        <w:t>Иные условия:</w:t>
      </w:r>
    </w:p>
    <w:p w:rsidR="00A33CBA" w:rsidRDefault="004A0C02" w:rsidP="004A0C02">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DD10C5">
        <w:rPr>
          <w:rFonts w:ascii="Times New Roman" w:eastAsia="Times New Roman" w:hAnsi="Times New Roman" w:cs="Times New Roman"/>
          <w:bCs/>
          <w:sz w:val="28"/>
          <w:szCs w:val="28"/>
          <w:lang w:eastAsia="ru-RU"/>
        </w:rPr>
        <w:t xml:space="preserve">.8.1. Стоимость работ по локализации и ликвидации аварийного разлива нефтепродуктов определяется расчетом расходов за фактически </w:t>
      </w:r>
      <w:proofErr w:type="gramStart"/>
      <w:r w:rsidRPr="00DD10C5">
        <w:rPr>
          <w:rFonts w:ascii="Times New Roman" w:eastAsia="Times New Roman" w:hAnsi="Times New Roman" w:cs="Times New Roman"/>
          <w:bCs/>
          <w:sz w:val="28"/>
          <w:szCs w:val="28"/>
          <w:lang w:eastAsia="ru-RU"/>
        </w:rPr>
        <w:t>отработанное</w:t>
      </w:r>
      <w:proofErr w:type="gramEnd"/>
    </w:p>
    <w:p w:rsidR="0033591D" w:rsidRDefault="004A0C02" w:rsidP="004A0C02">
      <w:pPr>
        <w:spacing w:after="0" w:line="240" w:lineRule="auto"/>
        <w:jc w:val="both"/>
        <w:rPr>
          <w:rFonts w:ascii="Times New Roman" w:eastAsia="Times New Roman" w:hAnsi="Times New Roman" w:cs="Times New Roman"/>
          <w:bCs/>
          <w:sz w:val="28"/>
          <w:szCs w:val="28"/>
          <w:lang w:eastAsia="ru-RU"/>
        </w:rPr>
      </w:pPr>
      <w:proofErr w:type="gramStart"/>
      <w:r w:rsidRPr="00DD10C5">
        <w:rPr>
          <w:rFonts w:ascii="Times New Roman" w:eastAsia="Times New Roman" w:hAnsi="Times New Roman" w:cs="Times New Roman"/>
          <w:bCs/>
          <w:sz w:val="28"/>
          <w:szCs w:val="28"/>
          <w:lang w:eastAsia="ru-RU"/>
        </w:rPr>
        <w:lastRenderedPageBreak/>
        <w:t>время и рассчитывается на основании фактических затрат Исполнителя и расценок, указанных в Приложении № 2 к Договору (приложение № 4 Документации о проведении открытого запроса цен на право заключения договора по несению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 (далее по тексту – Документация)) (Участник должен предоставить расценки по форме Приложение № 2 к Договору (приложение № 4</w:t>
      </w:r>
      <w:proofErr w:type="gramEnd"/>
      <w:r w:rsidRPr="00DD10C5">
        <w:rPr>
          <w:rFonts w:ascii="Times New Roman" w:eastAsia="Times New Roman" w:hAnsi="Times New Roman" w:cs="Times New Roman"/>
          <w:bCs/>
          <w:sz w:val="28"/>
          <w:szCs w:val="28"/>
          <w:lang w:eastAsia="ru-RU"/>
        </w:rPr>
        <w:t xml:space="preserve"> </w:t>
      </w:r>
      <w:proofErr w:type="gramStart"/>
      <w:r w:rsidRPr="00DD10C5">
        <w:rPr>
          <w:rFonts w:ascii="Times New Roman" w:eastAsia="Times New Roman" w:hAnsi="Times New Roman" w:cs="Times New Roman"/>
          <w:bCs/>
          <w:sz w:val="28"/>
          <w:szCs w:val="28"/>
          <w:lang w:eastAsia="ru-RU"/>
        </w:rPr>
        <w:t>Документации) в составе заявки.</w:t>
      </w:r>
      <w:proofErr w:type="gramEnd"/>
      <w:r w:rsidRPr="00DD10C5">
        <w:rPr>
          <w:rFonts w:ascii="Times New Roman" w:eastAsia="Times New Roman" w:hAnsi="Times New Roman" w:cs="Times New Roman"/>
          <w:bCs/>
          <w:sz w:val="28"/>
          <w:szCs w:val="28"/>
          <w:lang w:eastAsia="ru-RU"/>
        </w:rPr>
        <w:t xml:space="preserve"> </w:t>
      </w:r>
      <w:proofErr w:type="gramStart"/>
      <w:r w:rsidRPr="00DD10C5">
        <w:rPr>
          <w:rFonts w:ascii="Times New Roman" w:eastAsia="Times New Roman" w:hAnsi="Times New Roman" w:cs="Times New Roman"/>
          <w:bCs/>
          <w:sz w:val="28"/>
          <w:szCs w:val="28"/>
          <w:lang w:eastAsia="ru-RU"/>
        </w:rPr>
        <w:t>Расценки предоставляются с учетом НДС (в случае, если организация не является плательщиком НДС, указывается - НДС не облагается));</w:t>
      </w:r>
      <w:proofErr w:type="gramEnd"/>
    </w:p>
    <w:p w:rsidR="004A0C02" w:rsidRPr="00DD10C5" w:rsidRDefault="004A0C02" w:rsidP="004A0C02">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DD10C5">
        <w:rPr>
          <w:rFonts w:ascii="Times New Roman" w:eastAsia="Times New Roman" w:hAnsi="Times New Roman" w:cs="Times New Roman"/>
          <w:bCs/>
          <w:sz w:val="28"/>
          <w:szCs w:val="28"/>
          <w:lang w:eastAsia="ru-RU"/>
        </w:rPr>
        <w:t xml:space="preserve">.8.2. Работы по локализации и ликвидации аварийного разлива нефтепродуктов выполняются на основании заявки Заказчика и заключения Дополнительного соглашения к Договору и оплачиваются отдельно. </w:t>
      </w:r>
    </w:p>
    <w:p w:rsidR="004A0C02" w:rsidRPr="00DD10C5" w:rsidRDefault="004A0C02" w:rsidP="004A0C02">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DD10C5">
        <w:rPr>
          <w:rFonts w:ascii="Times New Roman" w:eastAsia="Times New Roman" w:hAnsi="Times New Roman" w:cs="Times New Roman"/>
          <w:bCs/>
          <w:sz w:val="28"/>
          <w:szCs w:val="28"/>
          <w:lang w:eastAsia="ru-RU"/>
        </w:rPr>
        <w:t xml:space="preserve">.8.3. </w:t>
      </w:r>
      <w:proofErr w:type="gramStart"/>
      <w:r w:rsidRPr="00DD10C5">
        <w:rPr>
          <w:rFonts w:ascii="Times New Roman" w:eastAsia="Times New Roman" w:hAnsi="Times New Roman" w:cs="Times New Roman"/>
          <w:bCs/>
          <w:sz w:val="28"/>
          <w:szCs w:val="28"/>
          <w:lang w:eastAsia="ru-RU"/>
        </w:rPr>
        <w:t>Стоимость работ по проведению учений определяется расчетом расходов за фактически отработанное время и рассчитывается на основании фактических затрат Исполнителя и расценок, указанных в Приложении № 3 к Договору (приложение № 4 Документации) (Участник должен предоставить расценки по форме Приложение № 3 к Договору (приложение № 4 Документации) в составе заявки.</w:t>
      </w:r>
      <w:proofErr w:type="gramEnd"/>
      <w:r w:rsidRPr="00DD10C5">
        <w:rPr>
          <w:rFonts w:ascii="Times New Roman" w:eastAsia="Times New Roman" w:hAnsi="Times New Roman" w:cs="Times New Roman"/>
          <w:bCs/>
          <w:sz w:val="28"/>
          <w:szCs w:val="28"/>
          <w:lang w:eastAsia="ru-RU"/>
        </w:rPr>
        <w:t xml:space="preserve"> </w:t>
      </w:r>
      <w:proofErr w:type="gramStart"/>
      <w:r w:rsidRPr="00DD10C5">
        <w:rPr>
          <w:rFonts w:ascii="Times New Roman" w:eastAsia="Times New Roman" w:hAnsi="Times New Roman" w:cs="Times New Roman"/>
          <w:bCs/>
          <w:sz w:val="28"/>
          <w:szCs w:val="28"/>
          <w:lang w:eastAsia="ru-RU"/>
        </w:rPr>
        <w:t xml:space="preserve">Расценки предоставляются с учетом НДС (в случае, если организация не является плательщиком НДС, указывается - НДС не облагается)); </w:t>
      </w:r>
      <w:proofErr w:type="gramEnd"/>
    </w:p>
    <w:p w:rsidR="004A0C02" w:rsidRDefault="004A0C02" w:rsidP="004A0C02">
      <w:pPr>
        <w:pStyle w:val="a3"/>
        <w:spacing w:after="0" w:line="240" w:lineRule="auto"/>
        <w:ind w:left="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DD10C5">
        <w:rPr>
          <w:rFonts w:ascii="Times New Roman" w:eastAsia="Times New Roman" w:hAnsi="Times New Roman" w:cs="Times New Roman"/>
          <w:bCs/>
          <w:sz w:val="28"/>
          <w:szCs w:val="28"/>
          <w:lang w:eastAsia="ru-RU"/>
        </w:rPr>
        <w:t>.8.4. Работы по проведению учений и дополнительных учений выполняются по заявке Заказчика и заключения Дополнительного соглашения</w:t>
      </w:r>
      <w:r w:rsidR="00677367">
        <w:rPr>
          <w:rFonts w:ascii="Times New Roman" w:eastAsia="Times New Roman" w:hAnsi="Times New Roman" w:cs="Times New Roman"/>
          <w:bCs/>
          <w:sz w:val="28"/>
          <w:szCs w:val="28"/>
          <w:lang w:eastAsia="ru-RU"/>
        </w:rPr>
        <w:t xml:space="preserve"> к Договору</w:t>
      </w:r>
      <w:r w:rsidRPr="00DD10C5">
        <w:rPr>
          <w:rFonts w:ascii="Times New Roman" w:eastAsia="Times New Roman" w:hAnsi="Times New Roman" w:cs="Times New Roman"/>
          <w:bCs/>
          <w:sz w:val="28"/>
          <w:szCs w:val="28"/>
          <w:lang w:eastAsia="ru-RU"/>
        </w:rPr>
        <w:t xml:space="preserve"> и оплачиваются отдельно.</w:t>
      </w:r>
    </w:p>
    <w:p w:rsidR="004A0C02" w:rsidRDefault="004A0C02" w:rsidP="00A15E05">
      <w:pPr>
        <w:tabs>
          <w:tab w:val="left" w:pos="1134"/>
        </w:tabs>
        <w:spacing w:after="0" w:line="240" w:lineRule="auto"/>
        <w:contextualSpacing/>
        <w:jc w:val="both"/>
        <w:outlineLvl w:val="0"/>
        <w:rPr>
          <w:rFonts w:ascii="Times New Roman" w:eastAsia="Times New Roman" w:hAnsi="Times New Roman" w:cs="Times New Roman"/>
          <w:b/>
          <w:sz w:val="28"/>
          <w:szCs w:val="28"/>
          <w:lang w:eastAsia="ru-RU"/>
        </w:rPr>
      </w:pPr>
    </w:p>
    <w:p w:rsidR="00A15E05" w:rsidRPr="00A15E05" w:rsidRDefault="001B628D" w:rsidP="00A15E05">
      <w:pPr>
        <w:tabs>
          <w:tab w:val="left" w:pos="1134"/>
        </w:tabs>
        <w:spacing w:after="0" w:line="240" w:lineRule="auto"/>
        <w:contextualSpacing/>
        <w:jc w:val="both"/>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AC7AC0" w:rsidRPr="009F0937">
        <w:rPr>
          <w:rFonts w:ascii="Times New Roman" w:eastAsia="Times New Roman" w:hAnsi="Times New Roman" w:cs="Times New Roman"/>
          <w:b/>
          <w:sz w:val="28"/>
          <w:szCs w:val="28"/>
          <w:lang w:eastAsia="ru-RU"/>
        </w:rPr>
        <w:t>.</w:t>
      </w:r>
      <w:r w:rsidR="00AC7AC0" w:rsidRPr="009F0937">
        <w:rPr>
          <w:rFonts w:ascii="Times New Roman" w:eastAsia="Times New Roman" w:hAnsi="Times New Roman" w:cs="Times New Roman"/>
          <w:sz w:val="28"/>
          <w:szCs w:val="28"/>
          <w:lang w:eastAsia="ru-RU"/>
        </w:rPr>
        <w:t xml:space="preserve"> </w:t>
      </w:r>
      <w:r w:rsidR="00AC7AC0" w:rsidRPr="009F0937">
        <w:rPr>
          <w:rFonts w:ascii="Times New Roman" w:eastAsia="Times New Roman" w:hAnsi="Times New Roman" w:cs="Times New Roman"/>
          <w:b/>
          <w:sz w:val="28"/>
          <w:szCs w:val="28"/>
          <w:lang w:eastAsia="ru-RU"/>
        </w:rPr>
        <w:t xml:space="preserve">В процедуре </w:t>
      </w:r>
      <w:r w:rsidR="00AC7AC0">
        <w:rPr>
          <w:rFonts w:ascii="Times New Roman" w:eastAsia="Times New Roman" w:hAnsi="Times New Roman" w:cs="Times New Roman"/>
          <w:b/>
          <w:sz w:val="28"/>
          <w:szCs w:val="28"/>
          <w:lang w:eastAsia="ru-RU"/>
        </w:rPr>
        <w:t>рассмотрения</w:t>
      </w:r>
      <w:r w:rsidR="00AC7AC0" w:rsidRPr="009F0937">
        <w:rPr>
          <w:rFonts w:ascii="Times New Roman" w:eastAsia="Times New Roman" w:hAnsi="Times New Roman" w:cs="Times New Roman"/>
          <w:b/>
          <w:sz w:val="28"/>
          <w:szCs w:val="28"/>
          <w:lang w:eastAsia="ru-RU"/>
        </w:rPr>
        <w:t xml:space="preserve"> заяв</w:t>
      </w:r>
      <w:r w:rsidR="00AC7AC0">
        <w:rPr>
          <w:rFonts w:ascii="Times New Roman" w:eastAsia="Times New Roman" w:hAnsi="Times New Roman" w:cs="Times New Roman"/>
          <w:b/>
          <w:sz w:val="28"/>
          <w:szCs w:val="28"/>
          <w:lang w:eastAsia="ru-RU"/>
        </w:rPr>
        <w:t>ок</w:t>
      </w:r>
      <w:r w:rsidR="00AC7AC0" w:rsidRPr="009F0937">
        <w:rPr>
          <w:rFonts w:ascii="Times New Roman" w:eastAsia="Times New Roman" w:hAnsi="Times New Roman" w:cs="Times New Roman"/>
          <w:b/>
          <w:sz w:val="28"/>
          <w:szCs w:val="28"/>
          <w:lang w:eastAsia="ru-RU"/>
        </w:rPr>
        <w:t xml:space="preserve"> принимали участие члены Комиссии по закупке:</w:t>
      </w:r>
      <w:r w:rsidR="00A15E05" w:rsidRPr="00A15E05">
        <w:rPr>
          <w:rFonts w:ascii="Times New Roman" w:eastAsia="Times New Roman" w:hAnsi="Times New Roman" w:cs="Times New Roman"/>
          <w:bCs/>
          <w:sz w:val="28"/>
          <w:szCs w:val="28"/>
          <w:lang w:eastAsia="ru-RU"/>
        </w:rPr>
        <w:t xml:space="preserve"> </w:t>
      </w:r>
    </w:p>
    <w:p w:rsidR="00412262" w:rsidRPr="00412262" w:rsidRDefault="00412262" w:rsidP="00412262">
      <w:pPr>
        <w:pStyle w:val="a3"/>
        <w:numPr>
          <w:ilvl w:val="0"/>
          <w:numId w:val="1"/>
        </w:numPr>
        <w:spacing w:after="0" w:line="240" w:lineRule="auto"/>
        <w:jc w:val="both"/>
        <w:rPr>
          <w:rFonts w:ascii="Times New Roman" w:eastAsia="Times New Roman" w:hAnsi="Times New Roman" w:cs="Times New Roman"/>
          <w:bCs/>
          <w:sz w:val="28"/>
          <w:szCs w:val="28"/>
          <w:lang w:eastAsia="ru-RU"/>
        </w:rPr>
      </w:pPr>
      <w:r w:rsidRPr="00412262">
        <w:rPr>
          <w:rFonts w:ascii="Times New Roman" w:eastAsia="Times New Roman" w:hAnsi="Times New Roman" w:cs="Times New Roman"/>
          <w:bCs/>
          <w:sz w:val="28"/>
          <w:szCs w:val="28"/>
          <w:lang w:eastAsia="ru-RU"/>
        </w:rPr>
        <w:t xml:space="preserve">Председатель Комиссии по закупке </w:t>
      </w:r>
      <w:r w:rsidR="00232EFF">
        <w:rPr>
          <w:rFonts w:ascii="Times New Roman" w:eastAsia="Times New Roman" w:hAnsi="Times New Roman" w:cs="Times New Roman"/>
          <w:bCs/>
          <w:iCs/>
          <w:sz w:val="28"/>
          <w:szCs w:val="28"/>
          <w:lang w:eastAsia="ru-RU"/>
        </w:rPr>
        <w:t>Хоняк А.М. – начальник</w:t>
      </w:r>
      <w:r w:rsidRPr="00412262">
        <w:rPr>
          <w:rFonts w:ascii="Times New Roman" w:eastAsia="Times New Roman" w:hAnsi="Times New Roman" w:cs="Times New Roman"/>
          <w:bCs/>
          <w:sz w:val="28"/>
          <w:szCs w:val="28"/>
          <w:lang w:eastAsia="ru-RU"/>
        </w:rPr>
        <w:t xml:space="preserve"> службы закупок ОАО «Мурманэнергосбыт»;</w:t>
      </w:r>
    </w:p>
    <w:p w:rsidR="009A660D" w:rsidRPr="009A660D" w:rsidRDefault="009A660D" w:rsidP="009A660D">
      <w:pPr>
        <w:pStyle w:val="a3"/>
        <w:numPr>
          <w:ilvl w:val="0"/>
          <w:numId w:val="1"/>
        </w:numPr>
        <w:tabs>
          <w:tab w:val="left" w:pos="1134"/>
        </w:tabs>
        <w:spacing w:after="0" w:line="240" w:lineRule="auto"/>
        <w:jc w:val="both"/>
        <w:outlineLvl w:val="0"/>
        <w:rPr>
          <w:rFonts w:ascii="Times New Roman" w:eastAsia="Times New Roman" w:hAnsi="Times New Roman" w:cs="Times New Roman"/>
          <w:sz w:val="28"/>
          <w:szCs w:val="28"/>
          <w:lang w:eastAsia="ru-RU"/>
        </w:rPr>
      </w:pPr>
      <w:r w:rsidRPr="009A660D">
        <w:rPr>
          <w:rFonts w:ascii="Times New Roman" w:eastAsia="Times New Roman" w:hAnsi="Times New Roman" w:cs="Times New Roman"/>
          <w:sz w:val="28"/>
          <w:szCs w:val="28"/>
          <w:lang w:eastAsia="ru-RU"/>
        </w:rPr>
        <w:t>Решетников А.Е. – начальник отдела экономической безопасности службы      внутреннего контроля ОАО «Мурманэнергосбыт»;</w:t>
      </w:r>
    </w:p>
    <w:p w:rsidR="009A660D" w:rsidRPr="009A660D" w:rsidRDefault="009A660D" w:rsidP="009A660D">
      <w:pPr>
        <w:pStyle w:val="a3"/>
        <w:numPr>
          <w:ilvl w:val="0"/>
          <w:numId w:val="1"/>
        </w:numPr>
        <w:tabs>
          <w:tab w:val="left" w:pos="1134"/>
        </w:tabs>
        <w:spacing w:after="0" w:line="240" w:lineRule="auto"/>
        <w:jc w:val="both"/>
        <w:outlineLvl w:val="0"/>
        <w:rPr>
          <w:rFonts w:ascii="Times New Roman" w:eastAsia="Times New Roman" w:hAnsi="Times New Roman" w:cs="Times New Roman"/>
          <w:sz w:val="28"/>
          <w:szCs w:val="28"/>
          <w:lang w:eastAsia="ru-RU"/>
        </w:rPr>
      </w:pPr>
      <w:r w:rsidRPr="009A660D">
        <w:rPr>
          <w:rFonts w:ascii="Times New Roman" w:eastAsia="Times New Roman" w:hAnsi="Times New Roman" w:cs="Times New Roman"/>
          <w:sz w:val="28"/>
          <w:szCs w:val="28"/>
          <w:lang w:eastAsia="ru-RU"/>
        </w:rPr>
        <w:t>Дегтярев А.С. – начальник штаба ГО и ЧС службы внутреннего контроля ОАО «Мурманэнергосбыт»;</w:t>
      </w:r>
    </w:p>
    <w:p w:rsidR="009A660D" w:rsidRPr="009A660D" w:rsidRDefault="009A660D" w:rsidP="009A660D">
      <w:pPr>
        <w:pStyle w:val="a3"/>
        <w:numPr>
          <w:ilvl w:val="0"/>
          <w:numId w:val="1"/>
        </w:numPr>
        <w:tabs>
          <w:tab w:val="left" w:pos="1134"/>
        </w:tabs>
        <w:spacing w:after="0" w:line="240" w:lineRule="auto"/>
        <w:jc w:val="both"/>
        <w:outlineLvl w:val="0"/>
        <w:rPr>
          <w:rFonts w:ascii="Times New Roman" w:eastAsia="Times New Roman" w:hAnsi="Times New Roman" w:cs="Times New Roman"/>
          <w:sz w:val="28"/>
          <w:szCs w:val="28"/>
          <w:lang w:eastAsia="ru-RU"/>
        </w:rPr>
      </w:pPr>
      <w:proofErr w:type="spellStart"/>
      <w:r w:rsidRPr="009A660D">
        <w:rPr>
          <w:rFonts w:ascii="Times New Roman" w:eastAsia="Times New Roman" w:hAnsi="Times New Roman" w:cs="Times New Roman"/>
          <w:sz w:val="28"/>
          <w:szCs w:val="28"/>
          <w:lang w:eastAsia="ru-RU"/>
        </w:rPr>
        <w:t>Помигуев</w:t>
      </w:r>
      <w:proofErr w:type="spellEnd"/>
      <w:r w:rsidRPr="009A660D">
        <w:rPr>
          <w:rFonts w:ascii="Times New Roman" w:eastAsia="Times New Roman" w:hAnsi="Times New Roman" w:cs="Times New Roman"/>
          <w:sz w:val="28"/>
          <w:szCs w:val="28"/>
          <w:lang w:eastAsia="ru-RU"/>
        </w:rPr>
        <w:t xml:space="preserve"> В.В. – специалист штаба ГО и ЧС службы внутреннего контроля ОАО «Мурманэнергосбыт»;</w:t>
      </w:r>
    </w:p>
    <w:p w:rsidR="009A660D" w:rsidRPr="009A660D" w:rsidRDefault="009A660D" w:rsidP="009A660D">
      <w:pPr>
        <w:pStyle w:val="a3"/>
        <w:numPr>
          <w:ilvl w:val="0"/>
          <w:numId w:val="1"/>
        </w:numPr>
        <w:tabs>
          <w:tab w:val="left" w:pos="1134"/>
        </w:tabs>
        <w:spacing w:after="0" w:line="240" w:lineRule="auto"/>
        <w:jc w:val="both"/>
        <w:outlineLvl w:val="0"/>
        <w:rPr>
          <w:rFonts w:ascii="Times New Roman" w:eastAsia="Times New Roman" w:hAnsi="Times New Roman" w:cs="Times New Roman"/>
          <w:sz w:val="28"/>
          <w:szCs w:val="28"/>
          <w:lang w:eastAsia="ru-RU"/>
        </w:rPr>
      </w:pPr>
      <w:r w:rsidRPr="009A660D">
        <w:rPr>
          <w:rFonts w:ascii="Times New Roman" w:eastAsia="Times New Roman" w:hAnsi="Times New Roman" w:cs="Times New Roman"/>
          <w:sz w:val="28"/>
          <w:szCs w:val="28"/>
          <w:lang w:eastAsia="ru-RU"/>
        </w:rPr>
        <w:t>Рапарцевиль К.А. – заместитель начальника ПТО ОАО «Мурманэнергосбыт».</w:t>
      </w:r>
    </w:p>
    <w:p w:rsidR="00C94F71" w:rsidRPr="009A660D" w:rsidRDefault="00C94F71" w:rsidP="009A660D">
      <w:pPr>
        <w:tabs>
          <w:tab w:val="left" w:pos="1134"/>
        </w:tabs>
        <w:spacing w:after="0" w:line="240" w:lineRule="auto"/>
        <w:jc w:val="both"/>
        <w:outlineLvl w:val="0"/>
        <w:rPr>
          <w:rFonts w:ascii="Times New Roman" w:eastAsia="Times New Roman" w:hAnsi="Times New Roman" w:cs="Times New Roman"/>
          <w:b/>
          <w:sz w:val="28"/>
          <w:szCs w:val="28"/>
          <w:lang w:eastAsia="ru-RU"/>
        </w:rPr>
      </w:pPr>
      <w:r w:rsidRPr="009A660D">
        <w:rPr>
          <w:rFonts w:ascii="Times New Roman" w:eastAsia="Times New Roman" w:hAnsi="Times New Roman" w:cs="Times New Roman"/>
          <w:b/>
          <w:sz w:val="28"/>
          <w:szCs w:val="28"/>
          <w:lang w:eastAsia="ru-RU"/>
        </w:rPr>
        <w:t>Секретарь Комиссии по закупке (без права голоса):</w:t>
      </w:r>
    </w:p>
    <w:p w:rsidR="00851ED3" w:rsidRDefault="009A660D" w:rsidP="00232EFF">
      <w:pPr>
        <w:pStyle w:val="a3"/>
        <w:numPr>
          <w:ilvl w:val="0"/>
          <w:numId w:val="6"/>
        </w:numPr>
        <w:tabs>
          <w:tab w:val="left" w:pos="142"/>
        </w:tabs>
        <w:spacing w:after="0" w:line="240" w:lineRule="auto"/>
        <w:ind w:left="709" w:hanging="425"/>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Казакова А.В</w:t>
      </w:r>
      <w:r w:rsidR="00232EFF">
        <w:rPr>
          <w:rFonts w:ascii="Times New Roman" w:eastAsia="Times New Roman" w:hAnsi="Times New Roman" w:cs="Times New Roman"/>
          <w:sz w:val="28"/>
          <w:szCs w:val="28"/>
          <w:lang w:eastAsia="ru-RU"/>
        </w:rPr>
        <w:t>.</w:t>
      </w:r>
      <w:r w:rsidR="004F0BBB" w:rsidRPr="0074392F">
        <w:rPr>
          <w:rFonts w:ascii="Times New Roman" w:eastAsia="Times New Roman" w:hAnsi="Times New Roman" w:cs="Times New Roman"/>
          <w:sz w:val="28"/>
          <w:szCs w:val="28"/>
          <w:lang w:eastAsia="ru-RU"/>
        </w:rPr>
        <w:t xml:space="preserve"> –</w:t>
      </w:r>
      <w:r w:rsidR="004F0BBB">
        <w:rPr>
          <w:rFonts w:ascii="Times New Roman" w:eastAsia="Times New Roman" w:hAnsi="Times New Roman" w:cs="Times New Roman"/>
          <w:sz w:val="28"/>
          <w:szCs w:val="28"/>
          <w:lang w:eastAsia="ru-RU"/>
        </w:rPr>
        <w:t xml:space="preserve"> </w:t>
      </w:r>
      <w:r w:rsidR="00232EFF">
        <w:rPr>
          <w:rFonts w:ascii="Times New Roman" w:eastAsia="Times New Roman" w:hAnsi="Times New Roman" w:cs="Times New Roman"/>
          <w:sz w:val="28"/>
          <w:szCs w:val="28"/>
          <w:lang w:eastAsia="ru-RU"/>
        </w:rPr>
        <w:t xml:space="preserve">ведущий </w:t>
      </w:r>
      <w:r w:rsidR="004F0BBB" w:rsidRPr="0074392F">
        <w:rPr>
          <w:rFonts w:ascii="Times New Roman" w:eastAsia="Times New Roman" w:hAnsi="Times New Roman" w:cs="Times New Roman"/>
          <w:sz w:val="28"/>
          <w:szCs w:val="28"/>
          <w:lang w:eastAsia="ru-RU"/>
        </w:rPr>
        <w:t>специалист от</w:t>
      </w:r>
      <w:r w:rsidR="004F0BBB">
        <w:rPr>
          <w:rFonts w:ascii="Times New Roman" w:eastAsia="Times New Roman" w:hAnsi="Times New Roman" w:cs="Times New Roman"/>
          <w:sz w:val="28"/>
          <w:szCs w:val="28"/>
          <w:lang w:eastAsia="ru-RU"/>
        </w:rPr>
        <w:t>дела закупок службы закупок ОАО </w:t>
      </w:r>
      <w:r w:rsidR="004F0BBB" w:rsidRPr="0074392F">
        <w:rPr>
          <w:rFonts w:ascii="Times New Roman" w:eastAsia="Times New Roman" w:hAnsi="Times New Roman" w:cs="Times New Roman"/>
          <w:sz w:val="28"/>
          <w:szCs w:val="28"/>
          <w:lang w:eastAsia="ru-RU"/>
        </w:rPr>
        <w:t>«Мурманэнергосбыт»</w:t>
      </w:r>
      <w:r w:rsidR="00C94F71" w:rsidRPr="0074392F">
        <w:rPr>
          <w:rFonts w:ascii="Times New Roman" w:eastAsia="Times New Roman" w:hAnsi="Times New Roman" w:cs="Times New Roman"/>
          <w:sz w:val="28"/>
          <w:szCs w:val="28"/>
          <w:lang w:eastAsia="ru-RU"/>
        </w:rPr>
        <w:t>.</w:t>
      </w:r>
    </w:p>
    <w:p w:rsidR="009A660D" w:rsidRDefault="009A660D" w:rsidP="004F0BBB">
      <w:pPr>
        <w:tabs>
          <w:tab w:val="left" w:pos="0"/>
          <w:tab w:val="left" w:pos="567"/>
          <w:tab w:val="left" w:pos="709"/>
        </w:tabs>
        <w:suppressAutoHyphens/>
        <w:spacing w:after="0" w:line="240" w:lineRule="auto"/>
        <w:jc w:val="both"/>
        <w:rPr>
          <w:rFonts w:ascii="Times New Roman" w:eastAsia="Times New Roman" w:hAnsi="Times New Roman" w:cs="Times New Roman"/>
          <w:b/>
          <w:sz w:val="28"/>
          <w:szCs w:val="28"/>
          <w:lang w:eastAsia="ru-RU"/>
        </w:rPr>
      </w:pPr>
    </w:p>
    <w:p w:rsidR="00AC7AC0" w:rsidRPr="00CA08DD" w:rsidRDefault="00531F57" w:rsidP="004F0BBB">
      <w:pPr>
        <w:tabs>
          <w:tab w:val="left" w:pos="0"/>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ru-RU"/>
        </w:rPr>
        <w:t>3.</w:t>
      </w:r>
      <w:r w:rsidR="00F15F92">
        <w:rPr>
          <w:rFonts w:ascii="Times New Roman" w:eastAsia="Times New Roman" w:hAnsi="Times New Roman" w:cs="Times New Roman"/>
          <w:b/>
          <w:sz w:val="28"/>
          <w:szCs w:val="28"/>
          <w:lang w:eastAsia="ru-RU"/>
        </w:rPr>
        <w:tab/>
      </w:r>
      <w:proofErr w:type="gramStart"/>
      <w:r w:rsidR="00AC7AC0" w:rsidRPr="001F14F6">
        <w:rPr>
          <w:rFonts w:ascii="Times New Roman" w:eastAsia="Times New Roman" w:hAnsi="Times New Roman" w:cs="Times New Roman"/>
          <w:sz w:val="28"/>
          <w:szCs w:val="28"/>
          <w:lang w:eastAsia="ru-RU"/>
        </w:rPr>
        <w:t>Процедура рассмотрения заявок на участие</w:t>
      </w:r>
      <w:r w:rsidR="007C6760">
        <w:rPr>
          <w:rFonts w:ascii="Times New Roman" w:eastAsia="Times New Roman" w:hAnsi="Times New Roman" w:cs="Times New Roman"/>
          <w:sz w:val="28"/>
          <w:szCs w:val="28"/>
          <w:lang w:eastAsia="ru-RU"/>
        </w:rPr>
        <w:t xml:space="preserve"> в</w:t>
      </w:r>
      <w:r w:rsidR="00AC7AC0" w:rsidRPr="001F14F6">
        <w:rPr>
          <w:rFonts w:ascii="Times New Roman" w:eastAsia="Times New Roman" w:hAnsi="Times New Roman" w:cs="Times New Roman"/>
          <w:sz w:val="28"/>
          <w:szCs w:val="28"/>
          <w:lang w:eastAsia="ru-RU"/>
        </w:rPr>
        <w:t xml:space="preserve"> </w:t>
      </w:r>
      <w:r w:rsidR="00C94F71" w:rsidRPr="00C94F71">
        <w:rPr>
          <w:rFonts w:ascii="Times New Roman" w:eastAsia="Times New Roman" w:hAnsi="Times New Roman" w:cs="Times New Roman"/>
          <w:bCs/>
          <w:sz w:val="28"/>
          <w:szCs w:val="28"/>
          <w:lang w:eastAsia="ru-RU"/>
        </w:rPr>
        <w:t xml:space="preserve">открытом запросе цен </w:t>
      </w:r>
      <w:r w:rsidR="00917E50" w:rsidRPr="00917E50">
        <w:rPr>
          <w:rFonts w:ascii="Times New Roman" w:eastAsia="Times New Roman" w:hAnsi="Times New Roman" w:cs="Times New Roman"/>
          <w:bCs/>
          <w:sz w:val="28"/>
          <w:szCs w:val="28"/>
          <w:lang w:eastAsia="ru-RU"/>
        </w:rPr>
        <w:t>на право заключения договора на оказание услуг по несению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w:t>
      </w:r>
      <w:r w:rsidR="00C94F71">
        <w:rPr>
          <w:rFonts w:ascii="Times New Roman" w:eastAsia="Times New Roman" w:hAnsi="Times New Roman" w:cs="Times New Roman"/>
          <w:bCs/>
          <w:sz w:val="28"/>
          <w:szCs w:val="28"/>
          <w:lang w:eastAsia="ru-RU"/>
        </w:rPr>
        <w:t xml:space="preserve"> (далее – запрос цен)</w:t>
      </w:r>
      <w:r w:rsidR="001F7447">
        <w:rPr>
          <w:rFonts w:ascii="Times New Roman" w:eastAsia="Times New Roman" w:hAnsi="Times New Roman" w:cs="Times New Roman"/>
          <w:sz w:val="28"/>
          <w:szCs w:val="28"/>
          <w:lang w:eastAsia="ar-SA"/>
        </w:rPr>
        <w:t xml:space="preserve"> </w:t>
      </w:r>
      <w:r w:rsidR="00AC7AC0" w:rsidRPr="001F14F6">
        <w:rPr>
          <w:rFonts w:ascii="Times New Roman" w:eastAsia="Times New Roman" w:hAnsi="Times New Roman" w:cs="Times New Roman"/>
          <w:sz w:val="28"/>
          <w:szCs w:val="28"/>
          <w:lang w:eastAsia="ru-RU"/>
        </w:rPr>
        <w:t xml:space="preserve">проводилась Комиссией по закупке </w:t>
      </w:r>
      <w:r w:rsidR="004F0BBB" w:rsidRPr="005C4E36">
        <w:rPr>
          <w:rFonts w:ascii="Times New Roman" w:eastAsia="Times New Roman" w:hAnsi="Times New Roman" w:cs="Times New Roman"/>
          <w:sz w:val="28"/>
          <w:szCs w:val="28"/>
          <w:lang w:eastAsia="ru-RU"/>
        </w:rPr>
        <w:t>«</w:t>
      </w:r>
      <w:r w:rsidR="009A50B6">
        <w:rPr>
          <w:rFonts w:ascii="Times New Roman" w:eastAsia="Times New Roman" w:hAnsi="Times New Roman" w:cs="Times New Roman"/>
          <w:sz w:val="28"/>
          <w:szCs w:val="28"/>
          <w:lang w:eastAsia="ru-RU"/>
        </w:rPr>
        <w:t>2</w:t>
      </w:r>
      <w:r w:rsidR="00917E50">
        <w:rPr>
          <w:rFonts w:ascii="Times New Roman" w:eastAsia="Times New Roman" w:hAnsi="Times New Roman" w:cs="Times New Roman"/>
          <w:sz w:val="28"/>
          <w:szCs w:val="28"/>
          <w:lang w:eastAsia="ru-RU"/>
        </w:rPr>
        <w:t>7</w:t>
      </w:r>
      <w:r w:rsidR="004F0BBB" w:rsidRPr="00674E69">
        <w:rPr>
          <w:rFonts w:ascii="Times New Roman" w:eastAsia="Times New Roman" w:hAnsi="Times New Roman" w:cs="Times New Roman"/>
          <w:sz w:val="28"/>
          <w:szCs w:val="28"/>
          <w:lang w:eastAsia="ru-RU"/>
        </w:rPr>
        <w:t xml:space="preserve">» </w:t>
      </w:r>
      <w:r w:rsidR="00232EFF">
        <w:rPr>
          <w:rFonts w:ascii="Times New Roman" w:eastAsia="Times New Roman" w:hAnsi="Times New Roman" w:cs="Times New Roman"/>
          <w:sz w:val="28"/>
          <w:szCs w:val="28"/>
          <w:lang w:eastAsia="ru-RU"/>
        </w:rPr>
        <w:t>февраля</w:t>
      </w:r>
      <w:r w:rsidR="007633F9" w:rsidRPr="00674E69">
        <w:rPr>
          <w:rFonts w:ascii="Times New Roman" w:eastAsia="Times New Roman" w:hAnsi="Times New Roman" w:cs="Times New Roman"/>
          <w:sz w:val="28"/>
          <w:szCs w:val="28"/>
          <w:lang w:eastAsia="ru-RU"/>
        </w:rPr>
        <w:t xml:space="preserve"> </w:t>
      </w:r>
      <w:r w:rsidR="00175ACB">
        <w:rPr>
          <w:rFonts w:ascii="Times New Roman" w:eastAsia="Times New Roman" w:hAnsi="Times New Roman" w:cs="Times New Roman"/>
          <w:sz w:val="28"/>
          <w:szCs w:val="28"/>
          <w:lang w:eastAsia="ru-RU"/>
        </w:rPr>
        <w:t>201</w:t>
      </w:r>
      <w:r w:rsidR="00232EFF">
        <w:rPr>
          <w:rFonts w:ascii="Times New Roman" w:eastAsia="Times New Roman" w:hAnsi="Times New Roman" w:cs="Times New Roman"/>
          <w:sz w:val="28"/>
          <w:szCs w:val="28"/>
          <w:lang w:eastAsia="ru-RU"/>
        </w:rPr>
        <w:t>5</w:t>
      </w:r>
      <w:r w:rsidR="00AC7AC0" w:rsidRPr="001F14F6">
        <w:rPr>
          <w:rFonts w:ascii="Times New Roman" w:eastAsia="Times New Roman" w:hAnsi="Times New Roman" w:cs="Times New Roman"/>
          <w:sz w:val="28"/>
          <w:szCs w:val="28"/>
          <w:lang w:eastAsia="ru-RU"/>
        </w:rPr>
        <w:t xml:space="preserve"> г. по адресу: г. Мурманск, </w:t>
      </w:r>
      <w:r w:rsidR="00AC7AC0" w:rsidRPr="001F14F6">
        <w:rPr>
          <w:rFonts w:ascii="Times New Roman" w:eastAsia="Times New Roman" w:hAnsi="Times New Roman" w:cs="Times New Roman"/>
          <w:sz w:val="28"/>
          <w:szCs w:val="28"/>
          <w:lang w:eastAsia="ru-RU"/>
        </w:rPr>
        <w:lastRenderedPageBreak/>
        <w:t>ул. Промышлен</w:t>
      </w:r>
      <w:r w:rsidR="003A55D8">
        <w:rPr>
          <w:rFonts w:ascii="Times New Roman" w:eastAsia="Times New Roman" w:hAnsi="Times New Roman" w:cs="Times New Roman"/>
          <w:sz w:val="28"/>
          <w:szCs w:val="28"/>
          <w:lang w:eastAsia="ru-RU"/>
        </w:rPr>
        <w:t xml:space="preserve">ная, д. 15, </w:t>
      </w:r>
      <w:proofErr w:type="spellStart"/>
      <w:r>
        <w:rPr>
          <w:rFonts w:ascii="Times New Roman" w:eastAsia="Times New Roman" w:hAnsi="Times New Roman" w:cs="Times New Roman"/>
          <w:sz w:val="28"/>
          <w:szCs w:val="28"/>
          <w:lang w:eastAsia="ru-RU"/>
        </w:rPr>
        <w:t>каб</w:t>
      </w:r>
      <w:proofErr w:type="spellEnd"/>
      <w:r>
        <w:rPr>
          <w:rFonts w:ascii="Times New Roman" w:eastAsia="Times New Roman" w:hAnsi="Times New Roman" w:cs="Times New Roman"/>
          <w:sz w:val="28"/>
          <w:szCs w:val="28"/>
          <w:lang w:eastAsia="ru-RU"/>
        </w:rPr>
        <w:t xml:space="preserve">. </w:t>
      </w:r>
      <w:r w:rsidR="00CC1350">
        <w:rPr>
          <w:rFonts w:ascii="Times New Roman" w:eastAsia="Times New Roman" w:hAnsi="Times New Roman" w:cs="Times New Roman"/>
          <w:sz w:val="28"/>
          <w:szCs w:val="28"/>
          <w:lang w:eastAsia="ru-RU"/>
        </w:rPr>
        <w:t>19</w:t>
      </w:r>
      <w:r w:rsidRPr="00CA08DD">
        <w:rPr>
          <w:rFonts w:ascii="Times New Roman" w:eastAsia="Times New Roman" w:hAnsi="Times New Roman" w:cs="Times New Roman"/>
          <w:sz w:val="28"/>
          <w:szCs w:val="28"/>
          <w:lang w:eastAsia="ru-RU"/>
        </w:rPr>
        <w:t>, начало –</w:t>
      </w:r>
      <w:r w:rsidR="009A50B6">
        <w:rPr>
          <w:rFonts w:ascii="Times New Roman" w:eastAsia="Times New Roman" w:hAnsi="Times New Roman" w:cs="Times New Roman"/>
          <w:sz w:val="28"/>
          <w:szCs w:val="28"/>
          <w:lang w:eastAsia="ru-RU"/>
        </w:rPr>
        <w:t xml:space="preserve"> 09</w:t>
      </w:r>
      <w:r w:rsidR="001A04C2">
        <w:rPr>
          <w:rFonts w:ascii="Times New Roman" w:eastAsia="Times New Roman" w:hAnsi="Times New Roman" w:cs="Times New Roman"/>
          <w:sz w:val="28"/>
          <w:szCs w:val="28"/>
          <w:lang w:eastAsia="ru-RU"/>
        </w:rPr>
        <w:t> </w:t>
      </w:r>
      <w:r w:rsidR="00AC7AC0" w:rsidRPr="00CA08DD">
        <w:rPr>
          <w:rFonts w:ascii="Times New Roman" w:eastAsia="Times New Roman" w:hAnsi="Times New Roman" w:cs="Times New Roman"/>
          <w:sz w:val="28"/>
          <w:szCs w:val="28"/>
          <w:lang w:eastAsia="ru-RU"/>
        </w:rPr>
        <w:t>часов 00</w:t>
      </w:r>
      <w:r w:rsidR="001A04C2">
        <w:rPr>
          <w:rFonts w:ascii="Times New Roman" w:eastAsia="Times New Roman" w:hAnsi="Times New Roman" w:cs="Times New Roman"/>
          <w:sz w:val="28"/>
          <w:szCs w:val="28"/>
          <w:lang w:eastAsia="ru-RU"/>
        </w:rPr>
        <w:t> </w:t>
      </w:r>
      <w:r w:rsidR="00C6211D">
        <w:rPr>
          <w:rFonts w:ascii="Times New Roman" w:eastAsia="Times New Roman" w:hAnsi="Times New Roman" w:cs="Times New Roman"/>
          <w:sz w:val="28"/>
          <w:szCs w:val="28"/>
          <w:lang w:eastAsia="ru-RU"/>
        </w:rPr>
        <w:t>минут по московскому</w:t>
      </w:r>
      <w:proofErr w:type="gramEnd"/>
      <w:r w:rsidR="00C6211D">
        <w:rPr>
          <w:rFonts w:ascii="Times New Roman" w:eastAsia="Times New Roman" w:hAnsi="Times New Roman" w:cs="Times New Roman"/>
          <w:sz w:val="28"/>
          <w:szCs w:val="28"/>
          <w:lang w:eastAsia="ru-RU"/>
        </w:rPr>
        <w:t xml:space="preserve"> времени.</w:t>
      </w:r>
    </w:p>
    <w:p w:rsidR="00412262" w:rsidRDefault="00EC0854" w:rsidP="00412262">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AC7AC0" w:rsidRPr="00A10518">
        <w:rPr>
          <w:rFonts w:ascii="Times New Roman" w:eastAsia="Times New Roman" w:hAnsi="Times New Roman" w:cs="Times New Roman"/>
          <w:sz w:val="28"/>
          <w:szCs w:val="28"/>
          <w:lang w:eastAsia="ru-RU"/>
        </w:rPr>
        <w:t xml:space="preserve">На </w:t>
      </w:r>
      <w:r w:rsidR="00AC7AC0" w:rsidRPr="00F06D20">
        <w:rPr>
          <w:rFonts w:ascii="Times New Roman" w:eastAsia="Times New Roman" w:hAnsi="Times New Roman" w:cs="Times New Roman"/>
          <w:sz w:val="28"/>
          <w:szCs w:val="28"/>
          <w:lang w:eastAsia="ru-RU"/>
        </w:rPr>
        <w:t xml:space="preserve">процедуре рассмотрения заявок на участие в запросе </w:t>
      </w:r>
      <w:r w:rsidR="00C94F71">
        <w:rPr>
          <w:rFonts w:ascii="Times New Roman" w:eastAsia="Times New Roman" w:hAnsi="Times New Roman" w:cs="Times New Roman"/>
          <w:sz w:val="28"/>
          <w:szCs w:val="28"/>
          <w:lang w:eastAsia="ru-RU"/>
        </w:rPr>
        <w:t>цен</w:t>
      </w:r>
      <w:r w:rsidR="00AC7AC0" w:rsidRPr="00F06D20">
        <w:rPr>
          <w:rFonts w:ascii="Times New Roman" w:eastAsia="Times New Roman" w:hAnsi="Times New Roman" w:cs="Times New Roman"/>
          <w:sz w:val="28"/>
          <w:szCs w:val="28"/>
          <w:lang w:eastAsia="ru-RU"/>
        </w:rPr>
        <w:t xml:space="preserve"> </w:t>
      </w:r>
      <w:r w:rsidR="00E403C8" w:rsidRPr="00F06D20">
        <w:rPr>
          <w:rFonts w:ascii="Times New Roman" w:eastAsia="Times New Roman" w:hAnsi="Times New Roman" w:cs="Times New Roman"/>
          <w:sz w:val="28"/>
          <w:szCs w:val="28"/>
          <w:lang w:eastAsia="ru-RU"/>
        </w:rPr>
        <w:t>был</w:t>
      </w:r>
      <w:r w:rsidR="00412262">
        <w:rPr>
          <w:rFonts w:ascii="Times New Roman" w:eastAsia="Times New Roman" w:hAnsi="Times New Roman" w:cs="Times New Roman"/>
          <w:sz w:val="28"/>
          <w:szCs w:val="28"/>
          <w:lang w:eastAsia="ru-RU"/>
        </w:rPr>
        <w:t>о</w:t>
      </w:r>
      <w:r w:rsidR="00E403C8">
        <w:rPr>
          <w:rFonts w:ascii="Times New Roman" w:eastAsia="Times New Roman" w:hAnsi="Times New Roman" w:cs="Times New Roman"/>
          <w:sz w:val="28"/>
          <w:szCs w:val="28"/>
          <w:lang w:eastAsia="ru-RU"/>
        </w:rPr>
        <w:t xml:space="preserve"> </w:t>
      </w:r>
      <w:r w:rsidR="00E403C8" w:rsidRPr="00201F61">
        <w:rPr>
          <w:rFonts w:ascii="Times New Roman" w:eastAsia="Times New Roman" w:hAnsi="Times New Roman" w:cs="Times New Roman"/>
          <w:sz w:val="28"/>
          <w:szCs w:val="28"/>
          <w:lang w:eastAsia="ru-RU"/>
        </w:rPr>
        <w:t>рассмотрен</w:t>
      </w:r>
      <w:r w:rsidR="00412262">
        <w:rPr>
          <w:rFonts w:ascii="Times New Roman" w:eastAsia="Times New Roman" w:hAnsi="Times New Roman" w:cs="Times New Roman"/>
          <w:sz w:val="28"/>
          <w:szCs w:val="28"/>
          <w:lang w:eastAsia="ru-RU"/>
        </w:rPr>
        <w:t>о</w:t>
      </w:r>
      <w:r w:rsidR="00E403C8" w:rsidRPr="00201F61">
        <w:rPr>
          <w:rFonts w:ascii="Times New Roman" w:eastAsia="Times New Roman" w:hAnsi="Times New Roman" w:cs="Times New Roman"/>
          <w:sz w:val="28"/>
          <w:szCs w:val="28"/>
          <w:lang w:eastAsia="ru-RU"/>
        </w:rPr>
        <w:t xml:space="preserve"> </w:t>
      </w:r>
      <w:r w:rsidR="00917E50">
        <w:rPr>
          <w:rFonts w:ascii="Times New Roman" w:eastAsia="Times New Roman" w:hAnsi="Times New Roman" w:cs="Times New Roman"/>
          <w:sz w:val="28"/>
          <w:szCs w:val="28"/>
          <w:lang w:eastAsia="ru-RU"/>
        </w:rPr>
        <w:t>2</w:t>
      </w:r>
      <w:r w:rsidR="00641C8E" w:rsidRPr="00645CD2">
        <w:rPr>
          <w:rFonts w:ascii="Times New Roman" w:eastAsia="Times New Roman" w:hAnsi="Times New Roman" w:cs="Times New Roman"/>
          <w:bCs/>
          <w:sz w:val="28"/>
          <w:szCs w:val="28"/>
          <w:lang w:eastAsia="ru-RU"/>
        </w:rPr>
        <w:t xml:space="preserve"> (</w:t>
      </w:r>
      <w:r w:rsidR="00917E50">
        <w:rPr>
          <w:rFonts w:ascii="Times New Roman" w:eastAsia="Times New Roman" w:hAnsi="Times New Roman" w:cs="Times New Roman"/>
          <w:bCs/>
          <w:sz w:val="28"/>
          <w:szCs w:val="28"/>
          <w:lang w:eastAsia="ru-RU"/>
        </w:rPr>
        <w:t>Две</w:t>
      </w:r>
      <w:r w:rsidR="007D5C4F" w:rsidRPr="00645CD2">
        <w:rPr>
          <w:rFonts w:ascii="Times New Roman" w:eastAsia="Times New Roman" w:hAnsi="Times New Roman" w:cs="Times New Roman"/>
          <w:bCs/>
          <w:sz w:val="28"/>
          <w:szCs w:val="28"/>
          <w:lang w:eastAsia="ru-RU"/>
        </w:rPr>
        <w:t>)</w:t>
      </w:r>
      <w:r w:rsidR="00641C8E">
        <w:rPr>
          <w:rFonts w:ascii="Times New Roman" w:eastAsia="Times New Roman" w:hAnsi="Times New Roman" w:cs="Times New Roman"/>
          <w:bCs/>
          <w:sz w:val="28"/>
          <w:szCs w:val="28"/>
          <w:lang w:eastAsia="ru-RU"/>
        </w:rPr>
        <w:t xml:space="preserve"> заявки</w:t>
      </w:r>
      <w:r w:rsidR="00412262" w:rsidRPr="007D5C4F">
        <w:rPr>
          <w:rFonts w:ascii="Times New Roman" w:eastAsia="Times New Roman" w:hAnsi="Times New Roman" w:cs="Times New Roman"/>
          <w:bCs/>
          <w:sz w:val="28"/>
          <w:szCs w:val="28"/>
          <w:lang w:eastAsia="ru-RU"/>
        </w:rPr>
        <w:t xml:space="preserve"> от следующих </w:t>
      </w:r>
      <w:r w:rsidR="00412262" w:rsidRPr="00580215">
        <w:rPr>
          <w:rFonts w:ascii="Times New Roman" w:eastAsia="Times New Roman" w:hAnsi="Times New Roman" w:cs="Times New Roman"/>
          <w:bCs/>
          <w:sz w:val="28"/>
          <w:szCs w:val="28"/>
          <w:lang w:eastAsia="ru-RU"/>
        </w:rPr>
        <w:t>Участник</w:t>
      </w:r>
      <w:r w:rsidR="00412262">
        <w:rPr>
          <w:rFonts w:ascii="Times New Roman" w:eastAsia="Times New Roman" w:hAnsi="Times New Roman" w:cs="Times New Roman"/>
          <w:bCs/>
          <w:sz w:val="28"/>
          <w:szCs w:val="28"/>
          <w:lang w:eastAsia="ru-RU"/>
        </w:rPr>
        <w:t>ов</w:t>
      </w:r>
      <w:r w:rsidR="00587138">
        <w:rPr>
          <w:rFonts w:ascii="Times New Roman" w:eastAsia="Times New Roman" w:hAnsi="Times New Roman" w:cs="Times New Roman"/>
          <w:bCs/>
          <w:sz w:val="28"/>
          <w:szCs w:val="28"/>
          <w:lang w:eastAsia="ru-RU"/>
        </w:rPr>
        <w:t xml:space="preserve"> закупки</w:t>
      </w:r>
      <w:r w:rsidR="00412262" w:rsidRPr="00580215">
        <w:rPr>
          <w:rFonts w:ascii="Times New Roman" w:eastAsia="Times New Roman" w:hAnsi="Times New Roman" w:cs="Times New Roman"/>
          <w:bCs/>
          <w:sz w:val="28"/>
          <w:szCs w:val="28"/>
          <w:lang w:eastAsia="ru-RU"/>
        </w:rPr>
        <w:t>:</w:t>
      </w:r>
    </w:p>
    <w:p w:rsidR="00412262" w:rsidRPr="002C0C81" w:rsidRDefault="00412262" w:rsidP="00412262">
      <w:pPr>
        <w:tabs>
          <w:tab w:val="left" w:pos="1134"/>
        </w:tabs>
        <w:spacing w:after="0" w:line="240" w:lineRule="auto"/>
        <w:jc w:val="both"/>
        <w:rPr>
          <w:rFonts w:ascii="Times New Roman" w:eastAsia="Times New Roman" w:hAnsi="Times New Roman" w:cs="Times New Roman"/>
          <w:sz w:val="28"/>
          <w:szCs w:val="28"/>
          <w:lang w:eastAsia="ru-RU"/>
        </w:rPr>
      </w:pPr>
    </w:p>
    <w:p w:rsidR="00B66326" w:rsidRPr="00E81D75" w:rsidRDefault="00B66326" w:rsidP="00B66326">
      <w:pPr>
        <w:spacing w:after="0" w:line="240" w:lineRule="auto"/>
        <w:ind w:firstLine="709"/>
        <w:jc w:val="both"/>
        <w:outlineLvl w:val="0"/>
        <w:rPr>
          <w:rFonts w:ascii="Times New Roman" w:hAnsi="Times New Roman" w:cs="Times New Roman"/>
          <w:sz w:val="28"/>
          <w:szCs w:val="28"/>
        </w:rPr>
      </w:pPr>
      <w:r w:rsidRPr="00E81D75">
        <w:rPr>
          <w:rFonts w:ascii="Times New Roman" w:eastAsia="Times New Roman" w:hAnsi="Times New Roman" w:cs="Times New Roman"/>
          <w:b/>
          <w:sz w:val="28"/>
          <w:szCs w:val="28"/>
          <w:u w:val="single"/>
          <w:lang w:eastAsia="ru-RU"/>
        </w:rPr>
        <w:t>Заявка № 1</w:t>
      </w:r>
      <w:r w:rsidRPr="00E81D75">
        <w:rPr>
          <w:rFonts w:ascii="Times New Roman" w:eastAsia="Times New Roman" w:hAnsi="Times New Roman" w:cs="Times New Roman"/>
          <w:color w:val="FF0000"/>
          <w:sz w:val="28"/>
          <w:szCs w:val="28"/>
          <w:lang w:eastAsia="ru-RU"/>
        </w:rPr>
        <w:t xml:space="preserve"> </w:t>
      </w:r>
      <w:r w:rsidRPr="00E81D75">
        <w:rPr>
          <w:rFonts w:ascii="Times New Roman" w:hAnsi="Times New Roman" w:cs="Times New Roman"/>
          <w:sz w:val="28"/>
          <w:szCs w:val="28"/>
        </w:rPr>
        <w:t>ООО «С</w:t>
      </w:r>
      <w:r>
        <w:rPr>
          <w:rFonts w:ascii="Times New Roman" w:hAnsi="Times New Roman" w:cs="Times New Roman"/>
          <w:sz w:val="28"/>
          <w:szCs w:val="28"/>
        </w:rPr>
        <w:t>МАРП</w:t>
      </w:r>
      <w:r w:rsidRPr="00E81D75">
        <w:rPr>
          <w:rFonts w:ascii="Times New Roman" w:hAnsi="Times New Roman" w:cs="Times New Roman"/>
          <w:sz w:val="28"/>
          <w:szCs w:val="28"/>
        </w:rPr>
        <w:t>»,</w:t>
      </w:r>
      <w:r w:rsidRPr="00E81D75">
        <w:rPr>
          <w:rFonts w:ascii="Times New Roman" w:hAnsi="Times New Roman" w:cs="Times New Roman"/>
          <w:color w:val="FF0000"/>
          <w:sz w:val="28"/>
          <w:szCs w:val="28"/>
        </w:rPr>
        <w:t xml:space="preserve"> </w:t>
      </w:r>
      <w:r>
        <w:rPr>
          <w:rFonts w:ascii="Times New Roman" w:hAnsi="Times New Roman" w:cs="Times New Roman"/>
          <w:sz w:val="28"/>
          <w:szCs w:val="28"/>
        </w:rPr>
        <w:t>197110</w:t>
      </w:r>
      <w:r w:rsidRPr="00E81D75">
        <w:rPr>
          <w:rFonts w:ascii="Times New Roman" w:hAnsi="Times New Roman" w:cs="Times New Roman"/>
          <w:sz w:val="28"/>
          <w:szCs w:val="28"/>
        </w:rPr>
        <w:t xml:space="preserve"> г. </w:t>
      </w:r>
      <w:r>
        <w:rPr>
          <w:rFonts w:ascii="Times New Roman" w:hAnsi="Times New Roman" w:cs="Times New Roman"/>
          <w:sz w:val="28"/>
          <w:szCs w:val="28"/>
        </w:rPr>
        <w:t>Санкт-Петербург</w:t>
      </w:r>
      <w:r w:rsidRPr="00E81D75">
        <w:rPr>
          <w:rFonts w:ascii="Times New Roman" w:hAnsi="Times New Roman" w:cs="Times New Roman"/>
          <w:sz w:val="28"/>
          <w:szCs w:val="28"/>
        </w:rPr>
        <w:t>, ул. </w:t>
      </w:r>
      <w:r>
        <w:rPr>
          <w:rFonts w:ascii="Times New Roman" w:hAnsi="Times New Roman" w:cs="Times New Roman"/>
          <w:sz w:val="28"/>
          <w:szCs w:val="28"/>
        </w:rPr>
        <w:t>Б. Зеленина</w:t>
      </w:r>
      <w:r w:rsidRPr="00E81D75">
        <w:rPr>
          <w:rFonts w:ascii="Times New Roman" w:hAnsi="Times New Roman" w:cs="Times New Roman"/>
          <w:sz w:val="28"/>
          <w:szCs w:val="28"/>
        </w:rPr>
        <w:t>, д. </w:t>
      </w:r>
      <w:r>
        <w:rPr>
          <w:rFonts w:ascii="Times New Roman" w:hAnsi="Times New Roman" w:cs="Times New Roman"/>
          <w:sz w:val="28"/>
          <w:szCs w:val="28"/>
        </w:rPr>
        <w:t>24</w:t>
      </w:r>
      <w:r w:rsidRPr="00E81D75">
        <w:rPr>
          <w:rFonts w:ascii="Times New Roman" w:hAnsi="Times New Roman" w:cs="Times New Roman"/>
          <w:sz w:val="28"/>
          <w:szCs w:val="28"/>
        </w:rPr>
        <w:t>.</w:t>
      </w:r>
      <w:r w:rsidRPr="00E81D75">
        <w:rPr>
          <w:rFonts w:ascii="Times New Roman" w:hAnsi="Times New Roman" w:cs="Times New Roman"/>
          <w:color w:val="FF0000"/>
          <w:sz w:val="28"/>
          <w:szCs w:val="28"/>
        </w:rPr>
        <w:t xml:space="preserve"> </w:t>
      </w:r>
      <w:r w:rsidRPr="00E81D75">
        <w:rPr>
          <w:rFonts w:ascii="Times New Roman" w:hAnsi="Times New Roman" w:cs="Times New Roman"/>
          <w:sz w:val="28"/>
          <w:szCs w:val="28"/>
        </w:rPr>
        <w:t>ИНН </w:t>
      </w:r>
      <w:r>
        <w:rPr>
          <w:rFonts w:ascii="Times New Roman" w:hAnsi="Times New Roman" w:cs="Times New Roman"/>
          <w:sz w:val="28"/>
          <w:szCs w:val="28"/>
        </w:rPr>
        <w:t>7813326851</w:t>
      </w:r>
      <w:r w:rsidRPr="00E81D75">
        <w:rPr>
          <w:rFonts w:ascii="Times New Roman" w:hAnsi="Times New Roman" w:cs="Times New Roman"/>
          <w:sz w:val="28"/>
          <w:szCs w:val="28"/>
        </w:rPr>
        <w:t>, КПП </w:t>
      </w:r>
      <w:r>
        <w:rPr>
          <w:rFonts w:ascii="Times New Roman" w:hAnsi="Times New Roman" w:cs="Times New Roman"/>
          <w:sz w:val="28"/>
          <w:szCs w:val="28"/>
        </w:rPr>
        <w:t>781301001</w:t>
      </w:r>
      <w:r w:rsidRPr="00E81D75">
        <w:rPr>
          <w:rFonts w:ascii="Times New Roman" w:hAnsi="Times New Roman" w:cs="Times New Roman"/>
          <w:sz w:val="28"/>
          <w:szCs w:val="28"/>
        </w:rPr>
        <w:t>, ОГРН </w:t>
      </w:r>
      <w:r>
        <w:rPr>
          <w:rFonts w:ascii="Times New Roman" w:hAnsi="Times New Roman" w:cs="Times New Roman"/>
          <w:sz w:val="28"/>
          <w:szCs w:val="28"/>
        </w:rPr>
        <w:t>1057811905755</w:t>
      </w:r>
      <w:r w:rsidRPr="00E81D75">
        <w:rPr>
          <w:rFonts w:ascii="Times New Roman" w:hAnsi="Times New Roman" w:cs="Times New Roman"/>
          <w:sz w:val="28"/>
          <w:szCs w:val="28"/>
        </w:rPr>
        <w:t>.</w:t>
      </w:r>
    </w:p>
    <w:p w:rsidR="00B66326" w:rsidRPr="00E81D75" w:rsidRDefault="00B66326" w:rsidP="00B66326">
      <w:pPr>
        <w:spacing w:after="0" w:line="240" w:lineRule="auto"/>
        <w:jc w:val="both"/>
        <w:outlineLvl w:val="0"/>
        <w:rPr>
          <w:rFonts w:ascii="Times New Roman" w:hAnsi="Times New Roman" w:cs="Times New Roman"/>
          <w:sz w:val="28"/>
          <w:szCs w:val="28"/>
        </w:rPr>
      </w:pPr>
      <w:proofErr w:type="gramStart"/>
      <w:r w:rsidRPr="00E81D75">
        <w:rPr>
          <w:rFonts w:ascii="Times New Roman" w:hAnsi="Times New Roman" w:cs="Times New Roman"/>
          <w:sz w:val="28"/>
          <w:szCs w:val="28"/>
        </w:rPr>
        <w:t>Зарегистрирована</w:t>
      </w:r>
      <w:proofErr w:type="gramEnd"/>
      <w:r w:rsidRPr="00E81D75">
        <w:rPr>
          <w:rFonts w:ascii="Times New Roman" w:hAnsi="Times New Roman" w:cs="Times New Roman"/>
          <w:sz w:val="28"/>
          <w:szCs w:val="28"/>
        </w:rPr>
        <w:t xml:space="preserve"> в журнале регистрации конвертов под номером 1 от </w:t>
      </w:r>
      <w:r>
        <w:rPr>
          <w:rFonts w:ascii="Times New Roman" w:hAnsi="Times New Roman" w:cs="Times New Roman"/>
          <w:sz w:val="28"/>
          <w:szCs w:val="28"/>
        </w:rPr>
        <w:t>24</w:t>
      </w:r>
      <w:r w:rsidRPr="00E81D75">
        <w:rPr>
          <w:rFonts w:ascii="Times New Roman" w:hAnsi="Times New Roman" w:cs="Times New Roman"/>
          <w:sz w:val="28"/>
          <w:szCs w:val="28"/>
        </w:rPr>
        <w:t>.02.2015 г. в 10 часов </w:t>
      </w:r>
      <w:r>
        <w:rPr>
          <w:rFonts w:ascii="Times New Roman" w:hAnsi="Times New Roman" w:cs="Times New Roman"/>
          <w:sz w:val="28"/>
          <w:szCs w:val="28"/>
        </w:rPr>
        <w:t>43</w:t>
      </w:r>
      <w:r w:rsidRPr="00E81D75">
        <w:rPr>
          <w:rFonts w:ascii="Times New Roman" w:hAnsi="Times New Roman" w:cs="Times New Roman"/>
          <w:sz w:val="28"/>
          <w:szCs w:val="28"/>
        </w:rPr>
        <w:t xml:space="preserve"> минут</w:t>
      </w:r>
      <w:r>
        <w:rPr>
          <w:rFonts w:ascii="Times New Roman" w:hAnsi="Times New Roman" w:cs="Times New Roman"/>
          <w:sz w:val="28"/>
          <w:szCs w:val="28"/>
        </w:rPr>
        <w:t>ы</w:t>
      </w:r>
      <w:r w:rsidRPr="00E81D75">
        <w:rPr>
          <w:rFonts w:ascii="Times New Roman" w:hAnsi="Times New Roman" w:cs="Times New Roman"/>
          <w:sz w:val="28"/>
          <w:szCs w:val="28"/>
        </w:rPr>
        <w:t xml:space="preserve"> по московскому времени.</w:t>
      </w:r>
    </w:p>
    <w:p w:rsid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r w:rsidRPr="00F37470">
        <w:rPr>
          <w:rFonts w:ascii="Times New Roman" w:eastAsia="Times New Roman" w:hAnsi="Times New Roman" w:cs="Times New Roman"/>
          <w:bCs/>
          <w:sz w:val="28"/>
          <w:szCs w:val="28"/>
          <w:lang w:eastAsia="ru-RU"/>
        </w:rPr>
        <w:t>Цена договора, предложенная Участником закупки</w:t>
      </w:r>
      <w:r>
        <w:rPr>
          <w:rFonts w:ascii="Times New Roman" w:eastAsia="Times New Roman" w:hAnsi="Times New Roman" w:cs="Times New Roman"/>
          <w:bCs/>
          <w:sz w:val="28"/>
          <w:szCs w:val="28"/>
          <w:lang w:eastAsia="ru-RU"/>
        </w:rPr>
        <w:t>:</w:t>
      </w:r>
    </w:p>
    <w:p w:rsidR="00B66326" w:rsidRDefault="00B66326" w:rsidP="00B66326">
      <w:pPr>
        <w:spacing w:after="0" w:line="240"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C4174B">
        <w:rPr>
          <w:rFonts w:ascii="Times New Roman" w:eastAsia="Times New Roman" w:hAnsi="Times New Roman" w:cs="Times New Roman"/>
          <w:bCs/>
          <w:sz w:val="28"/>
          <w:szCs w:val="28"/>
          <w:lang w:eastAsia="ru-RU"/>
        </w:rPr>
        <w:t xml:space="preserve">Стоимость услуги по несению аварийно-спасательной готовности к разливам нефтепродуктов на опасном производственном объекте в месяц составляет </w:t>
      </w:r>
      <w:r>
        <w:rPr>
          <w:rFonts w:ascii="Times New Roman" w:eastAsia="Times New Roman" w:hAnsi="Times New Roman" w:cs="Times New Roman"/>
          <w:bCs/>
          <w:sz w:val="28"/>
          <w:szCs w:val="28"/>
          <w:lang w:eastAsia="ru-RU"/>
        </w:rPr>
        <w:t>7 000</w:t>
      </w:r>
      <w:r w:rsidRPr="00C4174B">
        <w:rPr>
          <w:rFonts w:ascii="Times New Roman" w:eastAsia="Times New Roman" w:hAnsi="Times New Roman" w:cs="Times New Roman"/>
          <w:bCs/>
          <w:sz w:val="28"/>
          <w:szCs w:val="28"/>
          <w:lang w:eastAsia="ru-RU"/>
        </w:rPr>
        <w:t xml:space="preserve">,00 рублей, в том числе НДС.  Общая сумма услуг </w:t>
      </w:r>
      <w:r>
        <w:rPr>
          <w:rFonts w:ascii="Times New Roman" w:eastAsia="Times New Roman" w:hAnsi="Times New Roman" w:cs="Times New Roman"/>
          <w:bCs/>
          <w:sz w:val="28"/>
          <w:szCs w:val="28"/>
          <w:lang w:eastAsia="ru-RU"/>
        </w:rPr>
        <w:t>420</w:t>
      </w:r>
      <w:r w:rsidRPr="00C4174B">
        <w:rPr>
          <w:rFonts w:ascii="Times New Roman" w:eastAsia="Times New Roman" w:hAnsi="Times New Roman" w:cs="Times New Roman"/>
          <w:bCs/>
          <w:sz w:val="28"/>
          <w:szCs w:val="28"/>
          <w:lang w:eastAsia="ru-RU"/>
        </w:rPr>
        <w:t xml:space="preserve"> 000,00 рублей, в том числе НДС.</w:t>
      </w:r>
    </w:p>
    <w:p w:rsidR="00B66326" w:rsidRDefault="00B66326" w:rsidP="00B66326">
      <w:pPr>
        <w:spacing w:after="0" w:line="240"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C4174B">
        <w:rPr>
          <w:rFonts w:ascii="Times New Roman" w:eastAsia="Times New Roman" w:hAnsi="Times New Roman" w:cs="Times New Roman"/>
          <w:bCs/>
          <w:sz w:val="28"/>
          <w:szCs w:val="28"/>
          <w:lang w:eastAsia="ru-RU"/>
        </w:rPr>
        <w:t xml:space="preserve">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w:t>
      </w:r>
      <w:r>
        <w:rPr>
          <w:rFonts w:ascii="Times New Roman" w:eastAsia="Times New Roman" w:hAnsi="Times New Roman" w:cs="Times New Roman"/>
          <w:bCs/>
          <w:sz w:val="28"/>
          <w:szCs w:val="28"/>
          <w:lang w:eastAsia="ru-RU"/>
        </w:rPr>
        <w:t>и составляет</w:t>
      </w:r>
      <w:r w:rsidRPr="00C4174B">
        <w:rPr>
          <w:rFonts w:ascii="Times New Roman" w:eastAsia="Times New Roman" w:hAnsi="Times New Roman" w:cs="Times New Roman"/>
          <w:bCs/>
          <w:sz w:val="28"/>
          <w:szCs w:val="28"/>
          <w:lang w:eastAsia="ru-RU"/>
        </w:rPr>
        <w:t xml:space="preserve"> сумму за единицу измерения 8 510,50 рублей, в том числе НДС.</w:t>
      </w:r>
    </w:p>
    <w:p w:rsidR="00B66326" w:rsidRDefault="00B66326" w:rsidP="00B66326">
      <w:pPr>
        <w:spacing w:after="0" w:line="240"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C4174B">
        <w:rPr>
          <w:rFonts w:ascii="Times New Roman" w:eastAsia="Times New Roman" w:hAnsi="Times New Roman" w:cs="Times New Roman"/>
          <w:bCs/>
          <w:sz w:val="28"/>
          <w:szCs w:val="28"/>
          <w:lang w:eastAsia="ru-RU"/>
        </w:rPr>
        <w:t xml:space="preserve">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w:t>
      </w:r>
      <w:r>
        <w:rPr>
          <w:rFonts w:ascii="Times New Roman" w:eastAsia="Times New Roman" w:hAnsi="Times New Roman" w:cs="Times New Roman"/>
          <w:bCs/>
          <w:sz w:val="28"/>
          <w:szCs w:val="28"/>
          <w:lang w:eastAsia="ru-RU"/>
        </w:rPr>
        <w:t>и составляет</w:t>
      </w:r>
      <w:r w:rsidRPr="00C4174B">
        <w:rPr>
          <w:rFonts w:ascii="Times New Roman" w:eastAsia="Times New Roman" w:hAnsi="Times New Roman" w:cs="Times New Roman"/>
          <w:bCs/>
          <w:sz w:val="28"/>
          <w:szCs w:val="28"/>
          <w:lang w:eastAsia="ru-RU"/>
        </w:rPr>
        <w:t xml:space="preserve"> сумму за единицу измерения 6 319,00 рублей, в том числе НДС.</w:t>
      </w:r>
    </w:p>
    <w:p w:rsidR="00B66326" w:rsidRDefault="00B66326" w:rsidP="00B66326">
      <w:pPr>
        <w:spacing w:after="0" w:line="240" w:lineRule="auto"/>
        <w:jc w:val="both"/>
        <w:outlineLvl w:val="0"/>
        <w:rPr>
          <w:rFonts w:ascii="Times New Roman" w:eastAsia="Times New Roman" w:hAnsi="Times New Roman" w:cs="Times New Roman"/>
          <w:bCs/>
          <w:sz w:val="28"/>
          <w:szCs w:val="28"/>
          <w:lang w:eastAsia="ru-RU"/>
        </w:rPr>
      </w:pPr>
    </w:p>
    <w:p w:rsidR="00B66326" w:rsidRPr="003B7824" w:rsidRDefault="00B66326" w:rsidP="00B66326">
      <w:pPr>
        <w:spacing w:after="0" w:line="240" w:lineRule="auto"/>
        <w:ind w:firstLine="709"/>
        <w:jc w:val="both"/>
        <w:outlineLvl w:val="0"/>
        <w:rPr>
          <w:rFonts w:ascii="Times New Roman" w:hAnsi="Times New Roman" w:cs="Times New Roman"/>
          <w:sz w:val="28"/>
          <w:szCs w:val="28"/>
        </w:rPr>
      </w:pPr>
      <w:r w:rsidRPr="003B7824">
        <w:rPr>
          <w:rFonts w:ascii="Times New Roman" w:eastAsia="Times New Roman" w:hAnsi="Times New Roman" w:cs="Times New Roman"/>
          <w:b/>
          <w:sz w:val="28"/>
          <w:szCs w:val="28"/>
          <w:u w:val="single"/>
          <w:lang w:eastAsia="ru-RU"/>
        </w:rPr>
        <w:t>Заявка № 2</w:t>
      </w:r>
      <w:r w:rsidRPr="003B7824">
        <w:rPr>
          <w:rFonts w:ascii="Times New Roman" w:eastAsia="Times New Roman" w:hAnsi="Times New Roman" w:cs="Times New Roman"/>
          <w:color w:val="FF0000"/>
          <w:sz w:val="28"/>
          <w:szCs w:val="28"/>
          <w:lang w:eastAsia="ru-RU"/>
        </w:rPr>
        <w:t xml:space="preserve"> </w:t>
      </w:r>
      <w:r w:rsidR="00165D6E" w:rsidRPr="00165D6E">
        <w:rPr>
          <w:rFonts w:ascii="Times New Roman" w:hAnsi="Times New Roman" w:cs="Times New Roman"/>
          <w:sz w:val="28"/>
          <w:szCs w:val="28"/>
        </w:rPr>
        <w:t xml:space="preserve">Федеральное бюджетное учреждение «Морская спасательная служба </w:t>
      </w:r>
      <w:proofErr w:type="spellStart"/>
      <w:r w:rsidR="00165D6E" w:rsidRPr="00165D6E">
        <w:rPr>
          <w:rFonts w:ascii="Times New Roman" w:hAnsi="Times New Roman" w:cs="Times New Roman"/>
          <w:sz w:val="28"/>
          <w:szCs w:val="28"/>
        </w:rPr>
        <w:t>Росморречфлота</w:t>
      </w:r>
      <w:proofErr w:type="spellEnd"/>
      <w:r w:rsidR="00165D6E" w:rsidRPr="00165D6E">
        <w:rPr>
          <w:rFonts w:ascii="Times New Roman" w:hAnsi="Times New Roman" w:cs="Times New Roman"/>
          <w:sz w:val="28"/>
          <w:szCs w:val="28"/>
        </w:rPr>
        <w:t xml:space="preserve">», Северный филиал Федеральное бюджетное учреждение «Морская спасательная служба </w:t>
      </w:r>
      <w:proofErr w:type="spellStart"/>
      <w:r w:rsidR="00165D6E" w:rsidRPr="00165D6E">
        <w:rPr>
          <w:rFonts w:ascii="Times New Roman" w:hAnsi="Times New Roman" w:cs="Times New Roman"/>
          <w:sz w:val="28"/>
          <w:szCs w:val="28"/>
        </w:rPr>
        <w:t>Росморречфлота</w:t>
      </w:r>
      <w:proofErr w:type="spellEnd"/>
      <w:r w:rsidR="00165D6E" w:rsidRPr="00165D6E">
        <w:rPr>
          <w:rFonts w:ascii="Times New Roman" w:hAnsi="Times New Roman" w:cs="Times New Roman"/>
          <w:sz w:val="28"/>
          <w:szCs w:val="28"/>
        </w:rPr>
        <w:t>» (ФБУ «</w:t>
      </w:r>
      <w:proofErr w:type="spellStart"/>
      <w:r w:rsidR="00165D6E" w:rsidRPr="00165D6E">
        <w:rPr>
          <w:rFonts w:ascii="Times New Roman" w:hAnsi="Times New Roman" w:cs="Times New Roman"/>
          <w:sz w:val="28"/>
          <w:szCs w:val="28"/>
        </w:rPr>
        <w:t>Морспасслужба</w:t>
      </w:r>
      <w:proofErr w:type="spellEnd"/>
      <w:r w:rsidR="00165D6E" w:rsidRPr="00165D6E">
        <w:rPr>
          <w:rFonts w:ascii="Times New Roman" w:hAnsi="Times New Roman" w:cs="Times New Roman"/>
          <w:sz w:val="28"/>
          <w:szCs w:val="28"/>
        </w:rPr>
        <w:t xml:space="preserve"> </w:t>
      </w:r>
      <w:proofErr w:type="spellStart"/>
      <w:r w:rsidR="00165D6E" w:rsidRPr="00165D6E">
        <w:rPr>
          <w:rFonts w:ascii="Times New Roman" w:hAnsi="Times New Roman" w:cs="Times New Roman"/>
          <w:sz w:val="28"/>
          <w:szCs w:val="28"/>
        </w:rPr>
        <w:t>Росморречфлота</w:t>
      </w:r>
      <w:proofErr w:type="spellEnd"/>
      <w:r w:rsidR="00165D6E" w:rsidRPr="00165D6E">
        <w:rPr>
          <w:rFonts w:ascii="Times New Roman" w:hAnsi="Times New Roman" w:cs="Times New Roman"/>
          <w:sz w:val="28"/>
          <w:szCs w:val="28"/>
        </w:rPr>
        <w:t xml:space="preserve">»), адрес учреждения 125993 г. Москва, ул. Петровка, д.3/6, стр.2; адрес филиала 183038 г. Мурманск, площадь </w:t>
      </w:r>
      <w:proofErr w:type="spellStart"/>
      <w:r w:rsidR="00165D6E" w:rsidRPr="00165D6E">
        <w:rPr>
          <w:rFonts w:ascii="Times New Roman" w:hAnsi="Times New Roman" w:cs="Times New Roman"/>
          <w:sz w:val="28"/>
          <w:szCs w:val="28"/>
        </w:rPr>
        <w:t>Морвокзала</w:t>
      </w:r>
      <w:proofErr w:type="spellEnd"/>
      <w:r w:rsidR="00165D6E">
        <w:rPr>
          <w:rFonts w:ascii="Times New Roman" w:hAnsi="Times New Roman" w:cs="Times New Roman"/>
          <w:sz w:val="28"/>
          <w:szCs w:val="28"/>
        </w:rPr>
        <w:t>.</w:t>
      </w:r>
      <w:bookmarkStart w:id="0" w:name="_GoBack"/>
      <w:bookmarkEnd w:id="0"/>
      <w:r w:rsidRPr="003B7824">
        <w:rPr>
          <w:rFonts w:ascii="Times New Roman" w:hAnsi="Times New Roman" w:cs="Times New Roman"/>
          <w:color w:val="FF0000"/>
          <w:sz w:val="28"/>
          <w:szCs w:val="28"/>
        </w:rPr>
        <w:t xml:space="preserve"> </w:t>
      </w:r>
      <w:r w:rsidRPr="003B7824">
        <w:rPr>
          <w:rFonts w:ascii="Times New Roman" w:hAnsi="Times New Roman" w:cs="Times New Roman"/>
          <w:sz w:val="28"/>
          <w:szCs w:val="28"/>
        </w:rPr>
        <w:t>ИНН </w:t>
      </w:r>
      <w:r>
        <w:rPr>
          <w:rFonts w:ascii="Times New Roman" w:hAnsi="Times New Roman" w:cs="Times New Roman"/>
          <w:color w:val="222222"/>
          <w:sz w:val="28"/>
          <w:szCs w:val="28"/>
        </w:rPr>
        <w:t>7707274249</w:t>
      </w:r>
      <w:r w:rsidRPr="003B7824">
        <w:rPr>
          <w:rFonts w:ascii="Times New Roman" w:hAnsi="Times New Roman" w:cs="Times New Roman"/>
          <w:sz w:val="28"/>
          <w:szCs w:val="28"/>
        </w:rPr>
        <w:t>, КПП </w:t>
      </w:r>
      <w:r>
        <w:rPr>
          <w:rFonts w:ascii="Times New Roman" w:hAnsi="Times New Roman" w:cs="Times New Roman"/>
          <w:sz w:val="28"/>
          <w:szCs w:val="28"/>
        </w:rPr>
        <w:t>519043001</w:t>
      </w:r>
      <w:r w:rsidRPr="003B7824">
        <w:rPr>
          <w:rFonts w:ascii="Times New Roman" w:hAnsi="Times New Roman" w:cs="Times New Roman"/>
          <w:sz w:val="28"/>
          <w:szCs w:val="28"/>
        </w:rPr>
        <w:t>, ОГРН </w:t>
      </w:r>
      <w:r>
        <w:rPr>
          <w:rFonts w:ascii="Times New Roman" w:hAnsi="Times New Roman" w:cs="Times New Roman"/>
          <w:color w:val="222222"/>
          <w:sz w:val="28"/>
          <w:szCs w:val="28"/>
        </w:rPr>
        <w:t>1027739737321</w:t>
      </w:r>
      <w:r w:rsidRPr="003B7824">
        <w:rPr>
          <w:rFonts w:ascii="Times New Roman" w:hAnsi="Times New Roman" w:cs="Times New Roman"/>
          <w:sz w:val="28"/>
          <w:szCs w:val="28"/>
        </w:rPr>
        <w:t>.</w:t>
      </w:r>
    </w:p>
    <w:p w:rsidR="00B66326" w:rsidRPr="003B7824" w:rsidRDefault="00B66326" w:rsidP="00B66326">
      <w:pPr>
        <w:spacing w:after="0" w:line="240" w:lineRule="auto"/>
        <w:jc w:val="both"/>
        <w:outlineLvl w:val="0"/>
        <w:rPr>
          <w:rFonts w:ascii="Times New Roman" w:hAnsi="Times New Roman" w:cs="Times New Roman"/>
          <w:b/>
          <w:sz w:val="28"/>
          <w:szCs w:val="28"/>
          <w:u w:val="single"/>
        </w:rPr>
      </w:pPr>
      <w:proofErr w:type="gramStart"/>
      <w:r w:rsidRPr="003B7824">
        <w:rPr>
          <w:rFonts w:ascii="Times New Roman" w:hAnsi="Times New Roman" w:cs="Times New Roman"/>
          <w:sz w:val="28"/>
          <w:szCs w:val="28"/>
        </w:rPr>
        <w:t>Зарегистрирована</w:t>
      </w:r>
      <w:proofErr w:type="gramEnd"/>
      <w:r w:rsidRPr="003B7824">
        <w:rPr>
          <w:rFonts w:ascii="Times New Roman" w:hAnsi="Times New Roman" w:cs="Times New Roman"/>
          <w:sz w:val="28"/>
          <w:szCs w:val="28"/>
        </w:rPr>
        <w:t xml:space="preserve"> в журнале регистрации конвертов под номером 2 от 2</w:t>
      </w:r>
      <w:r>
        <w:rPr>
          <w:rFonts w:ascii="Times New Roman" w:hAnsi="Times New Roman" w:cs="Times New Roman"/>
          <w:sz w:val="28"/>
          <w:szCs w:val="28"/>
        </w:rPr>
        <w:t>6</w:t>
      </w:r>
      <w:r w:rsidRPr="003B7824">
        <w:rPr>
          <w:rFonts w:ascii="Times New Roman" w:hAnsi="Times New Roman" w:cs="Times New Roman"/>
          <w:sz w:val="28"/>
          <w:szCs w:val="28"/>
        </w:rPr>
        <w:t>.02.2015 г. в </w:t>
      </w:r>
      <w:r>
        <w:rPr>
          <w:rFonts w:ascii="Times New Roman" w:hAnsi="Times New Roman" w:cs="Times New Roman"/>
          <w:sz w:val="28"/>
          <w:szCs w:val="28"/>
        </w:rPr>
        <w:t>9</w:t>
      </w:r>
      <w:r w:rsidRPr="003B7824">
        <w:rPr>
          <w:rFonts w:ascii="Times New Roman" w:hAnsi="Times New Roman" w:cs="Times New Roman"/>
          <w:sz w:val="28"/>
          <w:szCs w:val="28"/>
        </w:rPr>
        <w:t> часов 4</w:t>
      </w:r>
      <w:r>
        <w:rPr>
          <w:rFonts w:ascii="Times New Roman" w:hAnsi="Times New Roman" w:cs="Times New Roman"/>
          <w:sz w:val="28"/>
          <w:szCs w:val="28"/>
        </w:rPr>
        <w:t>5</w:t>
      </w:r>
      <w:r w:rsidRPr="003B7824">
        <w:rPr>
          <w:rFonts w:ascii="Times New Roman" w:hAnsi="Times New Roman" w:cs="Times New Roman"/>
          <w:sz w:val="28"/>
          <w:szCs w:val="28"/>
        </w:rPr>
        <w:t xml:space="preserve"> минут по московскому времени. </w:t>
      </w:r>
    </w:p>
    <w:p w:rsidR="00B66326" w:rsidRPr="00F86A61" w:rsidRDefault="00B66326" w:rsidP="00B66326">
      <w:pPr>
        <w:spacing w:after="0" w:line="240" w:lineRule="auto"/>
        <w:contextualSpacing/>
        <w:jc w:val="both"/>
        <w:rPr>
          <w:rFonts w:ascii="Times New Roman" w:eastAsia="Times New Roman" w:hAnsi="Times New Roman" w:cs="Times New Roman"/>
          <w:sz w:val="28"/>
          <w:szCs w:val="28"/>
          <w:lang w:eastAsia="ru-RU"/>
        </w:rPr>
      </w:pPr>
      <w:r w:rsidRPr="00F86A61">
        <w:rPr>
          <w:rFonts w:ascii="Times New Roman" w:eastAsia="Times New Roman" w:hAnsi="Times New Roman" w:cs="Times New Roman"/>
          <w:sz w:val="28"/>
          <w:szCs w:val="28"/>
          <w:lang w:eastAsia="ru-RU"/>
        </w:rPr>
        <w:t>Цена договора, предложенная Участником закупки:</w:t>
      </w:r>
    </w:p>
    <w:p w:rsidR="00B66326" w:rsidRPr="00F86A61" w:rsidRDefault="00B66326" w:rsidP="00B66326">
      <w:pPr>
        <w:spacing w:after="0" w:line="240" w:lineRule="auto"/>
        <w:contextualSpacing/>
        <w:jc w:val="both"/>
        <w:rPr>
          <w:rFonts w:ascii="Times New Roman" w:eastAsia="Times New Roman" w:hAnsi="Times New Roman" w:cs="Times New Roman"/>
          <w:sz w:val="28"/>
          <w:szCs w:val="28"/>
          <w:lang w:eastAsia="ru-RU"/>
        </w:rPr>
      </w:pPr>
      <w:r w:rsidRPr="00F86A61">
        <w:rPr>
          <w:rFonts w:ascii="Times New Roman" w:eastAsia="Times New Roman" w:hAnsi="Times New Roman" w:cs="Times New Roman"/>
          <w:sz w:val="28"/>
          <w:szCs w:val="28"/>
          <w:lang w:eastAsia="ru-RU"/>
        </w:rPr>
        <w:t xml:space="preserve">   Стоимость услуги по несению аварийно-спасательной готовности к разливам нефтепродуктов на опасном производствен</w:t>
      </w:r>
      <w:r>
        <w:rPr>
          <w:rFonts w:ascii="Times New Roman" w:eastAsia="Times New Roman" w:hAnsi="Times New Roman" w:cs="Times New Roman"/>
          <w:sz w:val="28"/>
          <w:szCs w:val="28"/>
          <w:lang w:eastAsia="ru-RU"/>
        </w:rPr>
        <w:t>ном объекте в месяц составляет 10</w:t>
      </w:r>
      <w:r w:rsidRPr="00F86A61">
        <w:rPr>
          <w:rFonts w:ascii="Times New Roman" w:eastAsia="Times New Roman" w:hAnsi="Times New Roman" w:cs="Times New Roman"/>
          <w:sz w:val="28"/>
          <w:szCs w:val="28"/>
          <w:lang w:eastAsia="ru-RU"/>
        </w:rPr>
        <w:t xml:space="preserve"> 000,00 рублей, в том числе НДС.  Общая сумма услуг </w:t>
      </w:r>
      <w:r>
        <w:rPr>
          <w:rFonts w:ascii="Times New Roman" w:eastAsia="Times New Roman" w:hAnsi="Times New Roman" w:cs="Times New Roman"/>
          <w:sz w:val="28"/>
          <w:szCs w:val="28"/>
          <w:lang w:eastAsia="ru-RU"/>
        </w:rPr>
        <w:t>60</w:t>
      </w:r>
      <w:r w:rsidRPr="00F86A61">
        <w:rPr>
          <w:rFonts w:ascii="Times New Roman" w:eastAsia="Times New Roman" w:hAnsi="Times New Roman" w:cs="Times New Roman"/>
          <w:sz w:val="28"/>
          <w:szCs w:val="28"/>
          <w:lang w:eastAsia="ru-RU"/>
        </w:rPr>
        <w:t>0 000,00 рублей, в том числе НДС.</w:t>
      </w:r>
    </w:p>
    <w:p w:rsidR="00B66326" w:rsidRPr="00F86A61" w:rsidRDefault="00B66326" w:rsidP="00B66326">
      <w:pPr>
        <w:spacing w:after="0" w:line="240" w:lineRule="auto"/>
        <w:contextualSpacing/>
        <w:jc w:val="both"/>
        <w:rPr>
          <w:rFonts w:ascii="Times New Roman" w:eastAsia="Times New Roman" w:hAnsi="Times New Roman" w:cs="Times New Roman"/>
          <w:sz w:val="28"/>
          <w:szCs w:val="28"/>
          <w:lang w:eastAsia="ru-RU"/>
        </w:rPr>
      </w:pPr>
      <w:r w:rsidRPr="00F86A61">
        <w:rPr>
          <w:rFonts w:ascii="Times New Roman" w:eastAsia="Times New Roman" w:hAnsi="Times New Roman" w:cs="Times New Roman"/>
          <w:sz w:val="28"/>
          <w:szCs w:val="28"/>
          <w:lang w:eastAsia="ru-RU"/>
        </w:rPr>
        <w:t xml:space="preserve">   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w:t>
      </w:r>
      <w:r>
        <w:rPr>
          <w:rFonts w:ascii="Times New Roman" w:eastAsia="Times New Roman" w:hAnsi="Times New Roman" w:cs="Times New Roman"/>
          <w:sz w:val="28"/>
          <w:szCs w:val="28"/>
          <w:lang w:eastAsia="ru-RU"/>
        </w:rPr>
        <w:t>8 4</w:t>
      </w:r>
      <w:r w:rsidR="006F2209">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eastAsia="ru-RU"/>
        </w:rPr>
        <w:t>,50</w:t>
      </w:r>
      <w:r w:rsidRPr="00F86A61">
        <w:rPr>
          <w:rFonts w:ascii="Times New Roman" w:eastAsia="Times New Roman" w:hAnsi="Times New Roman" w:cs="Times New Roman"/>
          <w:sz w:val="28"/>
          <w:szCs w:val="28"/>
          <w:lang w:eastAsia="ru-RU"/>
        </w:rPr>
        <w:t xml:space="preserve"> рублей, в том числе НДС.</w:t>
      </w:r>
    </w:p>
    <w:p w:rsidR="00B66326" w:rsidRDefault="00B66326" w:rsidP="00B66326">
      <w:pPr>
        <w:spacing w:after="0" w:line="240" w:lineRule="auto"/>
        <w:contextualSpacing/>
        <w:jc w:val="both"/>
        <w:rPr>
          <w:rFonts w:ascii="Times New Roman" w:eastAsia="Times New Roman" w:hAnsi="Times New Roman" w:cs="Times New Roman"/>
          <w:sz w:val="28"/>
          <w:szCs w:val="28"/>
          <w:lang w:eastAsia="ru-RU"/>
        </w:rPr>
      </w:pPr>
      <w:r w:rsidRPr="00F86A61">
        <w:rPr>
          <w:rFonts w:ascii="Times New Roman" w:eastAsia="Times New Roman" w:hAnsi="Times New Roman" w:cs="Times New Roman"/>
          <w:sz w:val="28"/>
          <w:szCs w:val="28"/>
          <w:lang w:eastAsia="ru-RU"/>
        </w:rPr>
        <w:t xml:space="preserve">   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w:t>
      </w:r>
      <w:r>
        <w:rPr>
          <w:rFonts w:ascii="Times New Roman" w:eastAsia="Times New Roman" w:hAnsi="Times New Roman" w:cs="Times New Roman"/>
          <w:sz w:val="28"/>
          <w:szCs w:val="28"/>
          <w:lang w:eastAsia="ru-RU"/>
        </w:rPr>
        <w:t>5 968,00</w:t>
      </w:r>
      <w:r w:rsidRPr="00F86A61">
        <w:rPr>
          <w:rFonts w:ascii="Times New Roman" w:eastAsia="Times New Roman" w:hAnsi="Times New Roman" w:cs="Times New Roman"/>
          <w:sz w:val="28"/>
          <w:szCs w:val="28"/>
          <w:lang w:eastAsia="ru-RU"/>
        </w:rPr>
        <w:t xml:space="preserve"> рублей, в том числе НДС.</w:t>
      </w:r>
    </w:p>
    <w:p w:rsidR="00B66326" w:rsidRDefault="00B66326" w:rsidP="00B66326">
      <w:pPr>
        <w:spacing w:after="0" w:line="240" w:lineRule="auto"/>
        <w:jc w:val="both"/>
        <w:outlineLvl w:val="0"/>
        <w:rPr>
          <w:rFonts w:ascii="Times New Roman" w:eastAsia="Times New Roman" w:hAnsi="Times New Roman" w:cs="Times New Roman"/>
          <w:b/>
          <w:bCs/>
          <w:sz w:val="28"/>
          <w:szCs w:val="28"/>
          <w:lang w:eastAsia="ru-RU"/>
        </w:rPr>
      </w:pPr>
    </w:p>
    <w:p w:rsidR="00EC0854" w:rsidRDefault="00531F57" w:rsidP="00B66326">
      <w:pPr>
        <w:spacing w:after="0" w:line="240" w:lineRule="auto"/>
        <w:jc w:val="both"/>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4</w:t>
      </w:r>
      <w:r w:rsidR="00F15F92">
        <w:rPr>
          <w:rFonts w:ascii="Times New Roman" w:eastAsia="Times New Roman" w:hAnsi="Times New Roman" w:cs="Times New Roman"/>
          <w:b/>
          <w:bCs/>
          <w:sz w:val="28"/>
          <w:szCs w:val="28"/>
          <w:lang w:eastAsia="ru-RU"/>
        </w:rPr>
        <w:t xml:space="preserve">. </w:t>
      </w:r>
      <w:proofErr w:type="gramStart"/>
      <w:r w:rsidR="00AC7AC0" w:rsidRPr="00A20C39">
        <w:rPr>
          <w:rFonts w:ascii="Times New Roman" w:eastAsia="Times New Roman" w:hAnsi="Times New Roman" w:cs="Times New Roman"/>
          <w:bCs/>
          <w:sz w:val="28"/>
          <w:szCs w:val="28"/>
          <w:lang w:eastAsia="ru-RU"/>
        </w:rPr>
        <w:t xml:space="preserve">Комиссия по закупке рассмотрела </w:t>
      </w:r>
      <w:r w:rsidR="00AC7AC0" w:rsidRPr="00E403C8">
        <w:rPr>
          <w:rFonts w:ascii="Times New Roman" w:eastAsia="Times New Roman" w:hAnsi="Times New Roman" w:cs="Times New Roman"/>
          <w:bCs/>
          <w:sz w:val="28"/>
          <w:szCs w:val="28"/>
          <w:lang w:eastAsia="ru-RU"/>
        </w:rPr>
        <w:t>заявк</w:t>
      </w:r>
      <w:r w:rsidR="00412262">
        <w:rPr>
          <w:rFonts w:ascii="Times New Roman" w:eastAsia="Times New Roman" w:hAnsi="Times New Roman" w:cs="Times New Roman"/>
          <w:bCs/>
          <w:sz w:val="28"/>
          <w:szCs w:val="28"/>
          <w:lang w:eastAsia="ru-RU"/>
        </w:rPr>
        <w:t>и</w:t>
      </w:r>
      <w:r w:rsidR="00587138">
        <w:rPr>
          <w:rFonts w:ascii="Times New Roman" w:eastAsia="Times New Roman" w:hAnsi="Times New Roman" w:cs="Times New Roman"/>
          <w:bCs/>
          <w:sz w:val="28"/>
          <w:szCs w:val="28"/>
          <w:lang w:eastAsia="ru-RU"/>
        </w:rPr>
        <w:t xml:space="preserve"> У</w:t>
      </w:r>
      <w:r w:rsidR="00AC7AC0" w:rsidRPr="00E403C8">
        <w:rPr>
          <w:rFonts w:ascii="Times New Roman" w:eastAsia="Times New Roman" w:hAnsi="Times New Roman" w:cs="Times New Roman"/>
          <w:bCs/>
          <w:sz w:val="28"/>
          <w:szCs w:val="28"/>
          <w:lang w:eastAsia="ru-RU"/>
        </w:rPr>
        <w:t>частник</w:t>
      </w:r>
      <w:r w:rsidR="00412262">
        <w:rPr>
          <w:rFonts w:ascii="Times New Roman" w:eastAsia="Times New Roman" w:hAnsi="Times New Roman" w:cs="Times New Roman"/>
          <w:bCs/>
          <w:sz w:val="28"/>
          <w:szCs w:val="28"/>
          <w:lang w:eastAsia="ru-RU"/>
        </w:rPr>
        <w:t>ов</w:t>
      </w:r>
      <w:r w:rsidR="00AC7AC0" w:rsidRPr="00E403C8">
        <w:rPr>
          <w:rFonts w:ascii="Times New Roman" w:eastAsia="Times New Roman" w:hAnsi="Times New Roman" w:cs="Times New Roman"/>
          <w:bCs/>
          <w:sz w:val="28"/>
          <w:szCs w:val="28"/>
          <w:lang w:eastAsia="ru-RU"/>
        </w:rPr>
        <w:t xml:space="preserve"> за</w:t>
      </w:r>
      <w:r w:rsidR="00587138">
        <w:rPr>
          <w:rFonts w:ascii="Times New Roman" w:eastAsia="Times New Roman" w:hAnsi="Times New Roman" w:cs="Times New Roman"/>
          <w:bCs/>
          <w:sz w:val="28"/>
          <w:szCs w:val="28"/>
          <w:lang w:eastAsia="ru-RU"/>
        </w:rPr>
        <w:t>купки</w:t>
      </w:r>
      <w:r w:rsidR="00AC7AC0" w:rsidRPr="00A20C39">
        <w:rPr>
          <w:rFonts w:ascii="Times New Roman" w:eastAsia="Times New Roman" w:hAnsi="Times New Roman" w:cs="Times New Roman"/>
          <w:bCs/>
          <w:sz w:val="28"/>
          <w:szCs w:val="28"/>
          <w:lang w:eastAsia="ru-RU"/>
        </w:rPr>
        <w:t xml:space="preserve"> на соответствие требованиям, указанным в Документации</w:t>
      </w:r>
      <w:r w:rsidR="002F75B2" w:rsidRPr="002F75B2">
        <w:t xml:space="preserve"> </w:t>
      </w:r>
      <w:r w:rsidR="002F75B2" w:rsidRPr="002F75B2">
        <w:rPr>
          <w:rFonts w:ascii="Times New Roman" w:eastAsia="Times New Roman" w:hAnsi="Times New Roman" w:cs="Times New Roman"/>
          <w:bCs/>
          <w:sz w:val="28"/>
          <w:szCs w:val="28"/>
          <w:lang w:eastAsia="ru-RU"/>
        </w:rPr>
        <w:t xml:space="preserve">о проведении открытого запроса цен </w:t>
      </w:r>
      <w:r w:rsidR="00B66326" w:rsidRPr="00B66326">
        <w:rPr>
          <w:rFonts w:ascii="Times New Roman" w:eastAsia="Times New Roman" w:hAnsi="Times New Roman" w:cs="Times New Roman"/>
          <w:bCs/>
          <w:sz w:val="28"/>
          <w:szCs w:val="28"/>
          <w:lang w:eastAsia="ru-RU"/>
        </w:rPr>
        <w:t>на право заключения договора на оказание услуг по несению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w:t>
      </w:r>
      <w:r w:rsidR="002F75B2">
        <w:rPr>
          <w:rFonts w:ascii="Times New Roman" w:eastAsia="Times New Roman" w:hAnsi="Times New Roman" w:cs="Times New Roman"/>
          <w:bCs/>
          <w:sz w:val="28"/>
          <w:szCs w:val="28"/>
          <w:lang w:eastAsia="ru-RU"/>
        </w:rPr>
        <w:t xml:space="preserve"> (далее – Документация)</w:t>
      </w:r>
      <w:r w:rsidR="00AC7AC0" w:rsidRPr="00612A1A">
        <w:rPr>
          <w:rFonts w:ascii="Times New Roman" w:eastAsia="Times New Roman" w:hAnsi="Times New Roman" w:cs="Times New Roman"/>
          <w:bCs/>
          <w:sz w:val="28"/>
          <w:szCs w:val="28"/>
          <w:lang w:eastAsia="ru-RU"/>
        </w:rPr>
        <w:t xml:space="preserve">, </w:t>
      </w:r>
      <w:r w:rsidR="00AC7AC0">
        <w:rPr>
          <w:rFonts w:ascii="Times New Roman" w:eastAsia="Times New Roman" w:hAnsi="Times New Roman" w:cs="Times New Roman"/>
          <w:bCs/>
          <w:sz w:val="28"/>
          <w:szCs w:val="28"/>
          <w:lang w:eastAsia="ru-RU"/>
        </w:rPr>
        <w:t xml:space="preserve">на </w:t>
      </w:r>
      <w:r w:rsidR="00AC7AC0" w:rsidRPr="00612A1A">
        <w:rPr>
          <w:rFonts w:ascii="Times New Roman" w:eastAsia="Times New Roman" w:hAnsi="Times New Roman" w:cs="Times New Roman"/>
          <w:bCs/>
          <w:sz w:val="28"/>
          <w:szCs w:val="28"/>
          <w:lang w:eastAsia="ru-RU"/>
        </w:rPr>
        <w:t xml:space="preserve">соответствие технического предложения требованиям </w:t>
      </w:r>
      <w:r w:rsidR="00AC7AC0">
        <w:rPr>
          <w:rFonts w:ascii="Times New Roman" w:eastAsia="Times New Roman" w:hAnsi="Times New Roman" w:cs="Times New Roman"/>
          <w:bCs/>
          <w:sz w:val="28"/>
          <w:szCs w:val="28"/>
          <w:lang w:eastAsia="ru-RU"/>
        </w:rPr>
        <w:t>Раздела</w:t>
      </w:r>
      <w:r w:rsidR="00AC7AC0" w:rsidRPr="00612A1A">
        <w:rPr>
          <w:rFonts w:ascii="Times New Roman" w:eastAsia="Times New Roman" w:hAnsi="Times New Roman" w:cs="Times New Roman"/>
          <w:bCs/>
          <w:sz w:val="28"/>
          <w:szCs w:val="28"/>
          <w:lang w:eastAsia="ru-RU"/>
        </w:rPr>
        <w:t xml:space="preserve"> 5 «Техническое задание» Документации, и приняла </w:t>
      </w:r>
      <w:r w:rsidR="00385542" w:rsidRPr="00587686">
        <w:rPr>
          <w:rFonts w:ascii="Times New Roman" w:eastAsia="Times New Roman" w:hAnsi="Times New Roman" w:cs="Times New Roman"/>
          <w:b/>
          <w:bCs/>
          <w:sz w:val="28"/>
          <w:szCs w:val="28"/>
          <w:lang w:eastAsia="ru-RU"/>
        </w:rPr>
        <w:t>РЕШЕНИ</w:t>
      </w:r>
      <w:r w:rsidR="008E4366">
        <w:rPr>
          <w:rFonts w:ascii="Times New Roman" w:eastAsia="Times New Roman" w:hAnsi="Times New Roman" w:cs="Times New Roman"/>
          <w:b/>
          <w:bCs/>
          <w:sz w:val="28"/>
          <w:szCs w:val="28"/>
          <w:lang w:eastAsia="ru-RU"/>
        </w:rPr>
        <w:t>Я</w:t>
      </w:r>
      <w:r w:rsidR="00385542" w:rsidRPr="00587686">
        <w:rPr>
          <w:rFonts w:ascii="Times New Roman" w:eastAsia="Times New Roman" w:hAnsi="Times New Roman" w:cs="Times New Roman"/>
          <w:b/>
          <w:bCs/>
          <w:sz w:val="28"/>
          <w:szCs w:val="28"/>
          <w:lang w:eastAsia="ru-RU"/>
        </w:rPr>
        <w:t>:</w:t>
      </w:r>
      <w:r w:rsidR="00AC7AC0" w:rsidRPr="00587686">
        <w:rPr>
          <w:rFonts w:ascii="Times New Roman" w:eastAsia="Times New Roman" w:hAnsi="Times New Roman" w:cs="Times New Roman"/>
          <w:b/>
          <w:bCs/>
          <w:sz w:val="28"/>
          <w:szCs w:val="28"/>
          <w:lang w:eastAsia="ru-RU"/>
        </w:rPr>
        <w:t xml:space="preserve"> </w:t>
      </w:r>
      <w:r w:rsidR="00B66326">
        <w:rPr>
          <w:rFonts w:ascii="Times New Roman" w:eastAsia="Times New Roman" w:hAnsi="Times New Roman" w:cs="Times New Roman"/>
          <w:b/>
          <w:bCs/>
          <w:sz w:val="28"/>
          <w:szCs w:val="28"/>
          <w:lang w:eastAsia="ru-RU"/>
        </w:rPr>
        <w:t xml:space="preserve"> </w:t>
      </w:r>
      <w:proofErr w:type="gramEnd"/>
    </w:p>
    <w:p w:rsidR="00B66326" w:rsidRDefault="00B66326" w:rsidP="00E57055">
      <w:pPr>
        <w:spacing w:after="0" w:line="240" w:lineRule="auto"/>
        <w:contextualSpacing/>
        <w:jc w:val="both"/>
        <w:rPr>
          <w:rFonts w:ascii="Times New Roman" w:eastAsia="Times New Roman" w:hAnsi="Times New Roman" w:cs="Times New Roman"/>
          <w:b/>
          <w:bCs/>
          <w:sz w:val="28"/>
          <w:szCs w:val="28"/>
          <w:lang w:eastAsia="ru-RU"/>
        </w:rPr>
      </w:pPr>
    </w:p>
    <w:p w:rsidR="00E57055" w:rsidRPr="00E57055" w:rsidRDefault="00F604A2" w:rsidP="00E57055">
      <w:pPr>
        <w:spacing w:after="0" w:line="240" w:lineRule="auto"/>
        <w:contextualSpacing/>
        <w:jc w:val="both"/>
        <w:rPr>
          <w:rFonts w:ascii="Times New Roman" w:hAnsi="Times New Roman" w:cs="Times New Roman"/>
          <w:sz w:val="28"/>
          <w:szCs w:val="28"/>
        </w:rPr>
      </w:pPr>
      <w:r w:rsidRPr="00A91659">
        <w:rPr>
          <w:rFonts w:ascii="Times New Roman" w:eastAsia="Times New Roman" w:hAnsi="Times New Roman" w:cs="Times New Roman"/>
          <w:b/>
          <w:bCs/>
          <w:sz w:val="28"/>
          <w:szCs w:val="28"/>
          <w:lang w:eastAsia="ru-RU"/>
        </w:rPr>
        <w:t>4</w:t>
      </w:r>
      <w:r w:rsidR="00F15F92" w:rsidRPr="00A91659">
        <w:rPr>
          <w:rFonts w:ascii="Times New Roman" w:eastAsia="Times New Roman" w:hAnsi="Times New Roman" w:cs="Times New Roman"/>
          <w:b/>
          <w:bCs/>
          <w:sz w:val="28"/>
          <w:szCs w:val="28"/>
          <w:lang w:eastAsia="ru-RU"/>
        </w:rPr>
        <w:t>.1.</w:t>
      </w:r>
      <w:r w:rsidR="00F15F92" w:rsidRPr="00A91659">
        <w:rPr>
          <w:rFonts w:ascii="Times New Roman" w:eastAsia="Times New Roman" w:hAnsi="Times New Roman" w:cs="Times New Roman"/>
          <w:bCs/>
          <w:sz w:val="28"/>
          <w:szCs w:val="28"/>
          <w:lang w:eastAsia="ru-RU"/>
        </w:rPr>
        <w:t xml:space="preserve"> </w:t>
      </w:r>
      <w:r w:rsidR="00E57055" w:rsidRPr="00E57055">
        <w:rPr>
          <w:rFonts w:ascii="Times New Roman" w:eastAsia="Times New Roman" w:hAnsi="Times New Roman" w:cs="Times New Roman"/>
          <w:bCs/>
          <w:sz w:val="28"/>
          <w:szCs w:val="28"/>
          <w:lang w:eastAsia="ru-RU"/>
        </w:rPr>
        <w:t>Признать правильность оформления заявки</w:t>
      </w:r>
      <w:r w:rsidR="00E57055" w:rsidRPr="00E57055">
        <w:rPr>
          <w:rFonts w:ascii="Times New Roman" w:hAnsi="Times New Roman" w:cs="Times New Roman"/>
          <w:sz w:val="28"/>
          <w:szCs w:val="28"/>
        </w:rPr>
        <w:t xml:space="preserve"> </w:t>
      </w:r>
      <w:r w:rsidR="00E57055" w:rsidRPr="00E57055">
        <w:rPr>
          <w:rFonts w:ascii="Times New Roman" w:hAnsi="Times New Roman" w:cs="Times New Roman"/>
          <w:bCs/>
          <w:sz w:val="28"/>
          <w:szCs w:val="28"/>
        </w:rPr>
        <w:t xml:space="preserve">на участие в запросе цен </w:t>
      </w:r>
      <w:r w:rsidR="00E57055" w:rsidRPr="00E57055">
        <w:rPr>
          <w:rFonts w:ascii="Times New Roman" w:hAnsi="Times New Roman" w:cs="Times New Roman"/>
          <w:sz w:val="28"/>
          <w:szCs w:val="28"/>
        </w:rPr>
        <w:t>ООО «С</w:t>
      </w:r>
      <w:r w:rsidR="00B66326">
        <w:rPr>
          <w:rFonts w:ascii="Times New Roman" w:hAnsi="Times New Roman" w:cs="Times New Roman"/>
          <w:sz w:val="28"/>
          <w:szCs w:val="28"/>
        </w:rPr>
        <w:t>МАРП</w:t>
      </w:r>
      <w:r w:rsidR="00E57055" w:rsidRPr="00E57055">
        <w:rPr>
          <w:rFonts w:ascii="Times New Roman" w:hAnsi="Times New Roman" w:cs="Times New Roman"/>
          <w:sz w:val="28"/>
          <w:szCs w:val="28"/>
        </w:rPr>
        <w:t>» и соответствие договорных условий, предложенных Участником закупки, требованиям Документации.</w:t>
      </w:r>
    </w:p>
    <w:p w:rsidR="00B66326" w:rsidRDefault="00B66326" w:rsidP="00E57055">
      <w:pPr>
        <w:spacing w:after="0" w:line="240" w:lineRule="auto"/>
        <w:contextualSpacing/>
        <w:jc w:val="both"/>
        <w:rPr>
          <w:rFonts w:ascii="Times New Roman" w:eastAsia="Times New Roman" w:hAnsi="Times New Roman" w:cs="Times New Roman"/>
          <w:b/>
          <w:bCs/>
          <w:sz w:val="28"/>
          <w:szCs w:val="28"/>
          <w:lang w:eastAsia="ru-RU"/>
        </w:rPr>
      </w:pPr>
    </w:p>
    <w:p w:rsidR="00A91659" w:rsidRPr="00E57055" w:rsidRDefault="00A91659" w:rsidP="00E57055">
      <w:pPr>
        <w:spacing w:after="0" w:line="240" w:lineRule="auto"/>
        <w:contextualSpacing/>
        <w:jc w:val="both"/>
        <w:rPr>
          <w:rFonts w:ascii="Times New Roman" w:eastAsia="Times New Roman" w:hAnsi="Times New Roman" w:cs="Times New Roman"/>
          <w:b/>
          <w:bCs/>
          <w:sz w:val="28"/>
          <w:szCs w:val="28"/>
          <w:lang w:eastAsia="ru-RU"/>
        </w:rPr>
      </w:pPr>
      <w:r w:rsidRPr="00E57055">
        <w:rPr>
          <w:rFonts w:ascii="Times New Roman" w:eastAsia="Times New Roman" w:hAnsi="Times New Roman" w:cs="Times New Roman"/>
          <w:b/>
          <w:bCs/>
          <w:sz w:val="28"/>
          <w:szCs w:val="28"/>
          <w:lang w:eastAsia="ru-RU"/>
        </w:rPr>
        <w:t xml:space="preserve">РЕЗУЛЬТАТЫ ГОЛОСОВАНИЯ: </w:t>
      </w:r>
    </w:p>
    <w:p w:rsidR="0034008C" w:rsidRPr="00E57055" w:rsidRDefault="00A91659" w:rsidP="00092A91">
      <w:pPr>
        <w:spacing w:after="0" w:line="240" w:lineRule="auto"/>
        <w:contextualSpacing/>
        <w:jc w:val="both"/>
        <w:rPr>
          <w:rFonts w:ascii="Times New Roman" w:eastAsia="Times New Roman" w:hAnsi="Times New Roman" w:cs="Times New Roman"/>
          <w:bCs/>
          <w:sz w:val="28"/>
          <w:szCs w:val="28"/>
          <w:lang w:eastAsia="ru-RU"/>
        </w:rPr>
      </w:pPr>
      <w:r w:rsidRPr="00E57055">
        <w:rPr>
          <w:rFonts w:ascii="Times New Roman" w:eastAsia="Times New Roman" w:hAnsi="Times New Roman" w:cs="Times New Roman"/>
          <w:bCs/>
          <w:sz w:val="28"/>
          <w:szCs w:val="28"/>
          <w:lang w:eastAsia="ru-RU"/>
        </w:rPr>
        <w:t>Принято единогласно.</w:t>
      </w:r>
    </w:p>
    <w:p w:rsidR="00B66326" w:rsidRDefault="00E57055" w:rsidP="00E57055">
      <w:pPr>
        <w:spacing w:after="0" w:line="240" w:lineRule="auto"/>
        <w:contextualSpacing/>
        <w:jc w:val="both"/>
        <w:rPr>
          <w:rFonts w:ascii="Times New Roman" w:eastAsia="Times New Roman" w:hAnsi="Times New Roman" w:cs="Times New Roman"/>
          <w:bCs/>
          <w:sz w:val="28"/>
          <w:szCs w:val="28"/>
          <w:lang w:eastAsia="ru-RU"/>
        </w:rPr>
      </w:pPr>
      <w:r w:rsidRPr="00E57055">
        <w:rPr>
          <w:rFonts w:ascii="Times New Roman" w:eastAsia="Times New Roman" w:hAnsi="Times New Roman" w:cs="Times New Roman"/>
          <w:bCs/>
          <w:sz w:val="28"/>
          <w:szCs w:val="28"/>
          <w:lang w:eastAsia="ru-RU"/>
        </w:rPr>
        <w:t xml:space="preserve">       </w:t>
      </w:r>
    </w:p>
    <w:p w:rsidR="00E57055" w:rsidRPr="00E57055" w:rsidRDefault="00B66326" w:rsidP="00E57055">
      <w:pPr>
        <w:spacing w:after="0" w:line="240" w:lineRule="auto"/>
        <w:contextualSpacing/>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57055" w:rsidRPr="00E57055">
        <w:rPr>
          <w:rFonts w:ascii="Times New Roman" w:eastAsia="Times New Roman" w:hAnsi="Times New Roman" w:cs="Times New Roman"/>
          <w:bCs/>
          <w:sz w:val="28"/>
          <w:szCs w:val="28"/>
          <w:lang w:eastAsia="ru-RU"/>
        </w:rPr>
        <w:t xml:space="preserve">Признать заявку </w:t>
      </w:r>
      <w:r w:rsidR="00E57055" w:rsidRPr="00E57055">
        <w:rPr>
          <w:rFonts w:ascii="Times New Roman" w:hAnsi="Times New Roman" w:cs="Times New Roman"/>
          <w:sz w:val="28"/>
          <w:szCs w:val="28"/>
        </w:rPr>
        <w:t>ООО «С</w:t>
      </w:r>
      <w:r>
        <w:rPr>
          <w:rFonts w:ascii="Times New Roman" w:hAnsi="Times New Roman" w:cs="Times New Roman"/>
          <w:sz w:val="28"/>
          <w:szCs w:val="28"/>
        </w:rPr>
        <w:t>МАРП</w:t>
      </w:r>
      <w:r w:rsidR="00E57055" w:rsidRPr="00E57055">
        <w:rPr>
          <w:rFonts w:ascii="Times New Roman" w:hAnsi="Times New Roman" w:cs="Times New Roman"/>
          <w:sz w:val="28"/>
          <w:szCs w:val="28"/>
        </w:rPr>
        <w:t xml:space="preserve">» </w:t>
      </w:r>
      <w:r w:rsidR="00E57055" w:rsidRPr="00E57055">
        <w:rPr>
          <w:rFonts w:ascii="Times New Roman" w:eastAsia="Times New Roman" w:hAnsi="Times New Roman" w:cs="Times New Roman"/>
          <w:sz w:val="28"/>
          <w:szCs w:val="28"/>
          <w:lang w:eastAsia="ru-RU"/>
        </w:rPr>
        <w:t xml:space="preserve">на участие в </w:t>
      </w:r>
      <w:r w:rsidR="00E57055" w:rsidRPr="00E57055">
        <w:rPr>
          <w:rFonts w:ascii="Times New Roman" w:eastAsia="Times New Roman" w:hAnsi="Times New Roman" w:cs="Times New Roman"/>
          <w:bCs/>
          <w:sz w:val="28"/>
          <w:szCs w:val="28"/>
          <w:lang w:eastAsia="ru-RU"/>
        </w:rPr>
        <w:t xml:space="preserve">запросе цен соответствующей </w:t>
      </w:r>
      <w:r w:rsidR="00E57055" w:rsidRPr="00E57055">
        <w:rPr>
          <w:rFonts w:ascii="Times New Roman" w:hAnsi="Times New Roman" w:cs="Times New Roman"/>
          <w:sz w:val="28"/>
          <w:szCs w:val="28"/>
        </w:rPr>
        <w:t>техническим требованиям Документации.</w:t>
      </w:r>
    </w:p>
    <w:p w:rsidR="00B66326" w:rsidRDefault="00B66326" w:rsidP="00E57055">
      <w:pPr>
        <w:spacing w:after="0" w:line="240" w:lineRule="auto"/>
        <w:contextualSpacing/>
        <w:jc w:val="both"/>
        <w:rPr>
          <w:rFonts w:ascii="Times New Roman" w:eastAsia="Times New Roman" w:hAnsi="Times New Roman" w:cs="Times New Roman"/>
          <w:b/>
          <w:bCs/>
          <w:sz w:val="28"/>
          <w:szCs w:val="28"/>
          <w:lang w:eastAsia="ru-RU"/>
        </w:rPr>
      </w:pPr>
    </w:p>
    <w:p w:rsidR="00E57055" w:rsidRPr="00E57055" w:rsidRDefault="00E57055" w:rsidP="00E57055">
      <w:pPr>
        <w:spacing w:after="0" w:line="240" w:lineRule="auto"/>
        <w:contextualSpacing/>
        <w:jc w:val="both"/>
        <w:rPr>
          <w:rFonts w:ascii="Times New Roman" w:eastAsia="Times New Roman" w:hAnsi="Times New Roman" w:cs="Times New Roman"/>
          <w:b/>
          <w:bCs/>
          <w:sz w:val="28"/>
          <w:szCs w:val="28"/>
          <w:lang w:eastAsia="ru-RU"/>
        </w:rPr>
      </w:pPr>
      <w:r w:rsidRPr="00E57055">
        <w:rPr>
          <w:rFonts w:ascii="Times New Roman" w:eastAsia="Times New Roman" w:hAnsi="Times New Roman" w:cs="Times New Roman"/>
          <w:b/>
          <w:bCs/>
          <w:sz w:val="28"/>
          <w:szCs w:val="28"/>
          <w:lang w:eastAsia="ru-RU"/>
        </w:rPr>
        <w:t xml:space="preserve">РЕЗУЛЬТАТЫ ГОЛОСОВАНИЯ: </w:t>
      </w:r>
    </w:p>
    <w:p w:rsidR="00E57055" w:rsidRPr="00E57055" w:rsidRDefault="00E57055" w:rsidP="00E57055">
      <w:pPr>
        <w:spacing w:after="0" w:line="240" w:lineRule="auto"/>
        <w:contextualSpacing/>
        <w:jc w:val="both"/>
        <w:rPr>
          <w:rFonts w:ascii="Times New Roman" w:eastAsia="Times New Roman" w:hAnsi="Times New Roman" w:cs="Times New Roman"/>
          <w:bCs/>
          <w:sz w:val="28"/>
          <w:szCs w:val="28"/>
          <w:lang w:eastAsia="ru-RU"/>
        </w:rPr>
      </w:pPr>
      <w:r w:rsidRPr="00E57055">
        <w:rPr>
          <w:rFonts w:ascii="Times New Roman" w:eastAsia="Times New Roman" w:hAnsi="Times New Roman" w:cs="Times New Roman"/>
          <w:bCs/>
          <w:sz w:val="28"/>
          <w:szCs w:val="28"/>
          <w:lang w:eastAsia="ru-RU"/>
        </w:rPr>
        <w:t>Принято единогласно.</w:t>
      </w:r>
    </w:p>
    <w:p w:rsidR="00B66326" w:rsidRDefault="00B66326" w:rsidP="00E57055">
      <w:pPr>
        <w:spacing w:after="0" w:line="240" w:lineRule="auto"/>
        <w:ind w:firstLine="708"/>
        <w:jc w:val="both"/>
        <w:rPr>
          <w:rFonts w:ascii="Times New Roman" w:eastAsia="Times New Roman" w:hAnsi="Times New Roman" w:cs="Times New Roman"/>
          <w:sz w:val="28"/>
          <w:szCs w:val="28"/>
          <w:lang w:eastAsia="ru-RU"/>
        </w:rPr>
      </w:pPr>
    </w:p>
    <w:p w:rsidR="00E57055" w:rsidRPr="00E57055" w:rsidRDefault="00B66326" w:rsidP="00B66326">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       </w:t>
      </w:r>
      <w:r w:rsidR="00E57055" w:rsidRPr="00E57055">
        <w:rPr>
          <w:rFonts w:ascii="Times New Roman" w:eastAsia="Times New Roman" w:hAnsi="Times New Roman" w:cs="Times New Roman"/>
          <w:sz w:val="28"/>
          <w:szCs w:val="28"/>
          <w:lang w:eastAsia="ru-RU"/>
        </w:rPr>
        <w:t xml:space="preserve">Допустить </w:t>
      </w:r>
      <w:r w:rsidR="00E57055" w:rsidRPr="00E57055">
        <w:rPr>
          <w:rFonts w:ascii="Times New Roman" w:hAnsi="Times New Roman" w:cs="Times New Roman"/>
          <w:sz w:val="28"/>
          <w:szCs w:val="28"/>
        </w:rPr>
        <w:t>ООО «С</w:t>
      </w:r>
      <w:r>
        <w:rPr>
          <w:rFonts w:ascii="Times New Roman" w:hAnsi="Times New Roman" w:cs="Times New Roman"/>
          <w:sz w:val="28"/>
          <w:szCs w:val="28"/>
        </w:rPr>
        <w:t>МАРП</w:t>
      </w:r>
      <w:r w:rsidR="00E57055" w:rsidRPr="00E57055">
        <w:rPr>
          <w:rFonts w:ascii="Times New Roman" w:hAnsi="Times New Roman" w:cs="Times New Roman"/>
          <w:sz w:val="28"/>
          <w:szCs w:val="28"/>
        </w:rPr>
        <w:t>»</w:t>
      </w:r>
      <w:r w:rsidR="00E57055" w:rsidRPr="00E57055">
        <w:rPr>
          <w:rFonts w:ascii="Times New Roman" w:hAnsi="Times New Roman" w:cs="Times New Roman"/>
          <w:color w:val="FF0000"/>
          <w:sz w:val="28"/>
          <w:szCs w:val="28"/>
        </w:rPr>
        <w:t xml:space="preserve"> </w:t>
      </w:r>
      <w:r w:rsidR="00E57055" w:rsidRPr="00E57055">
        <w:rPr>
          <w:rFonts w:ascii="Times New Roman" w:eastAsia="Times New Roman" w:hAnsi="Times New Roman" w:cs="Times New Roman"/>
          <w:sz w:val="28"/>
          <w:szCs w:val="28"/>
          <w:lang w:eastAsia="ru-RU"/>
        </w:rPr>
        <w:t xml:space="preserve">к процедуре </w:t>
      </w:r>
      <w:r w:rsidR="00E57055" w:rsidRPr="00E57055">
        <w:rPr>
          <w:rFonts w:ascii="Times New Roman" w:eastAsia="Times New Roman" w:hAnsi="Times New Roman" w:cs="Times New Roman"/>
          <w:bCs/>
          <w:sz w:val="28"/>
          <w:szCs w:val="28"/>
          <w:lang w:eastAsia="ru-RU"/>
        </w:rPr>
        <w:t>запроса цен</w:t>
      </w:r>
      <w:r w:rsidR="00E57055" w:rsidRPr="00E57055">
        <w:rPr>
          <w:rFonts w:ascii="Times New Roman" w:eastAsia="Times New Roman" w:hAnsi="Times New Roman" w:cs="Times New Roman"/>
          <w:sz w:val="28"/>
          <w:szCs w:val="28"/>
          <w:lang w:eastAsia="ru-RU"/>
        </w:rPr>
        <w:t xml:space="preserve"> и</w:t>
      </w:r>
      <w:r w:rsidR="00E57055" w:rsidRPr="00E57055">
        <w:rPr>
          <w:rFonts w:ascii="Times New Roman" w:eastAsia="Times New Roman" w:hAnsi="Times New Roman" w:cs="Times New Roman"/>
          <w:color w:val="FF0000"/>
          <w:sz w:val="28"/>
          <w:szCs w:val="28"/>
          <w:lang w:eastAsia="ru-RU"/>
        </w:rPr>
        <w:t xml:space="preserve"> </w:t>
      </w:r>
      <w:r w:rsidR="00E57055" w:rsidRPr="00E57055">
        <w:rPr>
          <w:rFonts w:ascii="Times New Roman" w:eastAsia="Times New Roman" w:hAnsi="Times New Roman" w:cs="Times New Roman"/>
          <w:sz w:val="28"/>
          <w:szCs w:val="28"/>
          <w:lang w:eastAsia="ru-RU"/>
        </w:rPr>
        <w:t xml:space="preserve">включить в перечень Участников </w:t>
      </w:r>
      <w:r w:rsidR="00E57055" w:rsidRPr="00E57055">
        <w:rPr>
          <w:rFonts w:ascii="Times New Roman" w:eastAsia="Times New Roman" w:hAnsi="Times New Roman" w:cs="Times New Roman"/>
          <w:bCs/>
          <w:sz w:val="28"/>
          <w:szCs w:val="28"/>
          <w:lang w:eastAsia="ru-RU"/>
        </w:rPr>
        <w:t>запроса цен</w:t>
      </w:r>
      <w:r w:rsidR="00E57055" w:rsidRPr="00E57055">
        <w:rPr>
          <w:rFonts w:ascii="Times New Roman" w:hAnsi="Times New Roman" w:cs="Times New Roman"/>
          <w:sz w:val="28"/>
          <w:szCs w:val="28"/>
        </w:rPr>
        <w:t>.</w:t>
      </w:r>
      <w:r w:rsidR="00E57055" w:rsidRPr="00E57055">
        <w:rPr>
          <w:rFonts w:ascii="Times New Roman" w:eastAsia="Times New Roman" w:hAnsi="Times New Roman" w:cs="Times New Roman"/>
          <w:bCs/>
          <w:sz w:val="28"/>
          <w:szCs w:val="28"/>
          <w:lang w:eastAsia="ru-RU"/>
        </w:rPr>
        <w:t xml:space="preserve"> </w:t>
      </w:r>
    </w:p>
    <w:p w:rsidR="00B66326" w:rsidRDefault="00B66326" w:rsidP="00E57055">
      <w:pPr>
        <w:spacing w:after="0" w:line="240" w:lineRule="auto"/>
        <w:jc w:val="both"/>
        <w:rPr>
          <w:rFonts w:ascii="Times New Roman" w:eastAsia="Times New Roman" w:hAnsi="Times New Roman" w:cs="Times New Roman"/>
          <w:b/>
          <w:bCs/>
          <w:sz w:val="28"/>
          <w:szCs w:val="28"/>
          <w:lang w:eastAsia="ru-RU"/>
        </w:rPr>
      </w:pPr>
    </w:p>
    <w:p w:rsidR="00E57055" w:rsidRPr="00E57055" w:rsidRDefault="00E57055" w:rsidP="00E57055">
      <w:pPr>
        <w:spacing w:after="0" w:line="240" w:lineRule="auto"/>
        <w:jc w:val="both"/>
        <w:rPr>
          <w:rFonts w:ascii="Times New Roman" w:eastAsia="Times New Roman" w:hAnsi="Times New Roman" w:cs="Times New Roman"/>
          <w:b/>
          <w:bCs/>
          <w:sz w:val="28"/>
          <w:szCs w:val="28"/>
          <w:lang w:eastAsia="ru-RU"/>
        </w:rPr>
      </w:pPr>
      <w:r w:rsidRPr="00E57055">
        <w:rPr>
          <w:rFonts w:ascii="Times New Roman" w:eastAsia="Times New Roman" w:hAnsi="Times New Roman" w:cs="Times New Roman"/>
          <w:b/>
          <w:bCs/>
          <w:sz w:val="28"/>
          <w:szCs w:val="28"/>
          <w:lang w:eastAsia="ru-RU"/>
        </w:rPr>
        <w:t xml:space="preserve">РЕЗУЛЬТАТЫ ГОЛОСОВАНИЯ: </w:t>
      </w:r>
    </w:p>
    <w:p w:rsidR="00E57055" w:rsidRPr="00E57055" w:rsidRDefault="00E57055" w:rsidP="00092A91">
      <w:pPr>
        <w:spacing w:after="0" w:line="240" w:lineRule="auto"/>
        <w:contextualSpacing/>
        <w:jc w:val="both"/>
        <w:rPr>
          <w:rFonts w:ascii="Times New Roman" w:hAnsi="Times New Roman" w:cs="Times New Roman"/>
          <w:sz w:val="28"/>
          <w:szCs w:val="28"/>
        </w:rPr>
      </w:pPr>
      <w:r w:rsidRPr="00E57055">
        <w:rPr>
          <w:rFonts w:ascii="Times New Roman" w:eastAsia="Times New Roman" w:hAnsi="Times New Roman" w:cs="Times New Roman"/>
          <w:bCs/>
          <w:sz w:val="28"/>
          <w:szCs w:val="28"/>
          <w:lang w:eastAsia="ru-RU"/>
        </w:rPr>
        <w:t>Принято единогласно.</w:t>
      </w:r>
    </w:p>
    <w:p w:rsidR="00B66326" w:rsidRDefault="00B66326" w:rsidP="00092A91">
      <w:pPr>
        <w:spacing w:after="0" w:line="240" w:lineRule="auto"/>
        <w:contextualSpacing/>
        <w:jc w:val="both"/>
        <w:rPr>
          <w:rFonts w:ascii="Times New Roman" w:eastAsia="Times New Roman" w:hAnsi="Times New Roman" w:cs="Times New Roman"/>
          <w:b/>
          <w:bCs/>
          <w:sz w:val="28"/>
          <w:szCs w:val="28"/>
          <w:lang w:eastAsia="ru-RU"/>
        </w:rPr>
      </w:pPr>
    </w:p>
    <w:p w:rsidR="00B66326" w:rsidRPr="00B66326" w:rsidRDefault="009648A5" w:rsidP="00B66326">
      <w:pPr>
        <w:spacing w:after="0" w:line="240" w:lineRule="auto"/>
        <w:contextualSpacing/>
        <w:jc w:val="both"/>
        <w:rPr>
          <w:rFonts w:ascii="Times New Roman" w:eastAsia="Times New Roman" w:hAnsi="Times New Roman" w:cs="Times New Roman"/>
          <w:bCs/>
          <w:sz w:val="28"/>
          <w:szCs w:val="28"/>
          <w:lang w:eastAsia="ru-RU"/>
        </w:rPr>
      </w:pPr>
      <w:r w:rsidRPr="009470EF">
        <w:rPr>
          <w:rFonts w:ascii="Times New Roman" w:eastAsia="Times New Roman" w:hAnsi="Times New Roman" w:cs="Times New Roman"/>
          <w:b/>
          <w:bCs/>
          <w:sz w:val="28"/>
          <w:szCs w:val="28"/>
          <w:lang w:eastAsia="ru-RU"/>
        </w:rPr>
        <w:t xml:space="preserve">4.2. </w:t>
      </w:r>
      <w:r w:rsidR="00B66326" w:rsidRPr="00B66326">
        <w:rPr>
          <w:rFonts w:ascii="Times New Roman" w:eastAsia="Times New Roman" w:hAnsi="Times New Roman" w:cs="Times New Roman"/>
          <w:bCs/>
          <w:sz w:val="28"/>
          <w:szCs w:val="28"/>
          <w:lang w:eastAsia="ru-RU"/>
        </w:rPr>
        <w:t>Признать правильность оформления заявки на участие в запросе цен ФБУ «</w:t>
      </w:r>
      <w:proofErr w:type="spellStart"/>
      <w:r w:rsidR="00B66326" w:rsidRPr="00B66326">
        <w:rPr>
          <w:rFonts w:ascii="Times New Roman" w:eastAsia="Times New Roman" w:hAnsi="Times New Roman" w:cs="Times New Roman"/>
          <w:bCs/>
          <w:sz w:val="28"/>
          <w:szCs w:val="28"/>
          <w:lang w:eastAsia="ru-RU"/>
        </w:rPr>
        <w:t>Морспасслужба</w:t>
      </w:r>
      <w:proofErr w:type="spellEnd"/>
      <w:r w:rsidR="00B66326" w:rsidRPr="00B66326">
        <w:rPr>
          <w:rFonts w:ascii="Times New Roman" w:eastAsia="Times New Roman" w:hAnsi="Times New Roman" w:cs="Times New Roman"/>
          <w:bCs/>
          <w:sz w:val="28"/>
          <w:szCs w:val="28"/>
          <w:lang w:eastAsia="ru-RU"/>
        </w:rPr>
        <w:t xml:space="preserve"> </w:t>
      </w:r>
      <w:proofErr w:type="spellStart"/>
      <w:r w:rsidR="00B66326" w:rsidRPr="00B66326">
        <w:rPr>
          <w:rFonts w:ascii="Times New Roman" w:eastAsia="Times New Roman" w:hAnsi="Times New Roman" w:cs="Times New Roman"/>
          <w:bCs/>
          <w:sz w:val="28"/>
          <w:szCs w:val="28"/>
          <w:lang w:eastAsia="ru-RU"/>
        </w:rPr>
        <w:t>Росморречфлота</w:t>
      </w:r>
      <w:proofErr w:type="spellEnd"/>
      <w:r w:rsidR="00B66326" w:rsidRPr="00B66326">
        <w:rPr>
          <w:rFonts w:ascii="Times New Roman" w:eastAsia="Times New Roman" w:hAnsi="Times New Roman" w:cs="Times New Roman"/>
          <w:bCs/>
          <w:sz w:val="28"/>
          <w:szCs w:val="28"/>
          <w:lang w:eastAsia="ru-RU"/>
        </w:rPr>
        <w:t>» и соответствие договорных условий, предложенных Участником закупки, требованиям Документации.</w:t>
      </w:r>
    </w:p>
    <w:p w:rsidR="00B66326" w:rsidRP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p>
    <w:p w:rsidR="00B66326" w:rsidRPr="00B66326" w:rsidRDefault="00B66326" w:rsidP="00B66326">
      <w:pPr>
        <w:spacing w:after="0" w:line="240" w:lineRule="auto"/>
        <w:contextualSpacing/>
        <w:jc w:val="both"/>
        <w:rPr>
          <w:rFonts w:ascii="Times New Roman" w:eastAsia="Times New Roman" w:hAnsi="Times New Roman" w:cs="Times New Roman"/>
          <w:b/>
          <w:bCs/>
          <w:sz w:val="28"/>
          <w:szCs w:val="28"/>
          <w:lang w:eastAsia="ru-RU"/>
        </w:rPr>
      </w:pPr>
      <w:r w:rsidRPr="00B66326">
        <w:rPr>
          <w:rFonts w:ascii="Times New Roman" w:eastAsia="Times New Roman" w:hAnsi="Times New Roman" w:cs="Times New Roman"/>
          <w:b/>
          <w:bCs/>
          <w:sz w:val="28"/>
          <w:szCs w:val="28"/>
          <w:lang w:eastAsia="ru-RU"/>
        </w:rPr>
        <w:t xml:space="preserve">РЕЗУЛЬТАТЫ ГОЛОСОВАНИЯ: </w:t>
      </w:r>
    </w:p>
    <w:p w:rsidR="00B66326" w:rsidRP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r w:rsidRPr="00B66326">
        <w:rPr>
          <w:rFonts w:ascii="Times New Roman" w:eastAsia="Times New Roman" w:hAnsi="Times New Roman" w:cs="Times New Roman"/>
          <w:bCs/>
          <w:sz w:val="28"/>
          <w:szCs w:val="28"/>
          <w:lang w:eastAsia="ru-RU"/>
        </w:rPr>
        <w:t>Принято единогласно.</w:t>
      </w:r>
    </w:p>
    <w:p w:rsidR="00B66326" w:rsidRP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r w:rsidRPr="00B66326">
        <w:rPr>
          <w:rFonts w:ascii="Times New Roman" w:eastAsia="Times New Roman" w:hAnsi="Times New Roman" w:cs="Times New Roman"/>
          <w:bCs/>
          <w:sz w:val="28"/>
          <w:szCs w:val="28"/>
          <w:lang w:eastAsia="ru-RU"/>
        </w:rPr>
        <w:t xml:space="preserve">       </w:t>
      </w:r>
    </w:p>
    <w:p w:rsidR="00B66326" w:rsidRP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r w:rsidRPr="00B66326">
        <w:rPr>
          <w:rFonts w:ascii="Times New Roman" w:eastAsia="Times New Roman" w:hAnsi="Times New Roman" w:cs="Times New Roman"/>
          <w:bCs/>
          <w:sz w:val="28"/>
          <w:szCs w:val="28"/>
          <w:lang w:eastAsia="ru-RU"/>
        </w:rPr>
        <w:t xml:space="preserve">       Признать заявку ФБУ «</w:t>
      </w:r>
      <w:proofErr w:type="spellStart"/>
      <w:r w:rsidRPr="00B66326">
        <w:rPr>
          <w:rFonts w:ascii="Times New Roman" w:eastAsia="Times New Roman" w:hAnsi="Times New Roman" w:cs="Times New Roman"/>
          <w:bCs/>
          <w:sz w:val="28"/>
          <w:szCs w:val="28"/>
          <w:lang w:eastAsia="ru-RU"/>
        </w:rPr>
        <w:t>Морспасслужба</w:t>
      </w:r>
      <w:proofErr w:type="spellEnd"/>
      <w:r w:rsidRPr="00B66326">
        <w:rPr>
          <w:rFonts w:ascii="Times New Roman" w:eastAsia="Times New Roman" w:hAnsi="Times New Roman" w:cs="Times New Roman"/>
          <w:bCs/>
          <w:sz w:val="28"/>
          <w:szCs w:val="28"/>
          <w:lang w:eastAsia="ru-RU"/>
        </w:rPr>
        <w:t xml:space="preserve"> </w:t>
      </w:r>
      <w:proofErr w:type="spellStart"/>
      <w:r w:rsidRPr="00B66326">
        <w:rPr>
          <w:rFonts w:ascii="Times New Roman" w:eastAsia="Times New Roman" w:hAnsi="Times New Roman" w:cs="Times New Roman"/>
          <w:bCs/>
          <w:sz w:val="28"/>
          <w:szCs w:val="28"/>
          <w:lang w:eastAsia="ru-RU"/>
        </w:rPr>
        <w:t>Росморречфлота</w:t>
      </w:r>
      <w:proofErr w:type="spellEnd"/>
      <w:r w:rsidRPr="00B66326">
        <w:rPr>
          <w:rFonts w:ascii="Times New Roman" w:eastAsia="Times New Roman" w:hAnsi="Times New Roman" w:cs="Times New Roman"/>
          <w:bCs/>
          <w:sz w:val="28"/>
          <w:szCs w:val="28"/>
          <w:lang w:eastAsia="ru-RU"/>
        </w:rPr>
        <w:t>» на участие в запросе цен соответствующей техническим требованиям Документации.</w:t>
      </w:r>
    </w:p>
    <w:p w:rsidR="00B66326" w:rsidRP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p>
    <w:p w:rsidR="00B66326" w:rsidRPr="00B66326" w:rsidRDefault="00B66326" w:rsidP="00B66326">
      <w:pPr>
        <w:spacing w:after="0" w:line="240" w:lineRule="auto"/>
        <w:contextualSpacing/>
        <w:jc w:val="both"/>
        <w:rPr>
          <w:rFonts w:ascii="Times New Roman" w:eastAsia="Times New Roman" w:hAnsi="Times New Roman" w:cs="Times New Roman"/>
          <w:b/>
          <w:bCs/>
          <w:sz w:val="28"/>
          <w:szCs w:val="28"/>
          <w:lang w:eastAsia="ru-RU"/>
        </w:rPr>
      </w:pPr>
      <w:r w:rsidRPr="00B66326">
        <w:rPr>
          <w:rFonts w:ascii="Times New Roman" w:eastAsia="Times New Roman" w:hAnsi="Times New Roman" w:cs="Times New Roman"/>
          <w:b/>
          <w:bCs/>
          <w:sz w:val="28"/>
          <w:szCs w:val="28"/>
          <w:lang w:eastAsia="ru-RU"/>
        </w:rPr>
        <w:t xml:space="preserve">РЕЗУЛЬТАТЫ ГОЛОСОВАНИЯ: </w:t>
      </w:r>
    </w:p>
    <w:p w:rsidR="00B66326" w:rsidRP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r w:rsidRPr="00B66326">
        <w:rPr>
          <w:rFonts w:ascii="Times New Roman" w:eastAsia="Times New Roman" w:hAnsi="Times New Roman" w:cs="Times New Roman"/>
          <w:bCs/>
          <w:sz w:val="28"/>
          <w:szCs w:val="28"/>
          <w:lang w:eastAsia="ru-RU"/>
        </w:rPr>
        <w:t>Принято единогласно.</w:t>
      </w:r>
    </w:p>
    <w:p w:rsidR="00B66326" w:rsidRP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p>
    <w:p w:rsidR="00B66326" w:rsidRP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r w:rsidRPr="00B66326">
        <w:rPr>
          <w:rFonts w:ascii="Times New Roman" w:eastAsia="Times New Roman" w:hAnsi="Times New Roman" w:cs="Times New Roman"/>
          <w:bCs/>
          <w:sz w:val="28"/>
          <w:szCs w:val="28"/>
          <w:lang w:eastAsia="ru-RU"/>
        </w:rPr>
        <w:t xml:space="preserve">       Допустить ФБУ «</w:t>
      </w:r>
      <w:proofErr w:type="spellStart"/>
      <w:r w:rsidRPr="00B66326">
        <w:rPr>
          <w:rFonts w:ascii="Times New Roman" w:eastAsia="Times New Roman" w:hAnsi="Times New Roman" w:cs="Times New Roman"/>
          <w:bCs/>
          <w:sz w:val="28"/>
          <w:szCs w:val="28"/>
          <w:lang w:eastAsia="ru-RU"/>
        </w:rPr>
        <w:t>Морспасслужба</w:t>
      </w:r>
      <w:proofErr w:type="spellEnd"/>
      <w:r w:rsidRPr="00B66326">
        <w:rPr>
          <w:rFonts w:ascii="Times New Roman" w:eastAsia="Times New Roman" w:hAnsi="Times New Roman" w:cs="Times New Roman"/>
          <w:bCs/>
          <w:sz w:val="28"/>
          <w:szCs w:val="28"/>
          <w:lang w:eastAsia="ru-RU"/>
        </w:rPr>
        <w:t xml:space="preserve"> </w:t>
      </w:r>
      <w:proofErr w:type="spellStart"/>
      <w:r w:rsidRPr="00B66326">
        <w:rPr>
          <w:rFonts w:ascii="Times New Roman" w:eastAsia="Times New Roman" w:hAnsi="Times New Roman" w:cs="Times New Roman"/>
          <w:bCs/>
          <w:sz w:val="28"/>
          <w:szCs w:val="28"/>
          <w:lang w:eastAsia="ru-RU"/>
        </w:rPr>
        <w:t>Росморречфлота</w:t>
      </w:r>
      <w:proofErr w:type="spellEnd"/>
      <w:r w:rsidRPr="00B66326">
        <w:rPr>
          <w:rFonts w:ascii="Times New Roman" w:eastAsia="Times New Roman" w:hAnsi="Times New Roman" w:cs="Times New Roman"/>
          <w:bCs/>
          <w:sz w:val="28"/>
          <w:szCs w:val="28"/>
          <w:lang w:eastAsia="ru-RU"/>
        </w:rPr>
        <w:t xml:space="preserve">» к процедуре запроса цен и включить в перечень Участников запроса цен. </w:t>
      </w:r>
    </w:p>
    <w:p w:rsidR="00B66326" w:rsidRP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p>
    <w:p w:rsidR="00B66326" w:rsidRPr="00B66326" w:rsidRDefault="00B66326" w:rsidP="00B66326">
      <w:pPr>
        <w:spacing w:after="0" w:line="240" w:lineRule="auto"/>
        <w:contextualSpacing/>
        <w:jc w:val="both"/>
        <w:rPr>
          <w:rFonts w:ascii="Times New Roman" w:eastAsia="Times New Roman" w:hAnsi="Times New Roman" w:cs="Times New Roman"/>
          <w:b/>
          <w:bCs/>
          <w:sz w:val="28"/>
          <w:szCs w:val="28"/>
          <w:lang w:eastAsia="ru-RU"/>
        </w:rPr>
      </w:pPr>
      <w:r w:rsidRPr="00B66326">
        <w:rPr>
          <w:rFonts w:ascii="Times New Roman" w:eastAsia="Times New Roman" w:hAnsi="Times New Roman" w:cs="Times New Roman"/>
          <w:b/>
          <w:bCs/>
          <w:sz w:val="28"/>
          <w:szCs w:val="28"/>
          <w:lang w:eastAsia="ru-RU"/>
        </w:rPr>
        <w:t xml:space="preserve">РЕЗУЛЬТАТЫ ГОЛОСОВАНИЯ: </w:t>
      </w:r>
    </w:p>
    <w:p w:rsid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r w:rsidRPr="00B66326">
        <w:rPr>
          <w:rFonts w:ascii="Times New Roman" w:eastAsia="Times New Roman" w:hAnsi="Times New Roman" w:cs="Times New Roman"/>
          <w:bCs/>
          <w:sz w:val="28"/>
          <w:szCs w:val="28"/>
          <w:lang w:eastAsia="ru-RU"/>
        </w:rPr>
        <w:t>Принято единогласно.</w:t>
      </w:r>
    </w:p>
    <w:p w:rsidR="00B66326" w:rsidRDefault="00B66326" w:rsidP="00B66326">
      <w:pPr>
        <w:spacing w:after="0" w:line="240" w:lineRule="auto"/>
        <w:contextualSpacing/>
        <w:jc w:val="both"/>
        <w:rPr>
          <w:rFonts w:ascii="Times New Roman" w:eastAsia="Times New Roman" w:hAnsi="Times New Roman" w:cs="Times New Roman"/>
          <w:bCs/>
          <w:sz w:val="28"/>
          <w:szCs w:val="28"/>
          <w:lang w:eastAsia="ru-RU"/>
        </w:rPr>
      </w:pPr>
    </w:p>
    <w:p w:rsidR="004A7E3A" w:rsidRPr="007A0347" w:rsidRDefault="00D740DF" w:rsidP="004A7E3A">
      <w:pPr>
        <w:spacing w:after="0" w:line="240" w:lineRule="auto"/>
        <w:contextualSpacing/>
        <w:jc w:val="both"/>
        <w:rPr>
          <w:rFonts w:ascii="Times New Roman" w:eastAsia="Times New Roman" w:hAnsi="Times New Roman" w:cs="Times New Roman"/>
          <w:sz w:val="28"/>
          <w:szCs w:val="28"/>
          <w:lang w:eastAsia="ru-RU"/>
        </w:rPr>
      </w:pPr>
      <w:r w:rsidRPr="00336D47">
        <w:rPr>
          <w:rFonts w:ascii="Times New Roman" w:eastAsia="Times New Roman" w:hAnsi="Times New Roman" w:cs="Times New Roman"/>
          <w:b/>
          <w:sz w:val="28"/>
          <w:szCs w:val="28"/>
          <w:lang w:eastAsia="ru-RU"/>
        </w:rPr>
        <w:t>4.</w:t>
      </w:r>
      <w:r w:rsidR="00336D47" w:rsidRPr="00336D47">
        <w:rPr>
          <w:rFonts w:ascii="Times New Roman" w:eastAsia="Times New Roman" w:hAnsi="Times New Roman" w:cs="Times New Roman"/>
          <w:b/>
          <w:sz w:val="28"/>
          <w:szCs w:val="28"/>
          <w:lang w:eastAsia="ru-RU"/>
        </w:rPr>
        <w:t>4</w:t>
      </w:r>
      <w:r w:rsidRPr="00336D47">
        <w:rPr>
          <w:rFonts w:ascii="Times New Roman" w:eastAsia="Times New Roman" w:hAnsi="Times New Roman" w:cs="Times New Roman"/>
          <w:b/>
          <w:sz w:val="28"/>
          <w:szCs w:val="28"/>
          <w:lang w:eastAsia="ru-RU"/>
        </w:rPr>
        <w:t>.</w:t>
      </w:r>
      <w:r w:rsidRPr="00336D47">
        <w:rPr>
          <w:rFonts w:ascii="Times New Roman" w:eastAsia="Times New Roman" w:hAnsi="Times New Roman" w:cs="Times New Roman"/>
          <w:sz w:val="28"/>
          <w:szCs w:val="28"/>
          <w:lang w:eastAsia="ru-RU"/>
        </w:rPr>
        <w:t xml:space="preserve"> </w:t>
      </w:r>
      <w:r w:rsidR="004A7E3A" w:rsidRPr="007A0347">
        <w:rPr>
          <w:rFonts w:ascii="Times New Roman" w:eastAsia="Times New Roman" w:hAnsi="Times New Roman" w:cs="Times New Roman"/>
          <w:sz w:val="28"/>
          <w:szCs w:val="28"/>
          <w:lang w:eastAsia="ru-RU"/>
        </w:rPr>
        <w:t xml:space="preserve">Утвердить Протокол рассмотрения заявок </w:t>
      </w:r>
      <w:proofErr w:type="gramStart"/>
      <w:r w:rsidR="004A7E3A" w:rsidRPr="007A0347">
        <w:rPr>
          <w:rFonts w:ascii="Times New Roman" w:eastAsia="Times New Roman" w:hAnsi="Times New Roman" w:cs="Times New Roman"/>
          <w:sz w:val="28"/>
          <w:szCs w:val="28"/>
          <w:lang w:eastAsia="ru-RU"/>
        </w:rPr>
        <w:t xml:space="preserve">на участие в открытом запросе цен </w:t>
      </w:r>
      <w:r w:rsidR="00D80354" w:rsidRPr="00D80354">
        <w:rPr>
          <w:rFonts w:ascii="Times New Roman" w:eastAsia="Times New Roman" w:hAnsi="Times New Roman" w:cs="Times New Roman"/>
          <w:sz w:val="28"/>
          <w:szCs w:val="28"/>
          <w:lang w:eastAsia="ru-RU"/>
        </w:rPr>
        <w:t>на право заключения договора на оказание услуг по несению</w:t>
      </w:r>
      <w:proofErr w:type="gramEnd"/>
      <w:r w:rsidR="00D80354" w:rsidRPr="00D80354">
        <w:rPr>
          <w:rFonts w:ascii="Times New Roman" w:eastAsia="Times New Roman" w:hAnsi="Times New Roman" w:cs="Times New Roman"/>
          <w:sz w:val="28"/>
          <w:szCs w:val="28"/>
          <w:lang w:eastAsia="ru-RU"/>
        </w:rPr>
        <w:t xml:space="preserve">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w:t>
      </w:r>
      <w:r w:rsidR="00D80354">
        <w:rPr>
          <w:rFonts w:ascii="Times New Roman" w:eastAsia="Times New Roman" w:hAnsi="Times New Roman" w:cs="Times New Roman"/>
          <w:sz w:val="28"/>
          <w:szCs w:val="28"/>
          <w:lang w:eastAsia="ru-RU"/>
        </w:rPr>
        <w:t xml:space="preserve"> и </w:t>
      </w:r>
      <w:r w:rsidR="004A7E3A">
        <w:rPr>
          <w:rFonts w:ascii="Times New Roman" w:eastAsia="Times New Roman" w:hAnsi="Times New Roman" w:cs="Times New Roman"/>
          <w:sz w:val="28"/>
          <w:szCs w:val="28"/>
          <w:lang w:eastAsia="ru-RU"/>
        </w:rPr>
        <w:t>признать запрос цен состоявшимся</w:t>
      </w:r>
      <w:r w:rsidR="004A7E3A" w:rsidRPr="00AB2DB3">
        <w:rPr>
          <w:rFonts w:ascii="Times New Roman" w:eastAsia="Times New Roman" w:hAnsi="Times New Roman" w:cs="Times New Roman"/>
          <w:sz w:val="28"/>
          <w:szCs w:val="28"/>
          <w:lang w:eastAsia="ru-RU"/>
        </w:rPr>
        <w:t>.</w:t>
      </w:r>
    </w:p>
    <w:p w:rsidR="00E403C8" w:rsidRPr="00336D47" w:rsidRDefault="00E403C8" w:rsidP="00E403C8">
      <w:pPr>
        <w:spacing w:after="0" w:line="240" w:lineRule="auto"/>
        <w:contextualSpacing/>
        <w:jc w:val="both"/>
        <w:rPr>
          <w:rFonts w:ascii="Times New Roman" w:eastAsia="Times New Roman" w:hAnsi="Times New Roman" w:cs="Times New Roman"/>
          <w:sz w:val="28"/>
          <w:szCs w:val="28"/>
          <w:lang w:eastAsia="ru-RU"/>
        </w:rPr>
      </w:pPr>
    </w:p>
    <w:p w:rsidR="00B03448" w:rsidRPr="00336D47" w:rsidRDefault="00B03448" w:rsidP="00B03448">
      <w:pPr>
        <w:spacing w:after="0" w:line="240" w:lineRule="auto"/>
        <w:jc w:val="both"/>
        <w:rPr>
          <w:rFonts w:ascii="Times New Roman" w:eastAsia="Times New Roman" w:hAnsi="Times New Roman" w:cs="Times New Roman"/>
          <w:b/>
          <w:bCs/>
          <w:sz w:val="28"/>
          <w:szCs w:val="28"/>
          <w:lang w:eastAsia="ru-RU"/>
        </w:rPr>
      </w:pPr>
      <w:r w:rsidRPr="00336D47">
        <w:rPr>
          <w:rFonts w:ascii="Times New Roman" w:eastAsia="Times New Roman" w:hAnsi="Times New Roman" w:cs="Times New Roman"/>
          <w:b/>
          <w:bCs/>
          <w:sz w:val="28"/>
          <w:szCs w:val="28"/>
          <w:lang w:eastAsia="ru-RU"/>
        </w:rPr>
        <w:t xml:space="preserve">РЕЗУЛЬТАТЫ ГОЛОСОВАНИЯ: </w:t>
      </w:r>
    </w:p>
    <w:p w:rsidR="00B03448" w:rsidRPr="00532C34" w:rsidRDefault="00B03448" w:rsidP="00B03448">
      <w:pPr>
        <w:spacing w:after="0" w:line="240" w:lineRule="auto"/>
        <w:contextualSpacing/>
        <w:jc w:val="both"/>
        <w:rPr>
          <w:rFonts w:ascii="Times New Roman" w:eastAsia="Times New Roman" w:hAnsi="Times New Roman" w:cs="Times New Roman"/>
          <w:sz w:val="28"/>
          <w:szCs w:val="28"/>
          <w:lang w:eastAsia="ru-RU"/>
        </w:rPr>
      </w:pPr>
      <w:r w:rsidRPr="00336D47">
        <w:rPr>
          <w:rFonts w:ascii="Times New Roman" w:eastAsia="Times New Roman" w:hAnsi="Times New Roman" w:cs="Times New Roman"/>
          <w:bCs/>
          <w:sz w:val="28"/>
          <w:szCs w:val="28"/>
          <w:lang w:eastAsia="ru-RU"/>
        </w:rPr>
        <w:t>Принято единогласно.</w:t>
      </w:r>
    </w:p>
    <w:p w:rsidR="00AC7AC0" w:rsidRPr="000E6EA4" w:rsidRDefault="00AC7AC0" w:rsidP="00AC7AC0">
      <w:pPr>
        <w:spacing w:after="0" w:line="240" w:lineRule="auto"/>
        <w:jc w:val="both"/>
        <w:rPr>
          <w:rFonts w:ascii="Times New Roman" w:eastAsia="Times New Roman" w:hAnsi="Times New Roman" w:cs="Times New Roman"/>
          <w:sz w:val="28"/>
          <w:szCs w:val="28"/>
          <w:lang w:eastAsia="ru-RU"/>
        </w:rPr>
      </w:pPr>
    </w:p>
    <w:p w:rsidR="00C94F71" w:rsidRDefault="00C94F71" w:rsidP="0028385C">
      <w:pPr>
        <w:spacing w:after="0" w:line="240" w:lineRule="auto"/>
        <w:rPr>
          <w:rFonts w:ascii="Times New Roman" w:eastAsia="Times New Roman" w:hAnsi="Times New Roman" w:cs="Times New Roman"/>
          <w:b/>
          <w:sz w:val="28"/>
          <w:szCs w:val="28"/>
          <w:lang w:eastAsia="ru-RU"/>
        </w:rPr>
      </w:pPr>
      <w:r w:rsidRPr="005C4E36">
        <w:rPr>
          <w:rFonts w:ascii="Times New Roman" w:eastAsia="Times New Roman" w:hAnsi="Times New Roman" w:cs="Times New Roman"/>
          <w:b/>
          <w:sz w:val="28"/>
          <w:szCs w:val="28"/>
          <w:lang w:eastAsia="ru-RU"/>
        </w:rPr>
        <w:t>ПОДПИСИ:</w:t>
      </w:r>
    </w:p>
    <w:p w:rsidR="00C94F71" w:rsidRPr="005C4E36" w:rsidRDefault="00C94F71" w:rsidP="0028385C">
      <w:pPr>
        <w:spacing w:after="0" w:line="240" w:lineRule="auto"/>
        <w:rPr>
          <w:rFonts w:ascii="Times New Roman" w:eastAsia="Times New Roman" w:hAnsi="Times New Roman" w:cs="Times New Roman"/>
          <w:b/>
          <w:sz w:val="28"/>
          <w:szCs w:val="28"/>
          <w:lang w:eastAsia="ru-RU"/>
        </w:rPr>
      </w:pPr>
    </w:p>
    <w:p w:rsidR="00D80354" w:rsidRDefault="00D80354" w:rsidP="00D80354">
      <w:pPr>
        <w:spacing w:after="0" w:line="240" w:lineRule="auto"/>
        <w:rPr>
          <w:rFonts w:ascii="Times New Roman" w:eastAsia="Times New Roman" w:hAnsi="Times New Roman" w:cs="Times New Roman"/>
          <w:b/>
          <w:color w:val="000000"/>
          <w:sz w:val="28"/>
          <w:szCs w:val="28"/>
          <w:lang w:eastAsia="ru-RU"/>
        </w:rPr>
      </w:pPr>
      <w:r w:rsidRPr="005C4E36">
        <w:rPr>
          <w:rFonts w:ascii="Times New Roman" w:eastAsia="Times New Roman" w:hAnsi="Times New Roman" w:cs="Times New Roman"/>
          <w:b/>
          <w:color w:val="000000"/>
          <w:sz w:val="28"/>
          <w:szCs w:val="28"/>
          <w:lang w:eastAsia="ru-RU"/>
        </w:rPr>
        <w:t xml:space="preserve">Члены </w:t>
      </w:r>
      <w:r w:rsidRPr="005C4E36">
        <w:rPr>
          <w:rFonts w:ascii="Times New Roman" w:eastAsia="Times New Roman" w:hAnsi="Times New Roman" w:cs="Times New Roman"/>
          <w:b/>
          <w:sz w:val="28"/>
          <w:szCs w:val="28"/>
          <w:lang w:eastAsia="ru-RU"/>
        </w:rPr>
        <w:t>Комиссии по закупке</w:t>
      </w:r>
      <w:r w:rsidRPr="005C4E36">
        <w:rPr>
          <w:rFonts w:ascii="Times New Roman" w:eastAsia="Times New Roman" w:hAnsi="Times New Roman" w:cs="Times New Roman"/>
          <w:b/>
          <w:color w:val="000000"/>
          <w:sz w:val="28"/>
          <w:szCs w:val="28"/>
          <w:lang w:eastAsia="ru-RU"/>
        </w:rPr>
        <w:t>:</w:t>
      </w:r>
    </w:p>
    <w:p w:rsidR="00D80354" w:rsidRPr="005C4E36" w:rsidRDefault="00D80354" w:rsidP="00D80354">
      <w:pPr>
        <w:spacing w:after="0" w:line="240" w:lineRule="auto"/>
        <w:rPr>
          <w:rFonts w:ascii="Times New Roman" w:eastAsia="Times New Roman" w:hAnsi="Times New Roman" w:cs="Times New Roman"/>
          <w:b/>
          <w:color w:val="000000"/>
          <w:sz w:val="28"/>
          <w:szCs w:val="28"/>
          <w:lang w:eastAsia="ru-RU"/>
        </w:rPr>
      </w:pPr>
    </w:p>
    <w:p w:rsidR="00D80354" w:rsidRDefault="00D80354" w:rsidP="00D80354">
      <w:pPr>
        <w:tabs>
          <w:tab w:val="left" w:pos="6237"/>
        </w:tabs>
        <w:spacing w:after="0" w:line="240" w:lineRule="auto"/>
        <w:rPr>
          <w:rFonts w:ascii="Times New Roman" w:eastAsia="Times New Roman" w:hAnsi="Times New Roman" w:cs="Times New Roman"/>
          <w:color w:val="000000"/>
          <w:sz w:val="28"/>
          <w:szCs w:val="28"/>
          <w:lang w:eastAsia="ru-RU"/>
        </w:rPr>
      </w:pPr>
      <w:r w:rsidRPr="005C4E36">
        <w:rPr>
          <w:rFonts w:ascii="Times New Roman" w:eastAsia="Times New Roman" w:hAnsi="Times New Roman" w:cs="Times New Roman"/>
          <w:sz w:val="28"/>
          <w:szCs w:val="28"/>
          <w:lang w:eastAsia="ru-RU"/>
        </w:rPr>
        <w:t>Председатель Комиссии по закупке</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iCs/>
          <w:sz w:val="28"/>
          <w:szCs w:val="28"/>
          <w:lang w:eastAsia="ru-RU"/>
        </w:rPr>
        <w:t>Хоняк</w:t>
      </w:r>
      <w:proofErr w:type="spellEnd"/>
      <w:r>
        <w:rPr>
          <w:rFonts w:ascii="Times New Roman" w:eastAsia="Times New Roman" w:hAnsi="Times New Roman" w:cs="Times New Roman"/>
          <w:iCs/>
          <w:sz w:val="28"/>
          <w:szCs w:val="28"/>
          <w:lang w:eastAsia="ru-RU"/>
        </w:rPr>
        <w:t xml:space="preserve"> А.М.</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Pr="005C4E36">
        <w:rPr>
          <w:rFonts w:ascii="Times New Roman" w:eastAsia="Times New Roman" w:hAnsi="Times New Roman" w:cs="Times New Roman"/>
          <w:color w:val="000000"/>
          <w:sz w:val="28"/>
          <w:szCs w:val="28"/>
          <w:lang w:eastAsia="ru-RU"/>
        </w:rPr>
        <w:t>___________________</w:t>
      </w:r>
    </w:p>
    <w:p w:rsidR="00D80354" w:rsidRPr="005C4E36" w:rsidRDefault="00D80354" w:rsidP="00D80354">
      <w:pPr>
        <w:tabs>
          <w:tab w:val="left" w:pos="6237"/>
        </w:tabs>
        <w:spacing w:after="0" w:line="240" w:lineRule="auto"/>
        <w:rPr>
          <w:rFonts w:ascii="Times New Roman" w:eastAsia="Times New Roman" w:hAnsi="Times New Roman" w:cs="Times New Roman"/>
          <w:sz w:val="28"/>
          <w:szCs w:val="28"/>
          <w:lang w:eastAsia="ru-RU"/>
        </w:rPr>
      </w:pPr>
    </w:p>
    <w:p w:rsidR="00D80354" w:rsidRDefault="00D80354" w:rsidP="00D80354">
      <w:pPr>
        <w:tabs>
          <w:tab w:val="left" w:pos="6237"/>
        </w:tabs>
        <w:spacing w:after="0" w:line="240" w:lineRule="auto"/>
        <w:rPr>
          <w:rFonts w:ascii="Times New Roman" w:eastAsia="Times New Roman" w:hAnsi="Times New Roman" w:cs="Times New Roman"/>
          <w:color w:val="000000"/>
          <w:sz w:val="28"/>
          <w:szCs w:val="28"/>
          <w:lang w:eastAsia="ru-RU"/>
        </w:rPr>
      </w:pPr>
      <w:r w:rsidRPr="00F44E5D">
        <w:rPr>
          <w:rFonts w:ascii="Times New Roman" w:eastAsia="Times New Roman" w:hAnsi="Times New Roman" w:cs="Times New Roman"/>
          <w:sz w:val="28"/>
          <w:szCs w:val="28"/>
          <w:lang w:eastAsia="ru-RU"/>
        </w:rPr>
        <w:t>Решетников А.Е.</w:t>
      </w:r>
      <w:r>
        <w:rPr>
          <w:rFonts w:ascii="Times New Roman" w:eastAsia="Times New Roman" w:hAnsi="Times New Roman" w:cs="Times New Roman"/>
          <w:color w:val="000000"/>
          <w:sz w:val="28"/>
          <w:szCs w:val="28"/>
          <w:lang w:eastAsia="ru-RU"/>
        </w:rPr>
        <w:tab/>
      </w:r>
      <w:r w:rsidRPr="005C4E36">
        <w:rPr>
          <w:rFonts w:ascii="Times New Roman" w:eastAsia="Times New Roman" w:hAnsi="Times New Roman" w:cs="Times New Roman"/>
          <w:color w:val="000000"/>
          <w:sz w:val="28"/>
          <w:szCs w:val="28"/>
          <w:lang w:eastAsia="ru-RU"/>
        </w:rPr>
        <w:t>___________________</w:t>
      </w:r>
    </w:p>
    <w:p w:rsidR="00D80354" w:rsidRPr="005C4E36" w:rsidRDefault="00D80354" w:rsidP="00D80354">
      <w:pPr>
        <w:tabs>
          <w:tab w:val="left" w:pos="6237"/>
        </w:tabs>
        <w:spacing w:after="0" w:line="240" w:lineRule="auto"/>
        <w:rPr>
          <w:rFonts w:ascii="Times New Roman" w:eastAsia="Times New Roman" w:hAnsi="Times New Roman" w:cs="Times New Roman"/>
          <w:color w:val="000000"/>
          <w:sz w:val="28"/>
          <w:szCs w:val="28"/>
          <w:lang w:eastAsia="ru-RU"/>
        </w:rPr>
      </w:pPr>
    </w:p>
    <w:p w:rsidR="00D80354" w:rsidRPr="0077673B" w:rsidRDefault="00D80354" w:rsidP="00D80354">
      <w:pPr>
        <w:tabs>
          <w:tab w:val="left" w:pos="6237"/>
        </w:tabs>
        <w:spacing w:after="0" w:line="240" w:lineRule="auto"/>
        <w:rPr>
          <w:rFonts w:ascii="Times New Roman" w:eastAsia="Times New Roman" w:hAnsi="Times New Roman" w:cs="Times New Roman"/>
          <w:color w:val="000000"/>
          <w:sz w:val="28"/>
          <w:szCs w:val="28"/>
          <w:highlight w:val="yellow"/>
          <w:lang w:eastAsia="ru-RU"/>
        </w:rPr>
      </w:pPr>
      <w:r w:rsidRPr="00BB6399">
        <w:rPr>
          <w:rFonts w:ascii="Times New Roman" w:hAnsi="Times New Roman" w:cs="Times New Roman"/>
          <w:iCs/>
          <w:sz w:val="28"/>
          <w:szCs w:val="28"/>
        </w:rPr>
        <w:t>Дегтярев А.С.</w:t>
      </w:r>
      <w:r w:rsidRPr="00532D61">
        <w:rPr>
          <w:rFonts w:ascii="Times New Roman" w:eastAsia="Times New Roman" w:hAnsi="Times New Roman" w:cs="Times New Roman"/>
          <w:sz w:val="28"/>
          <w:szCs w:val="28"/>
          <w:lang w:eastAsia="ru-RU"/>
        </w:rPr>
        <w:t xml:space="preserve"> </w:t>
      </w:r>
      <w:r w:rsidRPr="00532D61">
        <w:rPr>
          <w:rFonts w:ascii="Times New Roman" w:eastAsia="Times New Roman" w:hAnsi="Times New Roman" w:cs="Times New Roman"/>
          <w:color w:val="000000"/>
          <w:sz w:val="28"/>
          <w:szCs w:val="28"/>
          <w:lang w:eastAsia="ru-RU"/>
        </w:rPr>
        <w:t xml:space="preserve">                                          </w:t>
      </w:r>
      <w:r w:rsidRPr="00532D61">
        <w:rPr>
          <w:rFonts w:ascii="Times New Roman" w:eastAsia="Times New Roman" w:hAnsi="Times New Roman" w:cs="Times New Roman"/>
          <w:color w:val="000000"/>
          <w:sz w:val="28"/>
          <w:szCs w:val="28"/>
          <w:lang w:eastAsia="ru-RU"/>
        </w:rPr>
        <w:tab/>
        <w:t>___________________</w:t>
      </w:r>
    </w:p>
    <w:p w:rsidR="00D80354" w:rsidRPr="00532D61" w:rsidRDefault="00D80354" w:rsidP="00D80354">
      <w:pPr>
        <w:spacing w:after="0" w:line="240" w:lineRule="auto"/>
        <w:contextualSpacing/>
        <w:jc w:val="both"/>
        <w:outlineLvl w:val="0"/>
        <w:rPr>
          <w:rFonts w:ascii="Times New Roman" w:eastAsia="Times New Roman" w:hAnsi="Times New Roman" w:cs="Times New Roman"/>
          <w:color w:val="000000"/>
          <w:sz w:val="28"/>
          <w:szCs w:val="28"/>
          <w:lang w:eastAsia="ru-RU"/>
        </w:rPr>
      </w:pPr>
    </w:p>
    <w:p w:rsidR="00D80354" w:rsidRDefault="00D80354" w:rsidP="00D80354">
      <w:pPr>
        <w:spacing w:after="0" w:line="240" w:lineRule="auto"/>
        <w:contextualSpacing/>
        <w:jc w:val="both"/>
        <w:outlineLvl w:val="0"/>
        <w:rPr>
          <w:rFonts w:ascii="Times New Roman" w:eastAsia="Times New Roman" w:hAnsi="Times New Roman" w:cs="Times New Roman"/>
          <w:color w:val="000000"/>
          <w:sz w:val="28"/>
          <w:szCs w:val="28"/>
          <w:lang w:eastAsia="ru-RU"/>
        </w:rPr>
      </w:pPr>
      <w:proofErr w:type="spellStart"/>
      <w:r w:rsidRPr="00BB6399">
        <w:rPr>
          <w:rFonts w:ascii="Times New Roman" w:hAnsi="Times New Roman" w:cs="Times New Roman"/>
          <w:iCs/>
          <w:sz w:val="28"/>
          <w:szCs w:val="28"/>
        </w:rPr>
        <w:t>Помигуев</w:t>
      </w:r>
      <w:proofErr w:type="spellEnd"/>
      <w:r w:rsidRPr="00BB6399">
        <w:rPr>
          <w:rFonts w:ascii="Times New Roman" w:hAnsi="Times New Roman" w:cs="Times New Roman"/>
          <w:iCs/>
          <w:sz w:val="28"/>
          <w:szCs w:val="28"/>
        </w:rPr>
        <w:t xml:space="preserve"> В.В</w:t>
      </w:r>
      <w:r w:rsidRPr="00532D61">
        <w:rPr>
          <w:rFonts w:ascii="Times New Roman" w:hAnsi="Times New Roman" w:cs="Times New Roman"/>
          <w:iCs/>
          <w:sz w:val="28"/>
          <w:szCs w:val="28"/>
        </w:rPr>
        <w:t>.</w:t>
      </w:r>
      <w:r w:rsidRPr="00532D61">
        <w:rPr>
          <w:rFonts w:ascii="Times New Roman" w:eastAsia="Times New Roman" w:hAnsi="Times New Roman" w:cs="Times New Roman"/>
          <w:color w:val="000000"/>
          <w:sz w:val="28"/>
          <w:szCs w:val="28"/>
          <w:lang w:eastAsia="ru-RU"/>
        </w:rPr>
        <w:t xml:space="preserve">                                                          ___________________</w:t>
      </w:r>
    </w:p>
    <w:p w:rsidR="00D80354" w:rsidRDefault="00D80354" w:rsidP="00D80354">
      <w:pPr>
        <w:spacing w:after="0" w:line="240" w:lineRule="auto"/>
        <w:contextualSpacing/>
        <w:jc w:val="both"/>
        <w:outlineLvl w:val="0"/>
        <w:rPr>
          <w:rFonts w:ascii="Times New Roman" w:eastAsia="Times New Roman" w:hAnsi="Times New Roman" w:cs="Times New Roman"/>
          <w:color w:val="000000"/>
          <w:sz w:val="28"/>
          <w:szCs w:val="28"/>
          <w:lang w:eastAsia="ru-RU"/>
        </w:rPr>
      </w:pPr>
    </w:p>
    <w:p w:rsidR="00D80354" w:rsidRPr="005C4E36" w:rsidRDefault="00D80354" w:rsidP="00D80354">
      <w:pPr>
        <w:spacing w:after="0" w:line="240" w:lineRule="auto"/>
        <w:contextualSpacing/>
        <w:jc w:val="both"/>
        <w:outlineLvl w:val="0"/>
        <w:rPr>
          <w:rFonts w:ascii="Times New Roman" w:eastAsia="Times New Roman" w:hAnsi="Times New Roman" w:cs="Times New Roman"/>
          <w:color w:val="000000"/>
          <w:sz w:val="28"/>
          <w:szCs w:val="28"/>
          <w:lang w:eastAsia="ru-RU"/>
        </w:rPr>
      </w:pPr>
      <w:r w:rsidRPr="00BB6399">
        <w:rPr>
          <w:rFonts w:ascii="Times New Roman" w:eastAsia="Times New Roman" w:hAnsi="Times New Roman" w:cs="Times New Roman"/>
          <w:color w:val="000000"/>
          <w:sz w:val="28"/>
          <w:szCs w:val="28"/>
          <w:lang w:eastAsia="ru-RU"/>
        </w:rPr>
        <w:t>Рапарцевиль К.А</w:t>
      </w:r>
      <w:r>
        <w:rPr>
          <w:rFonts w:ascii="Times New Roman" w:eastAsia="Times New Roman" w:hAnsi="Times New Roman" w:cs="Times New Roman"/>
          <w:color w:val="000000"/>
          <w:sz w:val="28"/>
          <w:szCs w:val="28"/>
          <w:lang w:eastAsia="ru-RU"/>
        </w:rPr>
        <w:t>.                                                     ___________________</w:t>
      </w:r>
    </w:p>
    <w:p w:rsidR="00D80354" w:rsidRDefault="00D80354" w:rsidP="00D80354">
      <w:pPr>
        <w:spacing w:after="0" w:line="240" w:lineRule="auto"/>
        <w:jc w:val="both"/>
        <w:rPr>
          <w:rFonts w:ascii="Times New Roman" w:eastAsia="Times New Roman" w:hAnsi="Times New Roman" w:cs="Times New Roman"/>
          <w:b/>
          <w:color w:val="000000"/>
          <w:sz w:val="28"/>
          <w:szCs w:val="28"/>
          <w:lang w:eastAsia="ru-RU"/>
        </w:rPr>
      </w:pPr>
    </w:p>
    <w:p w:rsidR="00D80354" w:rsidRDefault="00D80354" w:rsidP="00D80354">
      <w:pPr>
        <w:spacing w:after="0" w:line="240" w:lineRule="auto"/>
        <w:jc w:val="both"/>
        <w:rPr>
          <w:rFonts w:ascii="Times New Roman" w:eastAsia="Times New Roman" w:hAnsi="Times New Roman" w:cs="Times New Roman"/>
          <w:b/>
          <w:color w:val="000000"/>
          <w:sz w:val="28"/>
          <w:szCs w:val="28"/>
          <w:lang w:eastAsia="ru-RU"/>
        </w:rPr>
      </w:pPr>
      <w:r w:rsidRPr="005C4E36">
        <w:rPr>
          <w:rFonts w:ascii="Times New Roman" w:eastAsia="Times New Roman" w:hAnsi="Times New Roman" w:cs="Times New Roman"/>
          <w:b/>
          <w:color w:val="000000"/>
          <w:sz w:val="28"/>
          <w:szCs w:val="28"/>
          <w:lang w:eastAsia="ru-RU"/>
        </w:rPr>
        <w:t xml:space="preserve">Секретарь Комиссии по закупке </w:t>
      </w:r>
      <w:r w:rsidRPr="005C4E36">
        <w:rPr>
          <w:rFonts w:ascii="Times New Roman" w:eastAsia="Times New Roman" w:hAnsi="Times New Roman" w:cs="Times New Roman"/>
          <w:b/>
          <w:sz w:val="28"/>
          <w:szCs w:val="28"/>
          <w:lang w:eastAsia="ru-RU"/>
        </w:rPr>
        <w:t>(без права голоса)</w:t>
      </w:r>
      <w:r w:rsidRPr="005C4E36">
        <w:rPr>
          <w:rFonts w:ascii="Times New Roman" w:eastAsia="Times New Roman" w:hAnsi="Times New Roman" w:cs="Times New Roman"/>
          <w:b/>
          <w:color w:val="000000"/>
          <w:sz w:val="28"/>
          <w:szCs w:val="28"/>
          <w:lang w:eastAsia="ru-RU"/>
        </w:rPr>
        <w:t>:</w:t>
      </w:r>
    </w:p>
    <w:p w:rsidR="00D80354" w:rsidRPr="005C4E36" w:rsidRDefault="00D80354" w:rsidP="00D80354">
      <w:pPr>
        <w:spacing w:after="0" w:line="240" w:lineRule="auto"/>
        <w:jc w:val="both"/>
        <w:rPr>
          <w:rFonts w:ascii="Times New Roman" w:eastAsia="Times New Roman" w:hAnsi="Times New Roman" w:cs="Times New Roman"/>
          <w:b/>
          <w:color w:val="000000"/>
          <w:sz w:val="28"/>
          <w:szCs w:val="28"/>
          <w:lang w:eastAsia="ru-RU"/>
        </w:rPr>
      </w:pPr>
    </w:p>
    <w:p w:rsidR="00D80354" w:rsidRPr="00686397" w:rsidRDefault="00D80354" w:rsidP="00D80354">
      <w:pPr>
        <w:tabs>
          <w:tab w:val="left" w:pos="623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Казакова А.В.</w:t>
      </w:r>
      <w:r w:rsidRPr="005C4E36">
        <w:rPr>
          <w:rFonts w:ascii="Times New Roman" w:eastAsia="Times New Roman" w:hAnsi="Times New Roman" w:cs="Times New Roman"/>
          <w:sz w:val="28"/>
          <w:szCs w:val="28"/>
          <w:lang w:eastAsia="ru-RU"/>
        </w:rPr>
        <w:tab/>
      </w:r>
      <w:r w:rsidRPr="005C4E36">
        <w:rPr>
          <w:rFonts w:ascii="Times New Roman" w:eastAsia="Times New Roman" w:hAnsi="Times New Roman" w:cs="Times New Roman"/>
          <w:color w:val="000000"/>
          <w:sz w:val="28"/>
          <w:szCs w:val="28"/>
          <w:lang w:eastAsia="ru-RU"/>
        </w:rPr>
        <w:t>_____________</w:t>
      </w:r>
      <w:r>
        <w:rPr>
          <w:rFonts w:ascii="Times New Roman" w:eastAsia="Times New Roman" w:hAnsi="Times New Roman" w:cs="Times New Roman"/>
          <w:color w:val="000000"/>
          <w:sz w:val="28"/>
          <w:szCs w:val="28"/>
          <w:lang w:eastAsia="ru-RU"/>
        </w:rPr>
        <w:t>_</w:t>
      </w:r>
      <w:r w:rsidR="005918F1">
        <w:rPr>
          <w:rFonts w:ascii="Times New Roman" w:eastAsia="Times New Roman" w:hAnsi="Times New Roman" w:cs="Times New Roman"/>
          <w:color w:val="000000"/>
          <w:sz w:val="28"/>
          <w:szCs w:val="28"/>
          <w:lang w:eastAsia="ru-RU"/>
        </w:rPr>
        <w:t>_____</w:t>
      </w:r>
    </w:p>
    <w:p w:rsidR="00A15E05" w:rsidRDefault="00A15E05" w:rsidP="0028385C">
      <w:pPr>
        <w:tabs>
          <w:tab w:val="left" w:pos="6237"/>
        </w:tabs>
        <w:spacing w:after="0" w:line="240" w:lineRule="auto"/>
        <w:rPr>
          <w:rFonts w:ascii="Times New Roman" w:hAnsi="Times New Roman" w:cs="Times New Roman"/>
          <w:sz w:val="28"/>
          <w:szCs w:val="28"/>
        </w:rPr>
      </w:pPr>
    </w:p>
    <w:sectPr w:rsidR="00A15E05" w:rsidSect="000B0899">
      <w:headerReference w:type="default" r:id="rId9"/>
      <w:footerReference w:type="default" r:id="rId10"/>
      <w:pgSz w:w="11906" w:h="16838"/>
      <w:pgMar w:top="1134" w:right="567" w:bottom="851" w:left="1418" w:header="709" w:footer="15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381" w:rsidRDefault="00F10381">
      <w:pPr>
        <w:spacing w:after="0" w:line="240" w:lineRule="auto"/>
      </w:pPr>
      <w:r>
        <w:separator/>
      </w:r>
    </w:p>
  </w:endnote>
  <w:endnote w:type="continuationSeparator" w:id="0">
    <w:p w:rsidR="00F10381" w:rsidRDefault="00F10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8240254"/>
      <w:docPartObj>
        <w:docPartGallery w:val="Page Numbers (Bottom of Page)"/>
        <w:docPartUnique/>
      </w:docPartObj>
    </w:sdtPr>
    <w:sdtEndPr/>
    <w:sdtContent>
      <w:p w:rsidR="008B67EE" w:rsidRDefault="008B67EE">
        <w:pPr>
          <w:pStyle w:val="a5"/>
          <w:jc w:val="center"/>
        </w:pPr>
      </w:p>
      <w:p w:rsidR="008B67EE" w:rsidRDefault="00165D6E">
        <w:pPr>
          <w:pStyle w:val="a5"/>
          <w:jc w:val="center"/>
        </w:pPr>
      </w:p>
    </w:sdtContent>
  </w:sdt>
  <w:p w:rsidR="008B67EE" w:rsidRDefault="008B67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381" w:rsidRDefault="00F10381">
      <w:pPr>
        <w:spacing w:after="0" w:line="240" w:lineRule="auto"/>
      </w:pPr>
      <w:r>
        <w:separator/>
      </w:r>
    </w:p>
  </w:footnote>
  <w:footnote w:type="continuationSeparator" w:id="0">
    <w:p w:rsidR="00F10381" w:rsidRDefault="00F103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757902"/>
      <w:docPartObj>
        <w:docPartGallery w:val="Page Numbers (Top of Page)"/>
        <w:docPartUnique/>
      </w:docPartObj>
    </w:sdtPr>
    <w:sdtEndPr/>
    <w:sdtContent>
      <w:p w:rsidR="008B67EE" w:rsidRDefault="008B67EE">
        <w:pPr>
          <w:pStyle w:val="a8"/>
          <w:jc w:val="center"/>
        </w:pPr>
        <w:r>
          <w:fldChar w:fldCharType="begin"/>
        </w:r>
        <w:r>
          <w:instrText>PAGE   \* MERGEFORMAT</w:instrText>
        </w:r>
        <w:r>
          <w:fldChar w:fldCharType="separate"/>
        </w:r>
        <w:r w:rsidR="00165D6E">
          <w:rPr>
            <w:noProof/>
          </w:rPr>
          <w:t>7</w:t>
        </w:r>
        <w:r>
          <w:fldChar w:fldCharType="end"/>
        </w:r>
      </w:p>
    </w:sdtContent>
  </w:sdt>
  <w:p w:rsidR="008B67EE" w:rsidRDefault="008B67E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BBB412F"/>
    <w:multiLevelType w:val="multilevel"/>
    <w:tmpl w:val="C1B6FA0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12806478"/>
    <w:multiLevelType w:val="hybridMultilevel"/>
    <w:tmpl w:val="9F50317A"/>
    <w:lvl w:ilvl="0" w:tplc="99C8346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F47089"/>
    <w:multiLevelType w:val="hybridMultilevel"/>
    <w:tmpl w:val="F91A240E"/>
    <w:lvl w:ilvl="0" w:tplc="7124DCFA">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00E1382"/>
    <w:multiLevelType w:val="hybridMultilevel"/>
    <w:tmpl w:val="1C14A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95B7623"/>
    <w:multiLevelType w:val="hybridMultilevel"/>
    <w:tmpl w:val="75EA035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1"/>
  </w:num>
  <w:num w:numId="3">
    <w:abstractNumId w:val="3"/>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AC0"/>
    <w:rsid w:val="00003A68"/>
    <w:rsid w:val="00015208"/>
    <w:rsid w:val="00024310"/>
    <w:rsid w:val="00024685"/>
    <w:rsid w:val="000323BE"/>
    <w:rsid w:val="000429C3"/>
    <w:rsid w:val="00044AB3"/>
    <w:rsid w:val="0004501A"/>
    <w:rsid w:val="00045047"/>
    <w:rsid w:val="0005315D"/>
    <w:rsid w:val="00054745"/>
    <w:rsid w:val="00061303"/>
    <w:rsid w:val="00063257"/>
    <w:rsid w:val="00070FE9"/>
    <w:rsid w:val="0008313A"/>
    <w:rsid w:val="00086B90"/>
    <w:rsid w:val="00091F6E"/>
    <w:rsid w:val="00092A91"/>
    <w:rsid w:val="000965F7"/>
    <w:rsid w:val="000A5068"/>
    <w:rsid w:val="000A78FB"/>
    <w:rsid w:val="000B0899"/>
    <w:rsid w:val="000B6C36"/>
    <w:rsid w:val="000C18AB"/>
    <w:rsid w:val="000C72C1"/>
    <w:rsid w:val="000D481A"/>
    <w:rsid w:val="000D55F5"/>
    <w:rsid w:val="000E37C6"/>
    <w:rsid w:val="000F139A"/>
    <w:rsid w:val="000F2A5F"/>
    <w:rsid w:val="000F77CA"/>
    <w:rsid w:val="000F7B65"/>
    <w:rsid w:val="001019E6"/>
    <w:rsid w:val="00104208"/>
    <w:rsid w:val="001066A9"/>
    <w:rsid w:val="00110F5E"/>
    <w:rsid w:val="001160A2"/>
    <w:rsid w:val="00124617"/>
    <w:rsid w:val="00131AA7"/>
    <w:rsid w:val="001329F9"/>
    <w:rsid w:val="00144E91"/>
    <w:rsid w:val="00147602"/>
    <w:rsid w:val="00156A8E"/>
    <w:rsid w:val="001605DE"/>
    <w:rsid w:val="00160819"/>
    <w:rsid w:val="00162A14"/>
    <w:rsid w:val="00162D9B"/>
    <w:rsid w:val="00165D6E"/>
    <w:rsid w:val="00175ACB"/>
    <w:rsid w:val="00187D31"/>
    <w:rsid w:val="001A000F"/>
    <w:rsid w:val="001A04C2"/>
    <w:rsid w:val="001A075B"/>
    <w:rsid w:val="001B2D5A"/>
    <w:rsid w:val="001B628D"/>
    <w:rsid w:val="001C071E"/>
    <w:rsid w:val="001C0C10"/>
    <w:rsid w:val="001C2091"/>
    <w:rsid w:val="001C7185"/>
    <w:rsid w:val="001D06D6"/>
    <w:rsid w:val="001D4F58"/>
    <w:rsid w:val="001D748A"/>
    <w:rsid w:val="001E19EB"/>
    <w:rsid w:val="001E361C"/>
    <w:rsid w:val="001E7D92"/>
    <w:rsid w:val="001F14F6"/>
    <w:rsid w:val="001F493A"/>
    <w:rsid w:val="001F7447"/>
    <w:rsid w:val="00201F61"/>
    <w:rsid w:val="00207BC1"/>
    <w:rsid w:val="00215F73"/>
    <w:rsid w:val="00225C8D"/>
    <w:rsid w:val="00232EFF"/>
    <w:rsid w:val="00241910"/>
    <w:rsid w:val="00243D30"/>
    <w:rsid w:val="0024774D"/>
    <w:rsid w:val="002504DC"/>
    <w:rsid w:val="00253B6A"/>
    <w:rsid w:val="0025436E"/>
    <w:rsid w:val="00257221"/>
    <w:rsid w:val="00265C81"/>
    <w:rsid w:val="00272ED4"/>
    <w:rsid w:val="0028385C"/>
    <w:rsid w:val="00284782"/>
    <w:rsid w:val="00286504"/>
    <w:rsid w:val="0029122D"/>
    <w:rsid w:val="00295E73"/>
    <w:rsid w:val="002A178A"/>
    <w:rsid w:val="002A38F4"/>
    <w:rsid w:val="002B0229"/>
    <w:rsid w:val="002B05E9"/>
    <w:rsid w:val="002B293D"/>
    <w:rsid w:val="002C34C0"/>
    <w:rsid w:val="002C4921"/>
    <w:rsid w:val="002D29E8"/>
    <w:rsid w:val="002D7B94"/>
    <w:rsid w:val="002E4923"/>
    <w:rsid w:val="002F0312"/>
    <w:rsid w:val="002F75B2"/>
    <w:rsid w:val="00302AD1"/>
    <w:rsid w:val="00303CC7"/>
    <w:rsid w:val="00307F0C"/>
    <w:rsid w:val="003102EC"/>
    <w:rsid w:val="00310F40"/>
    <w:rsid w:val="0033591D"/>
    <w:rsid w:val="00336D47"/>
    <w:rsid w:val="0034008C"/>
    <w:rsid w:val="0036519A"/>
    <w:rsid w:val="00371BCA"/>
    <w:rsid w:val="00373208"/>
    <w:rsid w:val="00384B64"/>
    <w:rsid w:val="00385542"/>
    <w:rsid w:val="003927B4"/>
    <w:rsid w:val="0039741F"/>
    <w:rsid w:val="003A46FA"/>
    <w:rsid w:val="003A55D8"/>
    <w:rsid w:val="003B231A"/>
    <w:rsid w:val="003B3B77"/>
    <w:rsid w:val="003B5535"/>
    <w:rsid w:val="003C0051"/>
    <w:rsid w:val="003C09D4"/>
    <w:rsid w:val="003D1BF5"/>
    <w:rsid w:val="003D62FC"/>
    <w:rsid w:val="003D7873"/>
    <w:rsid w:val="003D7BA3"/>
    <w:rsid w:val="003D7F79"/>
    <w:rsid w:val="003E00EE"/>
    <w:rsid w:val="003E504C"/>
    <w:rsid w:val="003F22E2"/>
    <w:rsid w:val="003F338B"/>
    <w:rsid w:val="003F5F52"/>
    <w:rsid w:val="00401087"/>
    <w:rsid w:val="004057F5"/>
    <w:rsid w:val="0040625C"/>
    <w:rsid w:val="00407B89"/>
    <w:rsid w:val="00407C89"/>
    <w:rsid w:val="00412262"/>
    <w:rsid w:val="0041512A"/>
    <w:rsid w:val="00416D0A"/>
    <w:rsid w:val="004211C5"/>
    <w:rsid w:val="004319D1"/>
    <w:rsid w:val="0043747D"/>
    <w:rsid w:val="00451E42"/>
    <w:rsid w:val="00454A23"/>
    <w:rsid w:val="00455E1B"/>
    <w:rsid w:val="004561E9"/>
    <w:rsid w:val="0045627B"/>
    <w:rsid w:val="00475E6E"/>
    <w:rsid w:val="00484C7A"/>
    <w:rsid w:val="00494DF2"/>
    <w:rsid w:val="00495097"/>
    <w:rsid w:val="004A0493"/>
    <w:rsid w:val="004A0C02"/>
    <w:rsid w:val="004A1DAB"/>
    <w:rsid w:val="004A7E3A"/>
    <w:rsid w:val="004B6BFF"/>
    <w:rsid w:val="004C5247"/>
    <w:rsid w:val="004C527E"/>
    <w:rsid w:val="004D321B"/>
    <w:rsid w:val="004E3339"/>
    <w:rsid w:val="004E7758"/>
    <w:rsid w:val="004F0BBB"/>
    <w:rsid w:val="004F3519"/>
    <w:rsid w:val="005005DF"/>
    <w:rsid w:val="005064E1"/>
    <w:rsid w:val="00506B9F"/>
    <w:rsid w:val="00511E9B"/>
    <w:rsid w:val="0053120F"/>
    <w:rsid w:val="00531F57"/>
    <w:rsid w:val="00532366"/>
    <w:rsid w:val="00532C34"/>
    <w:rsid w:val="00533C58"/>
    <w:rsid w:val="00543998"/>
    <w:rsid w:val="00547D45"/>
    <w:rsid w:val="00547E02"/>
    <w:rsid w:val="00553ECF"/>
    <w:rsid w:val="005714FF"/>
    <w:rsid w:val="00572C67"/>
    <w:rsid w:val="005741F7"/>
    <w:rsid w:val="005750F3"/>
    <w:rsid w:val="005765EE"/>
    <w:rsid w:val="00584D90"/>
    <w:rsid w:val="00587138"/>
    <w:rsid w:val="00587686"/>
    <w:rsid w:val="005918F1"/>
    <w:rsid w:val="005956B4"/>
    <w:rsid w:val="005A6281"/>
    <w:rsid w:val="005B3247"/>
    <w:rsid w:val="005B5087"/>
    <w:rsid w:val="005C008A"/>
    <w:rsid w:val="005C23E2"/>
    <w:rsid w:val="005C2B0E"/>
    <w:rsid w:val="005C515C"/>
    <w:rsid w:val="005D0219"/>
    <w:rsid w:val="005E3261"/>
    <w:rsid w:val="005E624C"/>
    <w:rsid w:val="005F296F"/>
    <w:rsid w:val="00613886"/>
    <w:rsid w:val="00613F48"/>
    <w:rsid w:val="0061746F"/>
    <w:rsid w:val="00617FC5"/>
    <w:rsid w:val="00623DE8"/>
    <w:rsid w:val="00623F15"/>
    <w:rsid w:val="00631EB3"/>
    <w:rsid w:val="00635733"/>
    <w:rsid w:val="0064156C"/>
    <w:rsid w:val="00641C8E"/>
    <w:rsid w:val="00643989"/>
    <w:rsid w:val="00643C65"/>
    <w:rsid w:val="00645CD2"/>
    <w:rsid w:val="00646B91"/>
    <w:rsid w:val="00652F1E"/>
    <w:rsid w:val="006619C8"/>
    <w:rsid w:val="00664E86"/>
    <w:rsid w:val="00665994"/>
    <w:rsid w:val="006741DD"/>
    <w:rsid w:val="00677367"/>
    <w:rsid w:val="00681283"/>
    <w:rsid w:val="00681911"/>
    <w:rsid w:val="00685F58"/>
    <w:rsid w:val="006868CD"/>
    <w:rsid w:val="00694319"/>
    <w:rsid w:val="0069557B"/>
    <w:rsid w:val="006B0BCA"/>
    <w:rsid w:val="006B1C4E"/>
    <w:rsid w:val="006B2C5E"/>
    <w:rsid w:val="006B74FC"/>
    <w:rsid w:val="006D414E"/>
    <w:rsid w:val="006E2243"/>
    <w:rsid w:val="006E5CB0"/>
    <w:rsid w:val="006E65D5"/>
    <w:rsid w:val="006F2209"/>
    <w:rsid w:val="006F50FF"/>
    <w:rsid w:val="007013CF"/>
    <w:rsid w:val="007131F5"/>
    <w:rsid w:val="0072677F"/>
    <w:rsid w:val="007317D4"/>
    <w:rsid w:val="0073404A"/>
    <w:rsid w:val="00741637"/>
    <w:rsid w:val="007424EC"/>
    <w:rsid w:val="00747B3D"/>
    <w:rsid w:val="00752FF7"/>
    <w:rsid w:val="00760BA1"/>
    <w:rsid w:val="007633F9"/>
    <w:rsid w:val="00764836"/>
    <w:rsid w:val="0076664C"/>
    <w:rsid w:val="0077325A"/>
    <w:rsid w:val="00775E35"/>
    <w:rsid w:val="007804F7"/>
    <w:rsid w:val="00790614"/>
    <w:rsid w:val="0079176D"/>
    <w:rsid w:val="00797161"/>
    <w:rsid w:val="007A0206"/>
    <w:rsid w:val="007A196B"/>
    <w:rsid w:val="007A6209"/>
    <w:rsid w:val="007B16CD"/>
    <w:rsid w:val="007B1B8D"/>
    <w:rsid w:val="007C0406"/>
    <w:rsid w:val="007C6760"/>
    <w:rsid w:val="007D228D"/>
    <w:rsid w:val="007D34E1"/>
    <w:rsid w:val="007D5C4F"/>
    <w:rsid w:val="007E45B7"/>
    <w:rsid w:val="007F17BC"/>
    <w:rsid w:val="007F19F5"/>
    <w:rsid w:val="008039FE"/>
    <w:rsid w:val="008060F9"/>
    <w:rsid w:val="008073FB"/>
    <w:rsid w:val="008127AF"/>
    <w:rsid w:val="008155B8"/>
    <w:rsid w:val="00816AEB"/>
    <w:rsid w:val="00831B83"/>
    <w:rsid w:val="00841E05"/>
    <w:rsid w:val="008436D4"/>
    <w:rsid w:val="0084447A"/>
    <w:rsid w:val="0084661C"/>
    <w:rsid w:val="00851916"/>
    <w:rsid w:val="00851AD7"/>
    <w:rsid w:val="00851ED3"/>
    <w:rsid w:val="00854447"/>
    <w:rsid w:val="00856812"/>
    <w:rsid w:val="008603FA"/>
    <w:rsid w:val="008630B4"/>
    <w:rsid w:val="00863BC0"/>
    <w:rsid w:val="00870068"/>
    <w:rsid w:val="0088557A"/>
    <w:rsid w:val="0088671E"/>
    <w:rsid w:val="00892317"/>
    <w:rsid w:val="00896586"/>
    <w:rsid w:val="008A0C09"/>
    <w:rsid w:val="008A124D"/>
    <w:rsid w:val="008A222C"/>
    <w:rsid w:val="008A3C11"/>
    <w:rsid w:val="008B1F2C"/>
    <w:rsid w:val="008B4106"/>
    <w:rsid w:val="008B67EE"/>
    <w:rsid w:val="008C69FD"/>
    <w:rsid w:val="008D6E5C"/>
    <w:rsid w:val="008E4366"/>
    <w:rsid w:val="008E4EBC"/>
    <w:rsid w:val="008E5F02"/>
    <w:rsid w:val="008E75E5"/>
    <w:rsid w:val="008E786D"/>
    <w:rsid w:val="008F0116"/>
    <w:rsid w:val="009012DD"/>
    <w:rsid w:val="0090716D"/>
    <w:rsid w:val="00907E4F"/>
    <w:rsid w:val="0091011C"/>
    <w:rsid w:val="009105A7"/>
    <w:rsid w:val="00917E50"/>
    <w:rsid w:val="00931156"/>
    <w:rsid w:val="00931DDD"/>
    <w:rsid w:val="009325F6"/>
    <w:rsid w:val="009356F4"/>
    <w:rsid w:val="0093602A"/>
    <w:rsid w:val="00936525"/>
    <w:rsid w:val="00941D66"/>
    <w:rsid w:val="0094275F"/>
    <w:rsid w:val="009470EF"/>
    <w:rsid w:val="0094730F"/>
    <w:rsid w:val="00951C7B"/>
    <w:rsid w:val="00951CED"/>
    <w:rsid w:val="00952285"/>
    <w:rsid w:val="00956BA0"/>
    <w:rsid w:val="00956F84"/>
    <w:rsid w:val="00957323"/>
    <w:rsid w:val="00962EBE"/>
    <w:rsid w:val="009648A5"/>
    <w:rsid w:val="00966DE1"/>
    <w:rsid w:val="009978DB"/>
    <w:rsid w:val="009A4DD3"/>
    <w:rsid w:val="009A50B6"/>
    <w:rsid w:val="009A660D"/>
    <w:rsid w:val="009C205F"/>
    <w:rsid w:val="009E603E"/>
    <w:rsid w:val="009E684C"/>
    <w:rsid w:val="00A00C33"/>
    <w:rsid w:val="00A0149B"/>
    <w:rsid w:val="00A07F18"/>
    <w:rsid w:val="00A10518"/>
    <w:rsid w:val="00A14884"/>
    <w:rsid w:val="00A15E05"/>
    <w:rsid w:val="00A20C39"/>
    <w:rsid w:val="00A27C3A"/>
    <w:rsid w:val="00A27EF4"/>
    <w:rsid w:val="00A33A59"/>
    <w:rsid w:val="00A33CBA"/>
    <w:rsid w:val="00A45A6D"/>
    <w:rsid w:val="00A50839"/>
    <w:rsid w:val="00A53224"/>
    <w:rsid w:val="00A55871"/>
    <w:rsid w:val="00A57A11"/>
    <w:rsid w:val="00A70C80"/>
    <w:rsid w:val="00A71E90"/>
    <w:rsid w:val="00A73986"/>
    <w:rsid w:val="00A7409C"/>
    <w:rsid w:val="00A83919"/>
    <w:rsid w:val="00A83FB3"/>
    <w:rsid w:val="00A85F09"/>
    <w:rsid w:val="00A879B5"/>
    <w:rsid w:val="00A91659"/>
    <w:rsid w:val="00A96847"/>
    <w:rsid w:val="00A97083"/>
    <w:rsid w:val="00A97D02"/>
    <w:rsid w:val="00AA3369"/>
    <w:rsid w:val="00AA5105"/>
    <w:rsid w:val="00AB1D08"/>
    <w:rsid w:val="00AB333E"/>
    <w:rsid w:val="00AB39D1"/>
    <w:rsid w:val="00AC0314"/>
    <w:rsid w:val="00AC799C"/>
    <w:rsid w:val="00AC7AC0"/>
    <w:rsid w:val="00AD259C"/>
    <w:rsid w:val="00AE1F51"/>
    <w:rsid w:val="00AE55B4"/>
    <w:rsid w:val="00B02AEF"/>
    <w:rsid w:val="00B032E2"/>
    <w:rsid w:val="00B03448"/>
    <w:rsid w:val="00B16AEF"/>
    <w:rsid w:val="00B222BA"/>
    <w:rsid w:val="00B26BDC"/>
    <w:rsid w:val="00B470BB"/>
    <w:rsid w:val="00B55397"/>
    <w:rsid w:val="00B55B2C"/>
    <w:rsid w:val="00B56D34"/>
    <w:rsid w:val="00B600F8"/>
    <w:rsid w:val="00B60B49"/>
    <w:rsid w:val="00B63AB4"/>
    <w:rsid w:val="00B66326"/>
    <w:rsid w:val="00B67C0C"/>
    <w:rsid w:val="00B7013E"/>
    <w:rsid w:val="00B95C0B"/>
    <w:rsid w:val="00B961A6"/>
    <w:rsid w:val="00BA1ED2"/>
    <w:rsid w:val="00BA425B"/>
    <w:rsid w:val="00BB792F"/>
    <w:rsid w:val="00BD014B"/>
    <w:rsid w:val="00BD2684"/>
    <w:rsid w:val="00BE6190"/>
    <w:rsid w:val="00C01263"/>
    <w:rsid w:val="00C10680"/>
    <w:rsid w:val="00C138F7"/>
    <w:rsid w:val="00C22F79"/>
    <w:rsid w:val="00C36629"/>
    <w:rsid w:val="00C61DF5"/>
    <w:rsid w:val="00C6211D"/>
    <w:rsid w:val="00C66511"/>
    <w:rsid w:val="00C66904"/>
    <w:rsid w:val="00C66F14"/>
    <w:rsid w:val="00C82A70"/>
    <w:rsid w:val="00C83CBA"/>
    <w:rsid w:val="00C908D5"/>
    <w:rsid w:val="00C9130D"/>
    <w:rsid w:val="00C94F71"/>
    <w:rsid w:val="00C96650"/>
    <w:rsid w:val="00C96886"/>
    <w:rsid w:val="00C974D7"/>
    <w:rsid w:val="00CA08DD"/>
    <w:rsid w:val="00CA18EF"/>
    <w:rsid w:val="00CA2085"/>
    <w:rsid w:val="00CA3AF8"/>
    <w:rsid w:val="00CA427F"/>
    <w:rsid w:val="00CB05D1"/>
    <w:rsid w:val="00CB17AA"/>
    <w:rsid w:val="00CB4B22"/>
    <w:rsid w:val="00CB63F8"/>
    <w:rsid w:val="00CC1350"/>
    <w:rsid w:val="00CC70DB"/>
    <w:rsid w:val="00CD329D"/>
    <w:rsid w:val="00CD5C23"/>
    <w:rsid w:val="00CE15A1"/>
    <w:rsid w:val="00CE3DC8"/>
    <w:rsid w:val="00CF21ED"/>
    <w:rsid w:val="00CF607A"/>
    <w:rsid w:val="00D10BCF"/>
    <w:rsid w:val="00D15B12"/>
    <w:rsid w:val="00D21549"/>
    <w:rsid w:val="00D250F3"/>
    <w:rsid w:val="00D31E04"/>
    <w:rsid w:val="00D362BE"/>
    <w:rsid w:val="00D37D4D"/>
    <w:rsid w:val="00D50345"/>
    <w:rsid w:val="00D55134"/>
    <w:rsid w:val="00D6734A"/>
    <w:rsid w:val="00D67C1F"/>
    <w:rsid w:val="00D72DDC"/>
    <w:rsid w:val="00D740DF"/>
    <w:rsid w:val="00D80354"/>
    <w:rsid w:val="00D80EE0"/>
    <w:rsid w:val="00D823F1"/>
    <w:rsid w:val="00D93241"/>
    <w:rsid w:val="00D94746"/>
    <w:rsid w:val="00DA1FAA"/>
    <w:rsid w:val="00DB4646"/>
    <w:rsid w:val="00DC18F4"/>
    <w:rsid w:val="00DC487E"/>
    <w:rsid w:val="00DC593F"/>
    <w:rsid w:val="00DD5A3E"/>
    <w:rsid w:val="00DD758F"/>
    <w:rsid w:val="00DF30E5"/>
    <w:rsid w:val="00DF7AFF"/>
    <w:rsid w:val="00E04830"/>
    <w:rsid w:val="00E153B4"/>
    <w:rsid w:val="00E25218"/>
    <w:rsid w:val="00E25D0F"/>
    <w:rsid w:val="00E27198"/>
    <w:rsid w:val="00E275BB"/>
    <w:rsid w:val="00E30960"/>
    <w:rsid w:val="00E31646"/>
    <w:rsid w:val="00E31AFF"/>
    <w:rsid w:val="00E338A1"/>
    <w:rsid w:val="00E403C8"/>
    <w:rsid w:val="00E42627"/>
    <w:rsid w:val="00E47C6C"/>
    <w:rsid w:val="00E51C8E"/>
    <w:rsid w:val="00E526FC"/>
    <w:rsid w:val="00E57055"/>
    <w:rsid w:val="00E616B1"/>
    <w:rsid w:val="00E666CB"/>
    <w:rsid w:val="00E735DE"/>
    <w:rsid w:val="00E771ED"/>
    <w:rsid w:val="00E772F1"/>
    <w:rsid w:val="00E837AC"/>
    <w:rsid w:val="00E91393"/>
    <w:rsid w:val="00E95A99"/>
    <w:rsid w:val="00E976CD"/>
    <w:rsid w:val="00EA68E7"/>
    <w:rsid w:val="00EB5A2E"/>
    <w:rsid w:val="00EB5E40"/>
    <w:rsid w:val="00EC0854"/>
    <w:rsid w:val="00EC73E4"/>
    <w:rsid w:val="00EE5637"/>
    <w:rsid w:val="00EE6614"/>
    <w:rsid w:val="00EF5D1C"/>
    <w:rsid w:val="00F01FD8"/>
    <w:rsid w:val="00F10381"/>
    <w:rsid w:val="00F1324B"/>
    <w:rsid w:val="00F15352"/>
    <w:rsid w:val="00F15F92"/>
    <w:rsid w:val="00F20A78"/>
    <w:rsid w:val="00F211DC"/>
    <w:rsid w:val="00F22610"/>
    <w:rsid w:val="00F234D0"/>
    <w:rsid w:val="00F23950"/>
    <w:rsid w:val="00F23C78"/>
    <w:rsid w:val="00F33BBD"/>
    <w:rsid w:val="00F35554"/>
    <w:rsid w:val="00F40369"/>
    <w:rsid w:val="00F44A6C"/>
    <w:rsid w:val="00F522F5"/>
    <w:rsid w:val="00F524FB"/>
    <w:rsid w:val="00F5292F"/>
    <w:rsid w:val="00F52F38"/>
    <w:rsid w:val="00F559CB"/>
    <w:rsid w:val="00F604A2"/>
    <w:rsid w:val="00F64B7E"/>
    <w:rsid w:val="00F64EAE"/>
    <w:rsid w:val="00F770D4"/>
    <w:rsid w:val="00F80720"/>
    <w:rsid w:val="00F811D0"/>
    <w:rsid w:val="00F8303F"/>
    <w:rsid w:val="00F9056B"/>
    <w:rsid w:val="00F9090D"/>
    <w:rsid w:val="00FA0F20"/>
    <w:rsid w:val="00FA28EB"/>
    <w:rsid w:val="00FA3A1A"/>
    <w:rsid w:val="00FA5107"/>
    <w:rsid w:val="00FB2534"/>
    <w:rsid w:val="00FB4574"/>
    <w:rsid w:val="00FC6D1F"/>
    <w:rsid w:val="00FC7DD5"/>
    <w:rsid w:val="00FD5DEC"/>
    <w:rsid w:val="00FE7A40"/>
    <w:rsid w:val="00FF4AE1"/>
    <w:rsid w:val="00FF57EC"/>
    <w:rsid w:val="00FF7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A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C7AC0"/>
    <w:pPr>
      <w:ind w:left="720"/>
      <w:contextualSpacing/>
    </w:pPr>
  </w:style>
  <w:style w:type="paragraph" w:styleId="a5">
    <w:name w:val="footer"/>
    <w:basedOn w:val="a"/>
    <w:link w:val="a6"/>
    <w:uiPriority w:val="99"/>
    <w:unhideWhenUsed/>
    <w:rsid w:val="00AC7A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7AC0"/>
  </w:style>
  <w:style w:type="character" w:customStyle="1" w:styleId="news-date-time1">
    <w:name w:val="news-date-time1"/>
    <w:rsid w:val="00AC7AC0"/>
    <w:rPr>
      <w:color w:val="486DAA"/>
    </w:rPr>
  </w:style>
  <w:style w:type="paragraph" w:styleId="a7">
    <w:name w:val="Normal (Web)"/>
    <w:basedOn w:val="a"/>
    <w:uiPriority w:val="99"/>
    <w:unhideWhenUsed/>
    <w:rsid w:val="003D7F79"/>
    <w:pPr>
      <w:spacing w:after="27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EE56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5637"/>
  </w:style>
  <w:style w:type="character" w:customStyle="1" w:styleId="a4">
    <w:name w:val="Абзац списка Знак"/>
    <w:link w:val="a3"/>
    <w:rsid w:val="00C22F79"/>
  </w:style>
  <w:style w:type="table" w:styleId="aa">
    <w:name w:val="Table Grid"/>
    <w:basedOn w:val="a1"/>
    <w:uiPriority w:val="59"/>
    <w:rsid w:val="0095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unhideWhenUsed/>
    <w:rsid w:val="003102EC"/>
    <w:pPr>
      <w:spacing w:after="120"/>
      <w:ind w:left="283"/>
    </w:pPr>
  </w:style>
  <w:style w:type="character" w:customStyle="1" w:styleId="ac">
    <w:name w:val="Основной текст с отступом Знак"/>
    <w:basedOn w:val="a0"/>
    <w:link w:val="ab"/>
    <w:uiPriority w:val="99"/>
    <w:rsid w:val="003102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A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C7AC0"/>
    <w:pPr>
      <w:ind w:left="720"/>
      <w:contextualSpacing/>
    </w:pPr>
  </w:style>
  <w:style w:type="paragraph" w:styleId="a5">
    <w:name w:val="footer"/>
    <w:basedOn w:val="a"/>
    <w:link w:val="a6"/>
    <w:uiPriority w:val="99"/>
    <w:unhideWhenUsed/>
    <w:rsid w:val="00AC7A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7AC0"/>
  </w:style>
  <w:style w:type="character" w:customStyle="1" w:styleId="news-date-time1">
    <w:name w:val="news-date-time1"/>
    <w:rsid w:val="00AC7AC0"/>
    <w:rPr>
      <w:color w:val="486DAA"/>
    </w:rPr>
  </w:style>
  <w:style w:type="paragraph" w:styleId="a7">
    <w:name w:val="Normal (Web)"/>
    <w:basedOn w:val="a"/>
    <w:uiPriority w:val="99"/>
    <w:unhideWhenUsed/>
    <w:rsid w:val="003D7F79"/>
    <w:pPr>
      <w:spacing w:after="27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EE56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5637"/>
  </w:style>
  <w:style w:type="character" w:customStyle="1" w:styleId="a4">
    <w:name w:val="Абзац списка Знак"/>
    <w:link w:val="a3"/>
    <w:rsid w:val="00C22F79"/>
  </w:style>
  <w:style w:type="table" w:styleId="aa">
    <w:name w:val="Table Grid"/>
    <w:basedOn w:val="a1"/>
    <w:uiPriority w:val="59"/>
    <w:rsid w:val="0095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unhideWhenUsed/>
    <w:rsid w:val="003102EC"/>
    <w:pPr>
      <w:spacing w:after="120"/>
      <w:ind w:left="283"/>
    </w:pPr>
  </w:style>
  <w:style w:type="character" w:customStyle="1" w:styleId="ac">
    <w:name w:val="Основной текст с отступом Знак"/>
    <w:basedOn w:val="a0"/>
    <w:link w:val="ab"/>
    <w:uiPriority w:val="99"/>
    <w:rsid w:val="00310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69181">
      <w:bodyDiv w:val="1"/>
      <w:marLeft w:val="0"/>
      <w:marRight w:val="0"/>
      <w:marTop w:val="0"/>
      <w:marBottom w:val="0"/>
      <w:divBdr>
        <w:top w:val="none" w:sz="0" w:space="0" w:color="auto"/>
        <w:left w:val="none" w:sz="0" w:space="0" w:color="auto"/>
        <w:bottom w:val="none" w:sz="0" w:space="0" w:color="auto"/>
        <w:right w:val="none" w:sz="0" w:space="0" w:color="auto"/>
      </w:divBdr>
    </w:div>
    <w:div w:id="310599671">
      <w:bodyDiv w:val="1"/>
      <w:marLeft w:val="0"/>
      <w:marRight w:val="0"/>
      <w:marTop w:val="0"/>
      <w:marBottom w:val="0"/>
      <w:divBdr>
        <w:top w:val="none" w:sz="0" w:space="0" w:color="auto"/>
        <w:left w:val="none" w:sz="0" w:space="0" w:color="auto"/>
        <w:bottom w:val="none" w:sz="0" w:space="0" w:color="auto"/>
        <w:right w:val="none" w:sz="0" w:space="0" w:color="auto"/>
      </w:divBdr>
      <w:divsChild>
        <w:div w:id="1326205764">
          <w:marLeft w:val="0"/>
          <w:marRight w:val="0"/>
          <w:marTop w:val="0"/>
          <w:marBottom w:val="0"/>
          <w:divBdr>
            <w:top w:val="none" w:sz="0" w:space="0" w:color="auto"/>
            <w:left w:val="none" w:sz="0" w:space="0" w:color="auto"/>
            <w:bottom w:val="none" w:sz="0" w:space="0" w:color="auto"/>
            <w:right w:val="none" w:sz="0" w:space="0" w:color="auto"/>
          </w:divBdr>
          <w:divsChild>
            <w:div w:id="143786133">
              <w:marLeft w:val="0"/>
              <w:marRight w:val="0"/>
              <w:marTop w:val="0"/>
              <w:marBottom w:val="0"/>
              <w:divBdr>
                <w:top w:val="none" w:sz="0" w:space="0" w:color="auto"/>
                <w:left w:val="none" w:sz="0" w:space="0" w:color="auto"/>
                <w:bottom w:val="none" w:sz="0" w:space="0" w:color="auto"/>
                <w:right w:val="none" w:sz="0" w:space="0" w:color="auto"/>
              </w:divBdr>
              <w:divsChild>
                <w:div w:id="100906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47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FD27E-652B-4BAD-AF2F-1B0230292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7</Pages>
  <Words>2191</Words>
  <Characters>12494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Kazakova</cp:lastModifiedBy>
  <cp:revision>117</cp:revision>
  <cp:lastPrinted>2015-02-26T07:58:00Z</cp:lastPrinted>
  <dcterms:created xsi:type="dcterms:W3CDTF">2014-12-23T10:42:00Z</dcterms:created>
  <dcterms:modified xsi:type="dcterms:W3CDTF">2015-02-27T10:46:00Z</dcterms:modified>
</cp:coreProperties>
</file>