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>открытом запросе цен на пра</w:t>
      </w:r>
      <w:r w:rsidR="0012535E">
        <w:rPr>
          <w:b/>
          <w:sz w:val="28"/>
          <w:szCs w:val="28"/>
        </w:rPr>
        <w:t>во заключения договора поставки угля каменного марки ДПК, ГОСТ Р51591-2000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12535E">
        <w:rPr>
          <w:sz w:val="28"/>
          <w:szCs w:val="28"/>
        </w:rPr>
        <w:t>11</w:t>
      </w:r>
      <w:r w:rsidR="001B0B8E" w:rsidRPr="00674E69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февраля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12535E">
        <w:rPr>
          <w:bCs/>
          <w:sz w:val="28"/>
          <w:szCs w:val="28"/>
        </w:rPr>
        <w:t>поставка угля каменного марки ДПК, ГОСТ Р51591-2000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12535E">
        <w:rPr>
          <w:sz w:val="28"/>
          <w:szCs w:val="28"/>
          <w:lang w:eastAsia="ar-SA"/>
        </w:rPr>
        <w:t>7500 тонн</w:t>
      </w:r>
      <w:r w:rsidR="001B0B8E" w:rsidRPr="00EC5B7C">
        <w:rPr>
          <w:sz w:val="28"/>
          <w:szCs w:val="28"/>
          <w:lang w:eastAsia="ar-SA"/>
        </w:rPr>
        <w:t>.</w:t>
      </w:r>
    </w:p>
    <w:p w:rsidR="00576407" w:rsidRPr="00576407" w:rsidRDefault="006C1B56" w:rsidP="00576407">
      <w:pPr>
        <w:suppressAutoHyphens/>
        <w:jc w:val="both"/>
        <w:rPr>
          <w:rFonts w:eastAsia="Calibri"/>
          <w:bCs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</w:t>
      </w:r>
      <w:r w:rsidR="00576407" w:rsidRPr="00576407">
        <w:rPr>
          <w:rFonts w:eastAsia="Calibri"/>
          <w:sz w:val="28"/>
          <w:szCs w:val="28"/>
          <w:lang w:eastAsia="ar-SA"/>
        </w:rPr>
        <w:t xml:space="preserve">составляет </w:t>
      </w:r>
      <w:r w:rsidR="00576407" w:rsidRPr="00576407">
        <w:rPr>
          <w:rFonts w:eastAsia="Calibri"/>
          <w:bCs/>
          <w:sz w:val="28"/>
          <w:szCs w:val="28"/>
          <w:lang w:eastAsia="ar-SA"/>
        </w:rPr>
        <w:t>37 362 525 (Тридцать семь миллионов триста шестьдесят две тысячи пятьсот двадцать пять) рублей 00 копеек.</w:t>
      </w:r>
    </w:p>
    <w:p w:rsidR="00576407" w:rsidRPr="00576407" w:rsidRDefault="006C1B56" w:rsidP="00576407">
      <w:pPr>
        <w:ind w:firstLine="708"/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 </w:t>
      </w:r>
      <w:r w:rsidR="00576407" w:rsidRPr="00576407">
        <w:rPr>
          <w:sz w:val="28"/>
          <w:szCs w:val="28"/>
        </w:rPr>
        <w:t>Цена 1 тонны угля каменного марки ДПК ГОСТ Р51591-2000 составляет:</w:t>
      </w:r>
    </w:p>
    <w:p w:rsidR="00576407" w:rsidRPr="00576407" w:rsidRDefault="00576407" w:rsidP="00576407">
      <w:pPr>
        <w:ind w:firstLine="708"/>
        <w:jc w:val="both"/>
        <w:rPr>
          <w:sz w:val="28"/>
          <w:szCs w:val="28"/>
        </w:rPr>
      </w:pPr>
      <w:r w:rsidRPr="00576407">
        <w:rPr>
          <w:sz w:val="28"/>
          <w:szCs w:val="28"/>
        </w:rPr>
        <w:t>в с.п. Териберка – 5 236 (пять тысяч двести тридцать шесть) рублей 67 копеек, с учетом НДС;</w:t>
      </w:r>
    </w:p>
    <w:p w:rsidR="00576407" w:rsidRPr="00576407" w:rsidRDefault="00576407" w:rsidP="00576407">
      <w:pPr>
        <w:ind w:firstLine="708"/>
        <w:jc w:val="both"/>
        <w:rPr>
          <w:sz w:val="28"/>
          <w:szCs w:val="28"/>
        </w:rPr>
      </w:pPr>
      <w:r w:rsidRPr="00576407">
        <w:rPr>
          <w:sz w:val="28"/>
          <w:szCs w:val="28"/>
        </w:rPr>
        <w:t>в п. Южное Росляково – 4 936 (четыре тысячи девятьсот тридцать шесть) рублей 67 копеек, с учетом НДС;</w:t>
      </w:r>
    </w:p>
    <w:p w:rsidR="00576407" w:rsidRPr="00576407" w:rsidRDefault="00576407" w:rsidP="00576407">
      <w:pPr>
        <w:ind w:firstLine="708"/>
        <w:jc w:val="both"/>
        <w:rPr>
          <w:sz w:val="28"/>
          <w:szCs w:val="28"/>
        </w:rPr>
      </w:pPr>
      <w:r w:rsidRPr="00576407">
        <w:rPr>
          <w:sz w:val="28"/>
          <w:szCs w:val="28"/>
        </w:rPr>
        <w:t>в г. Североморск, ул.Восточная – 4 961 (четыре тысячи девятьсот шестьдесят один) рубль 67 копеек, с учетом НДС.</w:t>
      </w:r>
    </w:p>
    <w:p w:rsidR="006C1B56" w:rsidRPr="00576407" w:rsidRDefault="00576407" w:rsidP="00576407">
      <w:pPr>
        <w:ind w:left="284"/>
        <w:jc w:val="both"/>
        <w:rPr>
          <w:spacing w:val="14"/>
          <w:sz w:val="28"/>
          <w:szCs w:val="28"/>
          <w:lang w:eastAsia="ar-SA"/>
        </w:rPr>
      </w:pPr>
      <w:r w:rsidRPr="00576407">
        <w:rPr>
          <w:rFonts w:eastAsia="Calibri"/>
          <w:bCs/>
          <w:sz w:val="28"/>
          <w:szCs w:val="28"/>
          <w:lang w:eastAsia="ar-SA"/>
        </w:rPr>
        <w:t xml:space="preserve"> Указанная цена включает в себя </w:t>
      </w:r>
      <w:r w:rsidRPr="00576407">
        <w:rPr>
          <w:spacing w:val="14"/>
          <w:sz w:val="28"/>
          <w:szCs w:val="28"/>
          <w:lang w:eastAsia="ar-SA"/>
        </w:rPr>
        <w:t>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576407" w:rsidRPr="00AB1229">
        <w:rPr>
          <w:sz w:val="28"/>
          <w:szCs w:val="28"/>
        </w:rPr>
        <w:t>с момента подписания договора по 31.12.2015г.</w:t>
      </w:r>
    </w:p>
    <w:p w:rsidR="007D6D48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</w:p>
    <w:p w:rsidR="00576407" w:rsidRPr="00576407" w:rsidRDefault="00576407" w:rsidP="00576407">
      <w:pPr>
        <w:ind w:firstLine="708"/>
        <w:jc w:val="both"/>
        <w:rPr>
          <w:sz w:val="28"/>
          <w:szCs w:val="28"/>
        </w:rPr>
      </w:pPr>
      <w:r w:rsidRPr="00576407">
        <w:rPr>
          <w:sz w:val="28"/>
          <w:szCs w:val="28"/>
        </w:rPr>
        <w:t xml:space="preserve">- МУП «Североморские теплосети» котельная, п.Южное Росляково, ул.Молодежная – 5000 тонн;  </w:t>
      </w:r>
    </w:p>
    <w:p w:rsidR="00576407" w:rsidRPr="00576407" w:rsidRDefault="00576407" w:rsidP="00576407">
      <w:pPr>
        <w:ind w:firstLine="708"/>
        <w:jc w:val="both"/>
        <w:rPr>
          <w:sz w:val="28"/>
          <w:szCs w:val="28"/>
        </w:rPr>
      </w:pPr>
      <w:r w:rsidRPr="00576407">
        <w:rPr>
          <w:sz w:val="28"/>
          <w:szCs w:val="28"/>
        </w:rPr>
        <w:t>- МУП «Североморские теплосети» котельная г.Североморск, ул.Восточная – 1500 тонн;</w:t>
      </w:r>
    </w:p>
    <w:p w:rsidR="000F7D7E" w:rsidRPr="00576407" w:rsidRDefault="00576407" w:rsidP="00A0035C">
      <w:pPr>
        <w:spacing w:after="100" w:afterAutospacing="1"/>
        <w:ind w:firstLine="708"/>
        <w:jc w:val="both"/>
        <w:rPr>
          <w:sz w:val="28"/>
          <w:szCs w:val="28"/>
        </w:rPr>
      </w:pPr>
      <w:r w:rsidRPr="00576407">
        <w:rPr>
          <w:sz w:val="28"/>
          <w:szCs w:val="28"/>
        </w:rPr>
        <w:t xml:space="preserve">-  котельная с.п.Териберка, ул.Кооперативная 7а – 1000 тонн.  </w:t>
      </w:r>
    </w:p>
    <w:p w:rsidR="000F7D7E" w:rsidRPr="000F7D7E" w:rsidRDefault="000F7D7E" w:rsidP="00A0035C">
      <w:pPr>
        <w:tabs>
          <w:tab w:val="left" w:pos="0"/>
        </w:tabs>
        <w:spacing w:after="100" w:afterAutospacing="1"/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 начальник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407" w:rsidRPr="008465EF" w:rsidRDefault="00576407" w:rsidP="00576407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Седунов А.Л.</w:t>
      </w:r>
      <w:r w:rsidR="00014D4B"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</w:t>
      </w:r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генерального директора по топливообеспечению ОАО «Мурманэнергосбыт»;</w:t>
      </w:r>
    </w:p>
    <w:p w:rsidR="00576407" w:rsidRPr="008465EF" w:rsidRDefault="00576407" w:rsidP="00576407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</w:t>
      </w:r>
      <w:r w:rsidR="00014D4B"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 ОАО «Мурманэнергосбыт»;</w:t>
      </w:r>
    </w:p>
    <w:p w:rsidR="00576407" w:rsidRPr="00576407" w:rsidRDefault="00576407" w:rsidP="00576407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407">
        <w:rPr>
          <w:rFonts w:ascii="Times New Roman" w:hAnsi="Times New Roman" w:cs="Times New Roman"/>
          <w:sz w:val="28"/>
          <w:szCs w:val="28"/>
        </w:rPr>
        <w:t>Антипина Е.Н.</w:t>
      </w:r>
      <w:r w:rsidR="00014D4B" w:rsidRPr="00576407">
        <w:rPr>
          <w:rFonts w:ascii="Times New Roman" w:hAnsi="Times New Roman" w:cs="Times New Roman"/>
          <w:sz w:val="28"/>
          <w:szCs w:val="28"/>
        </w:rPr>
        <w:t xml:space="preserve"> - </w:t>
      </w:r>
      <w:r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экономист отдела топливообеспечения топливной службы ОАО «Мурманэнергосбыт».</w:t>
      </w:r>
    </w:p>
    <w:p w:rsidR="00CF252A" w:rsidRPr="001F75B8" w:rsidRDefault="00CF252A" w:rsidP="001F75B8">
      <w:pPr>
        <w:tabs>
          <w:tab w:val="left" w:pos="1134"/>
        </w:tabs>
        <w:ind w:left="360"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A0035C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1F75B8" w:rsidP="001E40EB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Дербин Е.Н.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начальник</w:t>
      </w:r>
      <w:r w:rsidR="001B0B8E" w:rsidRPr="001B0B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83259" w:rsidRPr="008E3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r w:rsidR="00A0035C" w:rsidRPr="00A00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407A71">
        <w:rPr>
          <w:bCs/>
          <w:sz w:val="28"/>
          <w:szCs w:val="28"/>
        </w:rPr>
        <w:t>угля каменного марки ДПК, ГОСТ Р51591-2000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407A71">
        <w:rPr>
          <w:sz w:val="28"/>
          <w:szCs w:val="28"/>
        </w:rPr>
        <w:t>11» февраля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>, каб.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4E30F6">
        <w:rPr>
          <w:bCs/>
          <w:sz w:val="28"/>
          <w:szCs w:val="28"/>
        </w:rPr>
        <w:t>угля каменного марки ДПК, ГОСТ Р51591-2000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171DF5">
        <w:rPr>
          <w:sz w:val="28"/>
          <w:szCs w:val="28"/>
        </w:rPr>
        <w:t>«11»</w:t>
      </w:r>
      <w:r w:rsidR="007C1D7E" w:rsidRPr="005247BA">
        <w:rPr>
          <w:sz w:val="28"/>
          <w:szCs w:val="28"/>
        </w:rPr>
        <w:t xml:space="preserve"> </w:t>
      </w:r>
      <w:r w:rsidR="00171DF5">
        <w:rPr>
          <w:sz w:val="28"/>
          <w:szCs w:val="28"/>
        </w:rPr>
        <w:t>февраля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7C47AB" w:rsidRPr="00535831">
        <w:rPr>
          <w:bCs/>
          <w:sz w:val="28"/>
          <w:szCs w:val="28"/>
        </w:rPr>
        <w:t>6 (Шесть</w:t>
      </w:r>
      <w:r w:rsidR="00C21D2C" w:rsidRPr="00535831">
        <w:rPr>
          <w:bCs/>
          <w:sz w:val="28"/>
          <w:szCs w:val="28"/>
        </w:rPr>
        <w:t xml:space="preserve">) </w:t>
      </w:r>
      <w:r w:rsidR="007C47AB" w:rsidRPr="00535831">
        <w:rPr>
          <w:bCs/>
          <w:sz w:val="28"/>
          <w:szCs w:val="28"/>
        </w:rPr>
        <w:t>заявок</w:t>
      </w:r>
      <w:r w:rsidRPr="00535831">
        <w:rPr>
          <w:sz w:val="28"/>
          <w:szCs w:val="28"/>
        </w:rPr>
        <w:t>:</w:t>
      </w:r>
    </w:p>
    <w:p w:rsidR="007C47AB" w:rsidRPr="007C47AB" w:rsidRDefault="007C47AB" w:rsidP="007C47A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C47AB">
        <w:rPr>
          <w:b/>
          <w:sz w:val="28"/>
          <w:szCs w:val="28"/>
          <w:u w:val="single"/>
        </w:rPr>
        <w:t>Заявка № 1</w:t>
      </w:r>
      <w:r w:rsidRPr="007C47AB">
        <w:rPr>
          <w:color w:val="FF0000"/>
          <w:sz w:val="28"/>
          <w:szCs w:val="28"/>
        </w:rPr>
        <w:t xml:space="preserve"> </w:t>
      </w:r>
      <w:r w:rsidR="00AC4299">
        <w:rPr>
          <w:rFonts w:eastAsiaTheme="minorHAnsi"/>
          <w:sz w:val="28"/>
          <w:szCs w:val="28"/>
          <w:lang w:eastAsia="en-US"/>
        </w:rPr>
        <w:t>ООО «СТРОЙИНВЕ</w:t>
      </w:r>
      <w:r w:rsidR="00480042">
        <w:rPr>
          <w:rFonts w:eastAsiaTheme="minorHAnsi"/>
          <w:sz w:val="28"/>
          <w:szCs w:val="28"/>
          <w:lang w:eastAsia="en-US"/>
        </w:rPr>
        <w:t>С</w:t>
      </w:r>
      <w:bookmarkStart w:id="0" w:name="_GoBack"/>
      <w:bookmarkEnd w:id="0"/>
      <w:r w:rsidR="00AC4299">
        <w:rPr>
          <w:rFonts w:eastAsiaTheme="minorHAnsi"/>
          <w:sz w:val="28"/>
          <w:szCs w:val="28"/>
          <w:lang w:eastAsia="en-US"/>
        </w:rPr>
        <w:t>Т</w:t>
      </w:r>
      <w:r w:rsidRPr="007C47AB">
        <w:rPr>
          <w:rFonts w:eastAsiaTheme="minorHAnsi"/>
          <w:sz w:val="28"/>
          <w:szCs w:val="28"/>
          <w:lang w:eastAsia="en-US"/>
        </w:rPr>
        <w:t>»,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183025, г. Мурманск, пр. Тарана, д. 11, оф.1.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ИНН 5190925339, КПП 519001001, ОГРН 1105190013598.</w:t>
      </w:r>
    </w:p>
    <w:p w:rsidR="007C47AB" w:rsidRPr="007C47AB" w:rsidRDefault="007C47AB" w:rsidP="007C47AB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C47AB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1 от 10.02.2015 г. в 09 часов 26 минут по московскому времени.</w:t>
      </w:r>
    </w:p>
    <w:p w:rsidR="007C47AB" w:rsidRPr="007C47AB" w:rsidRDefault="007C47AB" w:rsidP="007C47AB">
      <w:pPr>
        <w:contextualSpacing/>
        <w:jc w:val="both"/>
        <w:rPr>
          <w:bCs/>
          <w:sz w:val="28"/>
          <w:szCs w:val="28"/>
        </w:rPr>
      </w:pPr>
      <w:r w:rsidRPr="007C47AB">
        <w:rPr>
          <w:bCs/>
          <w:sz w:val="28"/>
          <w:szCs w:val="28"/>
        </w:rPr>
        <w:t>Цена договора, предложенная Участником закупки</w:t>
      </w:r>
      <w:r w:rsidRPr="007C47AB">
        <w:rPr>
          <w:bCs/>
          <w:color w:val="FF0000"/>
          <w:sz w:val="28"/>
          <w:szCs w:val="28"/>
        </w:rPr>
        <w:t xml:space="preserve"> </w:t>
      </w:r>
      <w:r w:rsidRPr="007C47AB">
        <w:rPr>
          <w:bCs/>
          <w:sz w:val="28"/>
          <w:szCs w:val="28"/>
        </w:rPr>
        <w:t>36 607 500,00 рубля, в том числе НДС.</w:t>
      </w:r>
    </w:p>
    <w:p w:rsidR="007C47AB" w:rsidRPr="007C47AB" w:rsidRDefault="007C47AB" w:rsidP="007C47AB">
      <w:pPr>
        <w:contextualSpacing/>
        <w:jc w:val="both"/>
        <w:rPr>
          <w:bCs/>
          <w:color w:val="FF0000"/>
          <w:sz w:val="28"/>
          <w:szCs w:val="28"/>
        </w:rPr>
      </w:pPr>
    </w:p>
    <w:p w:rsidR="007C47AB" w:rsidRPr="007C47AB" w:rsidRDefault="007C47AB" w:rsidP="007C47A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C47AB">
        <w:rPr>
          <w:b/>
          <w:sz w:val="28"/>
          <w:szCs w:val="28"/>
          <w:u w:val="single"/>
        </w:rPr>
        <w:t>Заявка № 2</w:t>
      </w:r>
      <w:r w:rsidRPr="007C47AB">
        <w:rPr>
          <w:color w:val="FF0000"/>
          <w:sz w:val="28"/>
          <w:szCs w:val="28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ООО «Звезда»,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183014, г. Мурманск, ул. Бочкова, д.27.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ИНН 5190410749, КПП 519001001, ОГРН 1025100831216.</w:t>
      </w:r>
    </w:p>
    <w:p w:rsidR="007C47AB" w:rsidRPr="007C47AB" w:rsidRDefault="007C47AB" w:rsidP="007C47A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7C47AB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2 от 10.02.2015 г. в 10 часов 19 минут по московскому времени. </w:t>
      </w:r>
    </w:p>
    <w:p w:rsidR="007C47AB" w:rsidRPr="007C47AB" w:rsidRDefault="007C47AB" w:rsidP="007C47AB">
      <w:pPr>
        <w:contextualSpacing/>
        <w:jc w:val="both"/>
        <w:rPr>
          <w:bCs/>
          <w:sz w:val="28"/>
          <w:szCs w:val="28"/>
        </w:rPr>
      </w:pPr>
      <w:r w:rsidRPr="007C47AB">
        <w:rPr>
          <w:bCs/>
          <w:sz w:val="28"/>
          <w:szCs w:val="28"/>
        </w:rPr>
        <w:t>Цена договора, предложенная Участником закупки 30 200 000,00 рублей, НДС не облагается, Общество применяет УСН.</w:t>
      </w:r>
    </w:p>
    <w:p w:rsidR="007C47AB" w:rsidRPr="007C47AB" w:rsidRDefault="007C47AB" w:rsidP="007C47AB">
      <w:pPr>
        <w:contextualSpacing/>
        <w:jc w:val="both"/>
        <w:rPr>
          <w:b/>
          <w:bCs/>
          <w:color w:val="FF0000"/>
          <w:sz w:val="28"/>
          <w:szCs w:val="28"/>
        </w:rPr>
      </w:pPr>
    </w:p>
    <w:p w:rsidR="007C47AB" w:rsidRPr="007C47AB" w:rsidRDefault="007C47AB" w:rsidP="007C47A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C47AB">
        <w:rPr>
          <w:b/>
          <w:sz w:val="28"/>
          <w:szCs w:val="28"/>
          <w:u w:val="single"/>
        </w:rPr>
        <w:t>Заявка № 3</w:t>
      </w:r>
      <w:r w:rsidRPr="007C47AB">
        <w:rPr>
          <w:color w:val="FF0000"/>
          <w:sz w:val="28"/>
          <w:szCs w:val="28"/>
        </w:rPr>
        <w:t xml:space="preserve"> </w:t>
      </w:r>
      <w:r w:rsidR="00AC4299">
        <w:rPr>
          <w:rFonts w:eastAsiaTheme="minorHAnsi"/>
          <w:sz w:val="28"/>
          <w:szCs w:val="28"/>
          <w:lang w:eastAsia="en-US"/>
        </w:rPr>
        <w:t>ООО «ЭНЕРГОПРОМСЕРВИС</w:t>
      </w:r>
      <w:r w:rsidRPr="007C47AB">
        <w:rPr>
          <w:rFonts w:eastAsiaTheme="minorHAnsi"/>
          <w:sz w:val="28"/>
          <w:szCs w:val="28"/>
          <w:lang w:eastAsia="en-US"/>
        </w:rPr>
        <w:t>»,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183038, г. Мурманск, ул. Воровского, д. 19.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C47AB">
        <w:rPr>
          <w:rFonts w:eastAsiaTheme="minorHAnsi"/>
          <w:sz w:val="28"/>
          <w:szCs w:val="28"/>
          <w:lang w:eastAsia="en-US"/>
        </w:rPr>
        <w:t>ИНН 5190042774, КПП 519001001, ОГРН 1145190026300.</w:t>
      </w:r>
    </w:p>
    <w:p w:rsidR="007C47AB" w:rsidRPr="007C47AB" w:rsidRDefault="007C47AB" w:rsidP="007C47A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7C47AB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3 от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C47AB">
        <w:rPr>
          <w:rFonts w:eastAsiaTheme="minorHAnsi"/>
          <w:sz w:val="28"/>
          <w:szCs w:val="28"/>
          <w:lang w:eastAsia="en-US"/>
        </w:rPr>
        <w:t xml:space="preserve">10.02.2015 г. в 10 часов 22 минуты по московскому времени. </w:t>
      </w:r>
    </w:p>
    <w:p w:rsidR="007C47AB" w:rsidRPr="007C47AB" w:rsidRDefault="007C47AB" w:rsidP="007C47AB">
      <w:pPr>
        <w:contextualSpacing/>
        <w:jc w:val="both"/>
        <w:rPr>
          <w:bCs/>
          <w:sz w:val="28"/>
          <w:szCs w:val="28"/>
        </w:rPr>
      </w:pPr>
      <w:r w:rsidRPr="007C47AB">
        <w:rPr>
          <w:bCs/>
          <w:sz w:val="28"/>
          <w:szCs w:val="28"/>
        </w:rPr>
        <w:lastRenderedPageBreak/>
        <w:t>Цена договора, предложенная Участником закупки 29 250 000,00 рублей, НДС не облагается, Общество применяет УСН.</w:t>
      </w:r>
    </w:p>
    <w:p w:rsidR="007C47AB" w:rsidRPr="007C47AB" w:rsidRDefault="007C47AB" w:rsidP="007C47AB">
      <w:pPr>
        <w:contextualSpacing/>
        <w:jc w:val="both"/>
        <w:rPr>
          <w:b/>
          <w:color w:val="FF0000"/>
          <w:sz w:val="28"/>
          <w:szCs w:val="28"/>
          <w:u w:val="single"/>
        </w:rPr>
      </w:pPr>
    </w:p>
    <w:p w:rsidR="007C47AB" w:rsidRPr="007C47AB" w:rsidRDefault="007C47AB" w:rsidP="007C47A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C47AB">
        <w:rPr>
          <w:b/>
          <w:sz w:val="28"/>
          <w:szCs w:val="28"/>
          <w:u w:val="single"/>
        </w:rPr>
        <w:t>Заявка № 4</w:t>
      </w:r>
      <w:r w:rsidRPr="007C47AB">
        <w:rPr>
          <w:sz w:val="28"/>
          <w:szCs w:val="28"/>
        </w:rPr>
        <w:t xml:space="preserve"> </w:t>
      </w:r>
      <w:r w:rsidR="00AC4299">
        <w:rPr>
          <w:rFonts w:eastAsiaTheme="minorHAnsi"/>
          <w:sz w:val="28"/>
          <w:szCs w:val="28"/>
          <w:lang w:eastAsia="en-US"/>
        </w:rPr>
        <w:t>ООО «КТК</w:t>
      </w:r>
      <w:r w:rsidRPr="007C47AB">
        <w:rPr>
          <w:rFonts w:eastAsiaTheme="minorHAnsi"/>
          <w:sz w:val="28"/>
          <w:szCs w:val="28"/>
          <w:lang w:eastAsia="en-US"/>
        </w:rPr>
        <w:t>»,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183038, г. Мурманск, ул. Карла Либкнехта, д. 27А, офис 808. ИНН 5190187522, КПП 519001001, ОГРН 1085190009497.</w:t>
      </w:r>
    </w:p>
    <w:p w:rsidR="007C47AB" w:rsidRPr="007C47AB" w:rsidRDefault="007C47AB" w:rsidP="007C47A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7C47AB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4 от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C47AB">
        <w:rPr>
          <w:rFonts w:eastAsiaTheme="minorHAnsi"/>
          <w:sz w:val="28"/>
          <w:szCs w:val="28"/>
          <w:lang w:eastAsia="en-US"/>
        </w:rPr>
        <w:t xml:space="preserve">10.02.2015 г. в 10 часов 39 минут по московскому времени. </w:t>
      </w:r>
    </w:p>
    <w:p w:rsidR="007C47AB" w:rsidRPr="007C47AB" w:rsidRDefault="007C47AB" w:rsidP="007C47AB">
      <w:pPr>
        <w:contextualSpacing/>
        <w:jc w:val="both"/>
        <w:rPr>
          <w:bCs/>
          <w:sz w:val="28"/>
          <w:szCs w:val="28"/>
        </w:rPr>
      </w:pPr>
      <w:r w:rsidRPr="007C47AB">
        <w:rPr>
          <w:bCs/>
          <w:sz w:val="28"/>
          <w:szCs w:val="28"/>
        </w:rPr>
        <w:t>Цена договора, предложенная Участником закупки 37 125 000,00 рублей, в том числе НДС.</w:t>
      </w:r>
    </w:p>
    <w:p w:rsidR="007C47AB" w:rsidRPr="007C47AB" w:rsidRDefault="007C47AB" w:rsidP="007C47AB">
      <w:pPr>
        <w:contextualSpacing/>
        <w:jc w:val="both"/>
        <w:rPr>
          <w:bCs/>
          <w:sz w:val="28"/>
          <w:szCs w:val="28"/>
        </w:rPr>
      </w:pPr>
    </w:p>
    <w:p w:rsidR="007C47AB" w:rsidRPr="007C47AB" w:rsidRDefault="007C47AB" w:rsidP="007C47A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C47AB">
        <w:rPr>
          <w:b/>
          <w:sz w:val="28"/>
          <w:szCs w:val="28"/>
          <w:u w:val="single"/>
        </w:rPr>
        <w:t>Заявка № 5</w:t>
      </w:r>
      <w:r w:rsidRPr="007C47AB">
        <w:rPr>
          <w:sz w:val="28"/>
          <w:szCs w:val="28"/>
        </w:rPr>
        <w:t xml:space="preserve"> </w:t>
      </w:r>
      <w:r w:rsidR="00AC4299">
        <w:rPr>
          <w:rFonts w:eastAsiaTheme="minorHAnsi"/>
          <w:sz w:val="28"/>
          <w:szCs w:val="28"/>
          <w:lang w:eastAsia="en-US"/>
        </w:rPr>
        <w:t>ООО «СТК</w:t>
      </w:r>
      <w:r w:rsidRPr="007C47AB">
        <w:rPr>
          <w:rFonts w:eastAsiaTheme="minorHAnsi"/>
          <w:sz w:val="28"/>
          <w:szCs w:val="28"/>
          <w:lang w:eastAsia="en-US"/>
        </w:rPr>
        <w:t>»,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183018, г. Мурманск, ул. Свердлова, д. 40/1.  ИНН 5190021862, КПП 519001001, ОГРН 1135190006819.</w:t>
      </w:r>
    </w:p>
    <w:p w:rsidR="007C47AB" w:rsidRPr="007C47AB" w:rsidRDefault="007C47AB" w:rsidP="007C47A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7C47AB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5 от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C47AB">
        <w:rPr>
          <w:rFonts w:eastAsiaTheme="minorHAnsi"/>
          <w:sz w:val="28"/>
          <w:szCs w:val="28"/>
          <w:lang w:eastAsia="en-US"/>
        </w:rPr>
        <w:t xml:space="preserve">10.02.2015 г. в 10 часов 40 минут по московскому времени. </w:t>
      </w:r>
    </w:p>
    <w:p w:rsidR="007C47AB" w:rsidRDefault="007C47AB" w:rsidP="007C47AB">
      <w:pPr>
        <w:contextualSpacing/>
        <w:jc w:val="both"/>
        <w:rPr>
          <w:bCs/>
          <w:sz w:val="28"/>
          <w:szCs w:val="28"/>
        </w:rPr>
      </w:pPr>
      <w:r w:rsidRPr="007C47AB">
        <w:rPr>
          <w:bCs/>
          <w:sz w:val="28"/>
          <w:szCs w:val="28"/>
        </w:rPr>
        <w:t>Цена договора, предложенная Участником закупки 31 385 000,00 рублей, в том числе НДС.</w:t>
      </w:r>
    </w:p>
    <w:p w:rsidR="00A0035C" w:rsidRPr="007C47AB" w:rsidRDefault="00A0035C" w:rsidP="007C47AB">
      <w:pPr>
        <w:contextualSpacing/>
        <w:jc w:val="both"/>
        <w:rPr>
          <w:bCs/>
          <w:sz w:val="28"/>
          <w:szCs w:val="28"/>
        </w:rPr>
      </w:pPr>
    </w:p>
    <w:p w:rsidR="007C47AB" w:rsidRPr="007C47AB" w:rsidRDefault="007C47AB" w:rsidP="007C47A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C47AB">
        <w:rPr>
          <w:b/>
          <w:sz w:val="28"/>
          <w:szCs w:val="28"/>
          <w:u w:val="single"/>
        </w:rPr>
        <w:t>Заявка № 6</w:t>
      </w:r>
      <w:r w:rsidRPr="007C47AB">
        <w:rPr>
          <w:sz w:val="28"/>
          <w:szCs w:val="28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ООО «ТОПА»,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C47AB">
        <w:rPr>
          <w:rFonts w:eastAsiaTheme="minorHAnsi"/>
          <w:sz w:val="28"/>
          <w:szCs w:val="28"/>
          <w:lang w:eastAsia="en-US"/>
        </w:rPr>
        <w:t>185002, г. Петрозаводск, ул. Чапаева, д. 14-20. ИНН 1001248197, КПП 100101001, ОГРН 1111001009283.</w:t>
      </w:r>
    </w:p>
    <w:p w:rsidR="007C47AB" w:rsidRPr="007C47AB" w:rsidRDefault="007C47AB" w:rsidP="007C47A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7C47AB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6 от</w:t>
      </w:r>
      <w:r w:rsidRPr="007C47AB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C47AB">
        <w:rPr>
          <w:rFonts w:eastAsiaTheme="minorHAnsi"/>
          <w:sz w:val="28"/>
          <w:szCs w:val="28"/>
          <w:lang w:eastAsia="en-US"/>
        </w:rPr>
        <w:t xml:space="preserve">10.02.2015 г. в 10 часов 57 минут по московскому времени. </w:t>
      </w:r>
    </w:p>
    <w:p w:rsidR="00E10710" w:rsidRPr="00535831" w:rsidRDefault="007C47AB" w:rsidP="00A0035C">
      <w:pPr>
        <w:spacing w:after="120"/>
        <w:jc w:val="both"/>
        <w:rPr>
          <w:bCs/>
          <w:sz w:val="28"/>
          <w:szCs w:val="28"/>
        </w:rPr>
      </w:pPr>
      <w:r w:rsidRPr="007C47AB">
        <w:rPr>
          <w:bCs/>
          <w:sz w:val="28"/>
          <w:szCs w:val="28"/>
        </w:rPr>
        <w:t>Цена договора, предложенная Участником закупки 28 859 850,00 рублей, в том числе НДС.</w:t>
      </w:r>
    </w:p>
    <w:p w:rsidR="00044D01" w:rsidRPr="00E318FD" w:rsidRDefault="00DF2356" w:rsidP="00A0035C">
      <w:pPr>
        <w:spacing w:after="1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5F6C82" w:rsidRPr="00555EFC" w:rsidRDefault="00044D01" w:rsidP="005F6C82">
      <w:pPr>
        <w:contextualSpacing/>
        <w:jc w:val="both"/>
        <w:rPr>
          <w:sz w:val="28"/>
          <w:szCs w:val="28"/>
        </w:rPr>
      </w:pPr>
      <w:r w:rsidRPr="005F6C82">
        <w:rPr>
          <w:bCs/>
          <w:sz w:val="28"/>
          <w:szCs w:val="28"/>
        </w:rPr>
        <w:t>5.1.</w:t>
      </w:r>
      <w:r w:rsidR="00A52584" w:rsidRPr="005F6C82">
        <w:rPr>
          <w:bCs/>
          <w:sz w:val="28"/>
          <w:szCs w:val="28"/>
        </w:rPr>
        <w:t xml:space="preserve"> </w:t>
      </w:r>
      <w:r w:rsidR="005F6C82" w:rsidRPr="00555EFC">
        <w:rPr>
          <w:bCs/>
          <w:sz w:val="28"/>
          <w:szCs w:val="28"/>
        </w:rPr>
        <w:t>Признать оформление заявки</w:t>
      </w:r>
      <w:r w:rsidR="005F6C82" w:rsidRPr="00555EFC">
        <w:rPr>
          <w:sz w:val="28"/>
          <w:szCs w:val="28"/>
        </w:rPr>
        <w:t xml:space="preserve"> </w:t>
      </w:r>
      <w:r w:rsidR="005F6C82" w:rsidRPr="00555EFC">
        <w:rPr>
          <w:bCs/>
          <w:sz w:val="28"/>
          <w:szCs w:val="28"/>
        </w:rPr>
        <w:t xml:space="preserve">на участие в запросе цен </w:t>
      </w:r>
      <w:r w:rsidR="00AC4299" w:rsidRPr="00555EFC">
        <w:rPr>
          <w:sz w:val="28"/>
          <w:szCs w:val="28"/>
        </w:rPr>
        <w:t>ООО «СТРОЙИНВЕСТ</w:t>
      </w:r>
      <w:r w:rsidR="00DA3F21" w:rsidRPr="00555EFC">
        <w:rPr>
          <w:sz w:val="28"/>
          <w:szCs w:val="28"/>
        </w:rPr>
        <w:t>»</w:t>
      </w:r>
      <w:r w:rsidR="005F6C82" w:rsidRPr="00555EFC">
        <w:rPr>
          <w:sz w:val="28"/>
          <w:szCs w:val="28"/>
        </w:rPr>
        <w:t xml:space="preserve"> не</w:t>
      </w:r>
      <w:r w:rsidR="00AC4299" w:rsidRPr="00555EFC">
        <w:rPr>
          <w:sz w:val="28"/>
          <w:szCs w:val="28"/>
        </w:rPr>
        <w:t xml:space="preserve"> </w:t>
      </w:r>
      <w:r w:rsidR="005F6C82" w:rsidRPr="00555EFC">
        <w:rPr>
          <w:sz w:val="28"/>
          <w:szCs w:val="28"/>
        </w:rPr>
        <w:t>соответствующим требованиям Документации</w:t>
      </w:r>
      <w:r w:rsidR="00163379" w:rsidRPr="00555EFC">
        <w:rPr>
          <w:bCs/>
          <w:sz w:val="28"/>
          <w:szCs w:val="28"/>
        </w:rPr>
        <w:t xml:space="preserve"> о проведении открытого запроса цен на право заключения договора поставки </w:t>
      </w:r>
      <w:r w:rsidR="00021440" w:rsidRPr="00555EFC">
        <w:rPr>
          <w:bCs/>
          <w:sz w:val="28"/>
          <w:szCs w:val="28"/>
        </w:rPr>
        <w:t>угля каменного марки ДПК, ГОСТ Р51591-2000</w:t>
      </w:r>
      <w:r w:rsidR="00163379" w:rsidRPr="00555EFC">
        <w:rPr>
          <w:bCs/>
          <w:sz w:val="28"/>
          <w:szCs w:val="28"/>
        </w:rPr>
        <w:t xml:space="preserve"> для нужд ОАО «Мурманэнергосбыт» (далее – Документация)</w:t>
      </w:r>
      <w:r w:rsidR="005F6C82" w:rsidRPr="00555EFC">
        <w:rPr>
          <w:sz w:val="28"/>
          <w:szCs w:val="28"/>
        </w:rPr>
        <w:t>:</w:t>
      </w:r>
    </w:p>
    <w:p w:rsidR="00555EFC" w:rsidRPr="00555EFC" w:rsidRDefault="00460B07" w:rsidP="00460B07">
      <w:pPr>
        <w:jc w:val="both"/>
        <w:rPr>
          <w:bCs/>
          <w:sz w:val="28"/>
          <w:szCs w:val="28"/>
        </w:rPr>
      </w:pPr>
      <w:r w:rsidRPr="00555EFC">
        <w:rPr>
          <w:bCs/>
          <w:sz w:val="28"/>
          <w:szCs w:val="28"/>
        </w:rPr>
        <w:t xml:space="preserve">не выполнено требование п. 3.2. Документации, а именно: </w:t>
      </w:r>
    </w:p>
    <w:p w:rsidR="00460B07" w:rsidRPr="00555EFC" w:rsidRDefault="00555EFC" w:rsidP="00460B07">
      <w:pPr>
        <w:jc w:val="both"/>
        <w:rPr>
          <w:bCs/>
          <w:sz w:val="28"/>
          <w:szCs w:val="28"/>
        </w:rPr>
      </w:pPr>
      <w:r w:rsidRPr="00555EFC">
        <w:rPr>
          <w:bCs/>
          <w:sz w:val="28"/>
          <w:szCs w:val="28"/>
        </w:rPr>
        <w:t xml:space="preserve">- </w:t>
      </w:r>
      <w:r w:rsidR="00460B07" w:rsidRPr="00555EFC">
        <w:rPr>
          <w:bCs/>
          <w:sz w:val="28"/>
          <w:szCs w:val="28"/>
        </w:rPr>
        <w:t>входящие</w:t>
      </w:r>
      <w:r w:rsidR="00460B07" w:rsidRPr="00555EFC">
        <w:rPr>
          <w:bCs/>
          <w:color w:val="FF0000"/>
          <w:sz w:val="28"/>
          <w:szCs w:val="28"/>
        </w:rPr>
        <w:t xml:space="preserve"> </w:t>
      </w:r>
      <w:r w:rsidR="00460B07" w:rsidRPr="00555EFC">
        <w:rPr>
          <w:bCs/>
          <w:sz w:val="28"/>
          <w:szCs w:val="28"/>
        </w:rPr>
        <w:t xml:space="preserve">в состав заявки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 ГОСТам, указанным в </w:t>
      </w:r>
      <w:r w:rsidR="00460B07" w:rsidRPr="00555EFC">
        <w:rPr>
          <w:sz w:val="28"/>
          <w:szCs w:val="28"/>
          <w:lang w:eastAsia="x-none"/>
        </w:rPr>
        <w:t xml:space="preserve">Разделе </w:t>
      </w:r>
      <w:r w:rsidR="00460B07" w:rsidRPr="00555EFC">
        <w:rPr>
          <w:sz w:val="28"/>
          <w:szCs w:val="28"/>
          <w:lang w:eastAsia="ar-SA"/>
        </w:rPr>
        <w:t>5</w:t>
      </w:r>
      <w:r w:rsidR="00460B07" w:rsidRPr="00555EFC">
        <w:rPr>
          <w:sz w:val="28"/>
          <w:szCs w:val="28"/>
          <w:lang w:eastAsia="x-none"/>
        </w:rPr>
        <w:t xml:space="preserve"> </w:t>
      </w:r>
      <w:r w:rsidR="00460B07" w:rsidRPr="00555EFC">
        <w:rPr>
          <w:sz w:val="28"/>
          <w:szCs w:val="28"/>
          <w:lang w:eastAsia="ar-SA"/>
        </w:rPr>
        <w:t xml:space="preserve">«Техническое задание» </w:t>
      </w:r>
      <w:r w:rsidR="00460B07" w:rsidRPr="00555EFC">
        <w:rPr>
          <w:sz w:val="28"/>
          <w:szCs w:val="28"/>
          <w:lang w:eastAsia="x-none"/>
        </w:rPr>
        <w:t>Документации</w:t>
      </w:r>
      <w:r w:rsidR="00460B07" w:rsidRPr="00555EFC">
        <w:rPr>
          <w:bCs/>
          <w:sz w:val="28"/>
          <w:szCs w:val="28"/>
        </w:rPr>
        <w:t>), не заверены</w:t>
      </w:r>
      <w:r w:rsidRPr="00555EFC">
        <w:rPr>
          <w:bCs/>
          <w:sz w:val="28"/>
          <w:szCs w:val="28"/>
        </w:rPr>
        <w:t xml:space="preserve"> уполномоченным лицом Участника;</w:t>
      </w:r>
    </w:p>
    <w:p w:rsidR="00DA3F21" w:rsidRPr="00555EFC" w:rsidRDefault="00555EFC" w:rsidP="00DA3F21">
      <w:pPr>
        <w:jc w:val="both"/>
        <w:rPr>
          <w:bCs/>
          <w:sz w:val="28"/>
          <w:szCs w:val="28"/>
        </w:rPr>
      </w:pPr>
      <w:r w:rsidRPr="00555EFC">
        <w:rPr>
          <w:bCs/>
          <w:sz w:val="28"/>
          <w:szCs w:val="28"/>
        </w:rPr>
        <w:t xml:space="preserve">- </w:t>
      </w:r>
      <w:r w:rsidR="00DA3F21" w:rsidRPr="00555EFC">
        <w:rPr>
          <w:bCs/>
          <w:sz w:val="28"/>
          <w:szCs w:val="28"/>
        </w:rPr>
        <w:t>в составе заявки отсутствует официальное письмо, подтверждающее информацию о непредставлении в налоговую инспекцию бухгалтерского баланса за 2014 год.</w:t>
      </w:r>
    </w:p>
    <w:p w:rsidR="00EA3C59" w:rsidRPr="00555EFC" w:rsidRDefault="00460B07" w:rsidP="00DA3F21">
      <w:pPr>
        <w:contextualSpacing/>
        <w:jc w:val="both"/>
        <w:rPr>
          <w:color w:val="FF0000"/>
          <w:sz w:val="28"/>
          <w:szCs w:val="28"/>
        </w:rPr>
      </w:pPr>
      <w:r w:rsidRPr="00555EFC">
        <w:rPr>
          <w:sz w:val="28"/>
          <w:szCs w:val="28"/>
        </w:rPr>
        <w:t>Не допустить ООО «СТРОЙИНВЕСТ</w:t>
      </w:r>
      <w:r w:rsidR="00DA3F21" w:rsidRPr="00555EFC">
        <w:rPr>
          <w:sz w:val="28"/>
          <w:szCs w:val="28"/>
        </w:rPr>
        <w:t>»</w:t>
      </w:r>
      <w:r w:rsidR="005F6C82" w:rsidRPr="00555EFC">
        <w:rPr>
          <w:sz w:val="28"/>
          <w:szCs w:val="28"/>
        </w:rPr>
        <w:t xml:space="preserve"> к процедуре </w:t>
      </w:r>
      <w:r w:rsidR="005F6C82" w:rsidRPr="00555EFC">
        <w:rPr>
          <w:bCs/>
          <w:sz w:val="28"/>
          <w:szCs w:val="28"/>
        </w:rPr>
        <w:t>запроса цен</w:t>
      </w:r>
      <w:r w:rsidR="005F6C82" w:rsidRPr="00555EFC">
        <w:rPr>
          <w:sz w:val="28"/>
          <w:szCs w:val="28"/>
        </w:rPr>
        <w:t xml:space="preserve"> и не включать в перечень Участников </w:t>
      </w:r>
      <w:r w:rsidR="005F6C82" w:rsidRPr="00555EFC">
        <w:rPr>
          <w:bCs/>
          <w:sz w:val="28"/>
          <w:szCs w:val="28"/>
        </w:rPr>
        <w:t>запроса цен</w:t>
      </w:r>
      <w:r w:rsidR="005F6C82" w:rsidRPr="00555EFC">
        <w:rPr>
          <w:sz w:val="28"/>
          <w:szCs w:val="28"/>
        </w:rPr>
        <w:t>.</w:t>
      </w:r>
    </w:p>
    <w:p w:rsidR="000236A8" w:rsidRPr="00555EFC" w:rsidRDefault="00EA3C59" w:rsidP="00555EFC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555EFC">
        <w:rPr>
          <w:sz w:val="28"/>
          <w:szCs w:val="28"/>
        </w:rPr>
        <w:t xml:space="preserve">5.2. </w:t>
      </w:r>
      <w:r w:rsidR="00555EFC" w:rsidRPr="00555EFC">
        <w:rPr>
          <w:bCs/>
          <w:sz w:val="28"/>
          <w:szCs w:val="28"/>
        </w:rPr>
        <w:t>Не рассматривать заявку на участие в запросе цен ООО «Звезда», так как в письме о подаче оферты ООО «Звезда» (Приложение №1 к Документации) указан срок действия до 10 февраля 2015 года. Согласно п. 4.4.10 Документации, Заявка должна сохранять свое действие до завершения настоящей процедуры закупки.</w:t>
      </w:r>
      <w:r w:rsidR="00DA3F21" w:rsidRPr="00DA3F21">
        <w:rPr>
          <w:rFonts w:eastAsiaTheme="minorHAnsi"/>
          <w:sz w:val="28"/>
          <w:szCs w:val="28"/>
          <w:lang w:eastAsia="en-US"/>
        </w:rPr>
        <w:t xml:space="preserve"> </w:t>
      </w:r>
      <w:r w:rsidR="000236A8" w:rsidRPr="00D065F9">
        <w:rPr>
          <w:sz w:val="28"/>
          <w:szCs w:val="28"/>
        </w:rPr>
        <w:lastRenderedPageBreak/>
        <w:t xml:space="preserve">Не допустить </w:t>
      </w:r>
      <w:r w:rsidR="00DA3F21">
        <w:rPr>
          <w:rFonts w:eastAsiaTheme="minorHAnsi"/>
          <w:sz w:val="28"/>
          <w:szCs w:val="28"/>
          <w:lang w:eastAsia="en-US"/>
        </w:rPr>
        <w:t>ООО «Звезда»</w:t>
      </w:r>
      <w:r w:rsidR="000236A8" w:rsidRPr="00D065F9">
        <w:rPr>
          <w:rFonts w:eastAsiaTheme="minorHAnsi"/>
          <w:sz w:val="28"/>
          <w:szCs w:val="28"/>
          <w:lang w:eastAsia="en-US"/>
        </w:rPr>
        <w:t xml:space="preserve"> </w:t>
      </w:r>
      <w:r w:rsidR="000236A8" w:rsidRPr="00D065F9">
        <w:rPr>
          <w:sz w:val="28"/>
          <w:szCs w:val="28"/>
        </w:rPr>
        <w:t xml:space="preserve">к процедуре </w:t>
      </w:r>
      <w:r w:rsidR="000236A8" w:rsidRPr="00D065F9">
        <w:rPr>
          <w:bCs/>
          <w:sz w:val="28"/>
          <w:szCs w:val="28"/>
        </w:rPr>
        <w:t>запроса цен</w:t>
      </w:r>
      <w:r w:rsidR="000236A8" w:rsidRPr="00D065F9">
        <w:rPr>
          <w:sz w:val="28"/>
          <w:szCs w:val="28"/>
        </w:rPr>
        <w:t xml:space="preserve"> и не включать в перечень Участников </w:t>
      </w:r>
      <w:r w:rsidR="000236A8" w:rsidRPr="00D065F9">
        <w:rPr>
          <w:bCs/>
          <w:sz w:val="28"/>
          <w:szCs w:val="28"/>
        </w:rPr>
        <w:t>запроса цен</w:t>
      </w:r>
      <w:r w:rsidR="00582D81" w:rsidRPr="00D065F9">
        <w:rPr>
          <w:bCs/>
          <w:sz w:val="28"/>
          <w:szCs w:val="28"/>
        </w:rPr>
        <w:t>.</w:t>
      </w:r>
    </w:p>
    <w:p w:rsidR="005F6C82" w:rsidRDefault="00757D5E" w:rsidP="005F6C82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5.3. </w:t>
      </w:r>
      <w:r w:rsidR="005F6C82" w:rsidRPr="003B231A">
        <w:rPr>
          <w:bCs/>
          <w:sz w:val="28"/>
          <w:szCs w:val="28"/>
        </w:rPr>
        <w:t>Признать оформление заявки</w:t>
      </w:r>
      <w:r w:rsidR="005F6C82" w:rsidRPr="003B231A">
        <w:rPr>
          <w:sz w:val="28"/>
          <w:szCs w:val="28"/>
        </w:rPr>
        <w:t xml:space="preserve"> </w:t>
      </w:r>
      <w:r w:rsidR="005F6C82" w:rsidRPr="003B231A">
        <w:rPr>
          <w:bCs/>
          <w:sz w:val="28"/>
          <w:szCs w:val="28"/>
        </w:rPr>
        <w:t xml:space="preserve">на участие в запросе цен </w:t>
      </w:r>
      <w:r w:rsidR="00460B07">
        <w:rPr>
          <w:sz w:val="28"/>
          <w:szCs w:val="28"/>
        </w:rPr>
        <w:t>ООО «КТК</w:t>
      </w:r>
      <w:r w:rsidR="00DA3F21">
        <w:rPr>
          <w:sz w:val="28"/>
          <w:szCs w:val="28"/>
        </w:rPr>
        <w:t>»</w:t>
      </w:r>
      <w:r w:rsidR="005F6C82" w:rsidRPr="003B231A">
        <w:rPr>
          <w:sz w:val="28"/>
          <w:szCs w:val="28"/>
        </w:rPr>
        <w:t xml:space="preserve"> не</w:t>
      </w:r>
      <w:r w:rsidR="00460B07">
        <w:rPr>
          <w:sz w:val="28"/>
          <w:szCs w:val="28"/>
        </w:rPr>
        <w:t xml:space="preserve"> </w:t>
      </w:r>
      <w:r w:rsidR="005F6C82" w:rsidRPr="003B231A">
        <w:rPr>
          <w:sz w:val="28"/>
          <w:szCs w:val="28"/>
        </w:rPr>
        <w:t>соответствующим требованиям Документации:</w:t>
      </w:r>
    </w:p>
    <w:p w:rsidR="00DA3F21" w:rsidRPr="00DA3F21" w:rsidRDefault="00DA3F21" w:rsidP="00DA3F21">
      <w:pPr>
        <w:contextualSpacing/>
        <w:jc w:val="both"/>
        <w:rPr>
          <w:bCs/>
          <w:sz w:val="28"/>
          <w:szCs w:val="28"/>
        </w:rPr>
      </w:pPr>
      <w:r w:rsidRPr="00DA3F21">
        <w:rPr>
          <w:bCs/>
          <w:sz w:val="28"/>
          <w:szCs w:val="28"/>
        </w:rPr>
        <w:t xml:space="preserve">- не выполнено требование п. 3.2. Документации, а именно: в составе заявки Участника закупки предоставлен бухгалтерский баланс на 30 сентября 2014 года, заверенный уполномоченным лицом Участника. При этом, официальное письмо, подтверждающее информацию о непредставлении в налоговую инспекцию бухгалтерского баланса за 2014 год, а также копии бухгалтерского баланса и  отчета о финансовых результатах (отчета о прибылях и убытках) за 2013 год, поданные в установленном порядке в налоговую инспекцию по месту регистрации Участника с отметкой о приеме, подписанные уполномоченным лицом Участника, не предоставлены. </w:t>
      </w:r>
      <w:r>
        <w:rPr>
          <w:bCs/>
          <w:sz w:val="28"/>
          <w:szCs w:val="28"/>
        </w:rPr>
        <w:t xml:space="preserve"> </w:t>
      </w:r>
    </w:p>
    <w:p w:rsidR="00044D01" w:rsidRPr="005F6C82" w:rsidRDefault="005F6C82" w:rsidP="00555EFC">
      <w:pPr>
        <w:contextualSpacing/>
        <w:jc w:val="both"/>
        <w:rPr>
          <w:bCs/>
          <w:sz w:val="28"/>
          <w:szCs w:val="28"/>
        </w:rPr>
      </w:pPr>
      <w:r w:rsidRPr="005F6C82">
        <w:rPr>
          <w:sz w:val="28"/>
          <w:szCs w:val="28"/>
        </w:rPr>
        <w:t>Н</w:t>
      </w:r>
      <w:r w:rsidR="00DA3F21">
        <w:rPr>
          <w:sz w:val="28"/>
          <w:szCs w:val="28"/>
        </w:rPr>
        <w:t>е допустить</w:t>
      </w:r>
      <w:r w:rsidR="00460B07">
        <w:rPr>
          <w:sz w:val="28"/>
          <w:szCs w:val="28"/>
        </w:rPr>
        <w:t xml:space="preserve"> ООО «КТК</w:t>
      </w:r>
      <w:r w:rsidR="00DA3F21">
        <w:rPr>
          <w:sz w:val="28"/>
          <w:szCs w:val="28"/>
        </w:rPr>
        <w:t>»</w:t>
      </w:r>
      <w:r w:rsidRPr="009648A5">
        <w:rPr>
          <w:sz w:val="28"/>
          <w:szCs w:val="28"/>
        </w:rPr>
        <w:t xml:space="preserve"> к процедуре </w:t>
      </w:r>
      <w:r w:rsidRPr="009648A5">
        <w:rPr>
          <w:bCs/>
          <w:sz w:val="28"/>
          <w:szCs w:val="28"/>
        </w:rPr>
        <w:t>запроса цен</w:t>
      </w:r>
      <w:r w:rsidRPr="009648A5">
        <w:rPr>
          <w:sz w:val="28"/>
          <w:szCs w:val="28"/>
        </w:rPr>
        <w:t xml:space="preserve"> и не включать в перечень Участников </w:t>
      </w:r>
      <w:r w:rsidRPr="009648A5">
        <w:rPr>
          <w:bCs/>
          <w:sz w:val="28"/>
          <w:szCs w:val="28"/>
        </w:rPr>
        <w:t>запроса цен</w:t>
      </w:r>
      <w:r w:rsidR="00EA3C59" w:rsidRPr="005F6C82">
        <w:rPr>
          <w:sz w:val="28"/>
          <w:szCs w:val="28"/>
        </w:rPr>
        <w:t>.</w:t>
      </w:r>
    </w:p>
    <w:p w:rsidR="005F6C82" w:rsidRPr="007A6209" w:rsidRDefault="00EA3C59" w:rsidP="005F6C82">
      <w:pPr>
        <w:contextualSpacing/>
        <w:jc w:val="both"/>
        <w:rPr>
          <w:color w:val="FF0000"/>
          <w:sz w:val="28"/>
          <w:szCs w:val="28"/>
        </w:rPr>
      </w:pPr>
      <w:r w:rsidRPr="005F6C82">
        <w:rPr>
          <w:bCs/>
          <w:sz w:val="28"/>
          <w:szCs w:val="28"/>
        </w:rPr>
        <w:t>5.</w:t>
      </w:r>
      <w:r w:rsidR="00757D5E">
        <w:rPr>
          <w:bCs/>
          <w:sz w:val="28"/>
          <w:szCs w:val="28"/>
        </w:rPr>
        <w:t>4</w:t>
      </w:r>
      <w:r w:rsidRPr="005F6C82">
        <w:rPr>
          <w:bCs/>
          <w:sz w:val="28"/>
          <w:szCs w:val="28"/>
        </w:rPr>
        <w:t xml:space="preserve">. </w:t>
      </w:r>
      <w:r w:rsidR="005F6C82" w:rsidRPr="009648A5">
        <w:rPr>
          <w:bCs/>
          <w:sz w:val="28"/>
          <w:szCs w:val="28"/>
        </w:rPr>
        <w:t>Признать оформление заявки</w:t>
      </w:r>
      <w:r w:rsidR="005F6C82" w:rsidRPr="009648A5">
        <w:rPr>
          <w:sz w:val="28"/>
          <w:szCs w:val="28"/>
        </w:rPr>
        <w:t xml:space="preserve"> </w:t>
      </w:r>
      <w:r w:rsidR="005F6C82" w:rsidRPr="009648A5">
        <w:rPr>
          <w:bCs/>
          <w:sz w:val="28"/>
          <w:szCs w:val="28"/>
        </w:rPr>
        <w:t xml:space="preserve">на участие в запросе цен </w:t>
      </w:r>
      <w:r w:rsidR="00DA3F21">
        <w:rPr>
          <w:sz w:val="28"/>
          <w:szCs w:val="28"/>
        </w:rPr>
        <w:t>ООО «ТОПА»</w:t>
      </w:r>
      <w:r w:rsidR="005F6C82" w:rsidRPr="00532C34">
        <w:rPr>
          <w:color w:val="FF0000"/>
          <w:sz w:val="28"/>
          <w:szCs w:val="28"/>
        </w:rPr>
        <w:t xml:space="preserve"> </w:t>
      </w:r>
      <w:r w:rsidR="005F6C82" w:rsidRPr="009325F6">
        <w:rPr>
          <w:sz w:val="28"/>
          <w:szCs w:val="28"/>
        </w:rPr>
        <w:t>несоответствующим требованиям Документации:</w:t>
      </w:r>
    </w:p>
    <w:p w:rsidR="00460B07" w:rsidRPr="00460B07" w:rsidRDefault="00460B07" w:rsidP="00555EFC">
      <w:pPr>
        <w:contextualSpacing/>
        <w:jc w:val="both"/>
        <w:rPr>
          <w:bCs/>
          <w:sz w:val="28"/>
          <w:szCs w:val="28"/>
        </w:rPr>
      </w:pPr>
      <w:r w:rsidRPr="00460B07">
        <w:rPr>
          <w:bCs/>
          <w:sz w:val="28"/>
          <w:szCs w:val="28"/>
        </w:rPr>
        <w:t>- не выполнено требование п. 3.2. Документации, а именно:</w:t>
      </w:r>
      <w:r w:rsidRPr="00460B07">
        <w:rPr>
          <w:bCs/>
          <w:color w:val="FF0000"/>
          <w:sz w:val="28"/>
          <w:szCs w:val="28"/>
        </w:rPr>
        <w:t xml:space="preserve"> </w:t>
      </w:r>
      <w:r w:rsidRPr="00460B07">
        <w:rPr>
          <w:bCs/>
          <w:sz w:val="28"/>
          <w:szCs w:val="28"/>
        </w:rPr>
        <w:t>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184AF0" w:rsidRPr="00184AF0" w:rsidRDefault="005F6C82" w:rsidP="00555EFC">
      <w:pPr>
        <w:contextualSpacing/>
        <w:jc w:val="both"/>
        <w:rPr>
          <w:sz w:val="28"/>
          <w:szCs w:val="28"/>
        </w:rPr>
      </w:pPr>
      <w:r w:rsidRPr="009325F6">
        <w:rPr>
          <w:sz w:val="28"/>
          <w:szCs w:val="28"/>
        </w:rPr>
        <w:t>Н</w:t>
      </w:r>
      <w:r w:rsidR="00184AF0">
        <w:rPr>
          <w:sz w:val="28"/>
          <w:szCs w:val="28"/>
        </w:rPr>
        <w:t>е допустить ООО «ТОПА»</w:t>
      </w:r>
      <w:r w:rsidRPr="009325F6">
        <w:rPr>
          <w:sz w:val="28"/>
          <w:szCs w:val="28"/>
        </w:rPr>
        <w:t xml:space="preserve"> к процедуре </w:t>
      </w:r>
      <w:r w:rsidRPr="009325F6">
        <w:rPr>
          <w:bCs/>
          <w:sz w:val="28"/>
          <w:szCs w:val="28"/>
        </w:rPr>
        <w:t>запроса цен</w:t>
      </w:r>
      <w:r w:rsidRPr="009325F6">
        <w:rPr>
          <w:sz w:val="28"/>
          <w:szCs w:val="28"/>
        </w:rPr>
        <w:t xml:space="preserve"> и не включать в перечень Участников </w:t>
      </w:r>
      <w:r w:rsidRPr="009325F6">
        <w:rPr>
          <w:bCs/>
          <w:sz w:val="28"/>
          <w:szCs w:val="28"/>
        </w:rPr>
        <w:t>запроса цен</w:t>
      </w:r>
      <w:r w:rsidR="0006153B" w:rsidRPr="005F6C82">
        <w:rPr>
          <w:sz w:val="28"/>
          <w:szCs w:val="28"/>
        </w:rPr>
        <w:t>.</w:t>
      </w:r>
      <w:r w:rsidR="007D3E6E">
        <w:rPr>
          <w:sz w:val="28"/>
          <w:szCs w:val="28"/>
        </w:rPr>
        <w:t xml:space="preserve"> </w:t>
      </w:r>
    </w:p>
    <w:p w:rsidR="00A21EBD" w:rsidRDefault="00D065F9" w:rsidP="00A21EBD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5.6. </w:t>
      </w:r>
      <w:r w:rsidR="00EA3C59" w:rsidRPr="005F6C82">
        <w:rPr>
          <w:bCs/>
          <w:sz w:val="28"/>
          <w:szCs w:val="28"/>
        </w:rPr>
        <w:t>П</w:t>
      </w:r>
      <w:r w:rsidR="00A52584" w:rsidRPr="005F6C82">
        <w:rPr>
          <w:bCs/>
          <w:sz w:val="28"/>
          <w:szCs w:val="28"/>
        </w:rPr>
        <w:t xml:space="preserve">ризнать запрос цен </w:t>
      </w:r>
      <w:r w:rsidR="00A52584" w:rsidRPr="00727AAA">
        <w:rPr>
          <w:bCs/>
          <w:sz w:val="28"/>
          <w:szCs w:val="28"/>
        </w:rPr>
        <w:t>состоявшимся</w:t>
      </w:r>
      <w:r w:rsidR="00146E97" w:rsidRPr="00727AAA">
        <w:rPr>
          <w:sz w:val="28"/>
          <w:szCs w:val="28"/>
        </w:rPr>
        <w:t>.</w:t>
      </w:r>
    </w:p>
    <w:p w:rsidR="00976EFD" w:rsidRDefault="00976EFD" w:rsidP="00A21EBD">
      <w:pPr>
        <w:contextualSpacing/>
        <w:jc w:val="both"/>
        <w:rPr>
          <w:b/>
          <w:sz w:val="28"/>
          <w:szCs w:val="28"/>
        </w:rPr>
      </w:pPr>
    </w:p>
    <w:p w:rsidR="00A21EBD" w:rsidRPr="00074A68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A52584">
        <w:rPr>
          <w:sz w:val="28"/>
          <w:szCs w:val="28"/>
        </w:rPr>
        <w:t>В соответствии с п. 4.12.1. Документации</w:t>
      </w:r>
      <w:r w:rsidR="007D6D48" w:rsidRPr="00A52584">
        <w:t xml:space="preserve"> </w:t>
      </w:r>
      <w:r w:rsidR="00A21EBD" w:rsidRPr="00A52584">
        <w:rPr>
          <w:sz w:val="28"/>
          <w:szCs w:val="28"/>
        </w:rPr>
        <w:t xml:space="preserve">Комиссией по закупке была произведена оценка </w:t>
      </w:r>
      <w:r w:rsidR="00A21EBD" w:rsidRPr="00074A68">
        <w:rPr>
          <w:sz w:val="28"/>
          <w:szCs w:val="28"/>
        </w:rPr>
        <w:t>заяв</w:t>
      </w:r>
      <w:r w:rsidR="00A52584" w:rsidRPr="00074A68">
        <w:rPr>
          <w:sz w:val="28"/>
          <w:szCs w:val="28"/>
        </w:rPr>
        <w:t>о</w:t>
      </w:r>
      <w:r w:rsidR="00A21EBD" w:rsidRPr="00074A68">
        <w:rPr>
          <w:sz w:val="28"/>
          <w:szCs w:val="28"/>
        </w:rPr>
        <w:t>к</w:t>
      </w:r>
      <w:r w:rsidR="00AA7223" w:rsidRPr="00074A68">
        <w:rPr>
          <w:sz w:val="28"/>
          <w:szCs w:val="28"/>
        </w:rPr>
        <w:t xml:space="preserve"> </w:t>
      </w:r>
      <w:r w:rsidR="007D3E6E">
        <w:rPr>
          <w:sz w:val="28"/>
          <w:szCs w:val="28"/>
        </w:rPr>
        <w:t>ООО «ЭНЕРГОПРОМСЕРВИС</w:t>
      </w:r>
      <w:r w:rsidR="00184AF0">
        <w:rPr>
          <w:sz w:val="28"/>
          <w:szCs w:val="28"/>
        </w:rPr>
        <w:t>» и</w:t>
      </w:r>
      <w:r w:rsidR="007D3E6E">
        <w:rPr>
          <w:sz w:val="28"/>
          <w:szCs w:val="28"/>
        </w:rPr>
        <w:t xml:space="preserve"> ООО «СТК</w:t>
      </w:r>
      <w:r w:rsidR="00184AF0">
        <w:rPr>
          <w:sz w:val="28"/>
          <w:szCs w:val="28"/>
        </w:rPr>
        <w:t>»</w:t>
      </w:r>
      <w:r w:rsidR="008D48AB" w:rsidRPr="00074A68">
        <w:rPr>
          <w:sz w:val="28"/>
          <w:szCs w:val="28"/>
        </w:rPr>
        <w:t>.</w:t>
      </w:r>
    </w:p>
    <w:p w:rsidR="00A21EBD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</w:p>
    <w:p w:rsidR="00A52584" w:rsidRPr="00FA05CD" w:rsidRDefault="001431FF" w:rsidP="00FA05CD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341E04">
        <w:rPr>
          <w:sz w:val="28"/>
          <w:szCs w:val="28"/>
          <w:lang w:eastAsia="ar-SA"/>
        </w:rPr>
        <w:t xml:space="preserve">В соответствии со ст. 171 НК РФ Заказчик имеет право применить налоговый вычет НДС в отношении </w:t>
      </w:r>
      <w:r w:rsidR="00A03333" w:rsidRPr="00A03333">
        <w:rPr>
          <w:sz w:val="28"/>
          <w:szCs w:val="28"/>
          <w:lang w:eastAsia="ar-SA"/>
        </w:rPr>
        <w:t>приобретаемых Товаров</w:t>
      </w:r>
      <w:r w:rsidR="00A03333" w:rsidRPr="00A03333">
        <w:rPr>
          <w:lang w:eastAsia="ar-SA"/>
        </w:rPr>
        <w:t>.</w:t>
      </w:r>
      <w:r w:rsidRPr="00341E04">
        <w:rPr>
          <w:sz w:val="28"/>
          <w:szCs w:val="28"/>
          <w:lang w:eastAsia="ar-SA"/>
        </w:rPr>
        <w:t xml:space="preserve"> Поэтому для оценки и в качестве единого базиса сравнения ценовых предложений используются цены предложений Участников закупки без учёта НДС</w:t>
      </w:r>
      <w:r>
        <w:rPr>
          <w:sz w:val="28"/>
          <w:szCs w:val="28"/>
          <w:lang w:eastAsia="ar-SA"/>
        </w:rPr>
        <w:t>.</w:t>
      </w:r>
    </w:p>
    <w:p w:rsidR="00976EFD" w:rsidRDefault="00976EFD" w:rsidP="00A52584">
      <w:pPr>
        <w:contextualSpacing/>
        <w:jc w:val="both"/>
        <w:rPr>
          <w:b/>
          <w:sz w:val="28"/>
          <w:szCs w:val="28"/>
          <w:lang w:eastAsia="ar-SA"/>
        </w:rPr>
      </w:pPr>
    </w:p>
    <w:p w:rsidR="00A52584" w:rsidRPr="00FA05CD" w:rsidRDefault="00466173" w:rsidP="00A52584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  <w:lang w:eastAsia="ar-SA"/>
        </w:rPr>
        <w:t>7</w:t>
      </w:r>
      <w:r w:rsidR="00A21EBD" w:rsidRPr="00FA05CD">
        <w:rPr>
          <w:b/>
          <w:sz w:val="28"/>
          <w:szCs w:val="28"/>
          <w:lang w:eastAsia="ar-SA"/>
        </w:rPr>
        <w:t>.</w:t>
      </w:r>
      <w:r w:rsidR="00A21EBD" w:rsidRPr="00FA05CD">
        <w:rPr>
          <w:sz w:val="28"/>
          <w:szCs w:val="28"/>
          <w:lang w:eastAsia="ar-SA"/>
        </w:rPr>
        <w:t xml:space="preserve"> </w:t>
      </w:r>
      <w:r w:rsidR="00A52584" w:rsidRPr="00FA05CD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A52584" w:rsidRPr="00FA05CD" w:rsidRDefault="00A52584" w:rsidP="00A52584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1 место</w:t>
      </w:r>
      <w:r w:rsidRPr="00FA05CD">
        <w:rPr>
          <w:sz w:val="28"/>
          <w:szCs w:val="28"/>
        </w:rPr>
        <w:t xml:space="preserve"> </w:t>
      </w:r>
      <w:r w:rsidR="00FA05CD">
        <w:rPr>
          <w:sz w:val="28"/>
          <w:szCs w:val="28"/>
        </w:rPr>
        <w:t>–</w:t>
      </w:r>
      <w:r w:rsidR="00964A05" w:rsidRPr="00FA05CD">
        <w:rPr>
          <w:color w:val="FF0000"/>
          <w:sz w:val="28"/>
          <w:szCs w:val="28"/>
        </w:rPr>
        <w:t xml:space="preserve"> </w:t>
      </w:r>
      <w:r w:rsidR="007D3E6E">
        <w:rPr>
          <w:sz w:val="28"/>
          <w:szCs w:val="28"/>
        </w:rPr>
        <w:t>ООО «СТК</w:t>
      </w:r>
      <w:r w:rsidR="00FA05CD">
        <w:rPr>
          <w:sz w:val="28"/>
          <w:szCs w:val="28"/>
        </w:rPr>
        <w:t>»</w:t>
      </w:r>
      <w:r w:rsidR="00964A05" w:rsidRPr="00FA05CD">
        <w:rPr>
          <w:sz w:val="28"/>
          <w:szCs w:val="28"/>
        </w:rPr>
        <w:t xml:space="preserve"> (Цена = </w:t>
      </w:r>
      <w:r w:rsidR="00F9173E">
        <w:rPr>
          <w:sz w:val="28"/>
          <w:szCs w:val="28"/>
        </w:rPr>
        <w:t>31 385 000,00 рублей, в том числе</w:t>
      </w:r>
      <w:r w:rsidR="00F9173E" w:rsidRPr="00F9173E">
        <w:rPr>
          <w:bCs/>
          <w:sz w:val="28"/>
          <w:szCs w:val="28"/>
        </w:rPr>
        <w:t xml:space="preserve"> НДС – 4 787 542,37</w:t>
      </w:r>
      <w:r w:rsidR="00F9173E">
        <w:rPr>
          <w:bCs/>
          <w:sz w:val="28"/>
          <w:szCs w:val="28"/>
        </w:rPr>
        <w:t xml:space="preserve"> рубля. Цена без учета НДС -</w:t>
      </w:r>
      <w:r w:rsidR="00F9173E">
        <w:rPr>
          <w:sz w:val="28"/>
          <w:szCs w:val="28"/>
        </w:rPr>
        <w:t xml:space="preserve"> </w:t>
      </w:r>
      <w:r w:rsidR="00FA05CD" w:rsidRPr="00F9173E">
        <w:rPr>
          <w:b/>
          <w:bCs/>
          <w:sz w:val="28"/>
          <w:szCs w:val="28"/>
        </w:rPr>
        <w:t>26 597 457,63</w:t>
      </w:r>
      <w:r w:rsidR="00964A05" w:rsidRPr="00F9173E">
        <w:rPr>
          <w:b/>
          <w:bCs/>
          <w:sz w:val="28"/>
          <w:szCs w:val="28"/>
        </w:rPr>
        <w:t> рублей</w:t>
      </w:r>
      <w:r w:rsidR="00964A05" w:rsidRPr="00FA05CD">
        <w:rPr>
          <w:sz w:val="28"/>
          <w:szCs w:val="28"/>
        </w:rPr>
        <w:t>)</w:t>
      </w:r>
      <w:r w:rsidRPr="00FA05CD">
        <w:rPr>
          <w:sz w:val="28"/>
          <w:szCs w:val="28"/>
        </w:rPr>
        <w:t>;</w:t>
      </w:r>
      <w:r w:rsidR="00E23B27">
        <w:rPr>
          <w:sz w:val="28"/>
          <w:szCs w:val="28"/>
        </w:rPr>
        <w:t xml:space="preserve"> </w:t>
      </w:r>
    </w:p>
    <w:p w:rsidR="00A52584" w:rsidRPr="00FA05CD" w:rsidRDefault="00A52584" w:rsidP="00466173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2 место</w:t>
      </w:r>
      <w:r w:rsidRPr="00FA05CD">
        <w:rPr>
          <w:sz w:val="28"/>
          <w:szCs w:val="28"/>
        </w:rPr>
        <w:t xml:space="preserve"> </w:t>
      </w:r>
      <w:r w:rsidR="007D3E6E">
        <w:rPr>
          <w:sz w:val="28"/>
          <w:szCs w:val="28"/>
        </w:rPr>
        <w:t>– ООО «ЭНЕРГОПРОМСЕРВИС</w:t>
      </w:r>
      <w:r w:rsidR="00E23B27">
        <w:rPr>
          <w:sz w:val="28"/>
          <w:szCs w:val="28"/>
        </w:rPr>
        <w:t>»</w:t>
      </w:r>
      <w:r w:rsidR="00964A05" w:rsidRPr="00FA05CD">
        <w:rPr>
          <w:sz w:val="28"/>
          <w:szCs w:val="28"/>
        </w:rPr>
        <w:t xml:space="preserve"> (Цена = </w:t>
      </w:r>
      <w:r w:rsidR="00E23B27">
        <w:rPr>
          <w:bCs/>
          <w:sz w:val="28"/>
          <w:szCs w:val="28"/>
        </w:rPr>
        <w:t>29 250 000</w:t>
      </w:r>
      <w:r w:rsidR="00964A05" w:rsidRPr="00FA05CD">
        <w:rPr>
          <w:bCs/>
          <w:sz w:val="28"/>
          <w:szCs w:val="28"/>
        </w:rPr>
        <w:t xml:space="preserve">,00 рублей, </w:t>
      </w:r>
      <w:r w:rsidR="00E23B27" w:rsidRPr="00C1794D">
        <w:rPr>
          <w:bCs/>
          <w:sz w:val="28"/>
          <w:szCs w:val="28"/>
        </w:rPr>
        <w:t>НДС не облагается</w:t>
      </w:r>
      <w:r w:rsidR="00964A05" w:rsidRPr="00FA05CD">
        <w:rPr>
          <w:sz w:val="28"/>
          <w:szCs w:val="28"/>
        </w:rPr>
        <w:t>)</w:t>
      </w:r>
      <w:r w:rsidR="00976EFD">
        <w:rPr>
          <w:sz w:val="28"/>
          <w:szCs w:val="28"/>
        </w:rPr>
        <w:t>.</w:t>
      </w:r>
      <w:r w:rsidR="00704202" w:rsidRPr="00FA05CD">
        <w:rPr>
          <w:sz w:val="28"/>
          <w:szCs w:val="28"/>
        </w:rPr>
        <w:t xml:space="preserve"> </w:t>
      </w:r>
      <w:r w:rsidR="0079302D">
        <w:rPr>
          <w:sz w:val="28"/>
          <w:szCs w:val="28"/>
        </w:rPr>
        <w:t xml:space="preserve"> </w:t>
      </w:r>
    </w:p>
    <w:p w:rsidR="00976EFD" w:rsidRDefault="00976EFD" w:rsidP="00466173">
      <w:pPr>
        <w:contextualSpacing/>
        <w:jc w:val="both"/>
        <w:rPr>
          <w:b/>
          <w:sz w:val="28"/>
          <w:szCs w:val="28"/>
          <w:lang w:eastAsia="ar-SA"/>
        </w:rPr>
      </w:pPr>
    </w:p>
    <w:p w:rsidR="004B5B80" w:rsidRPr="00761469" w:rsidRDefault="00A52584" w:rsidP="00466173">
      <w:pPr>
        <w:contextualSpacing/>
        <w:jc w:val="both"/>
        <w:rPr>
          <w:sz w:val="28"/>
          <w:szCs w:val="28"/>
        </w:rPr>
      </w:pPr>
      <w:r w:rsidRPr="00A52584">
        <w:rPr>
          <w:b/>
          <w:sz w:val="28"/>
          <w:szCs w:val="28"/>
          <w:lang w:eastAsia="ar-SA"/>
        </w:rPr>
        <w:t>8.</w:t>
      </w:r>
      <w:r>
        <w:rPr>
          <w:sz w:val="28"/>
          <w:szCs w:val="28"/>
          <w:lang w:eastAsia="ar-SA"/>
        </w:rPr>
        <w:t xml:space="preserve"> </w:t>
      </w:r>
      <w:r w:rsidR="00C95175" w:rsidRPr="004F3E8D">
        <w:rPr>
          <w:bCs/>
          <w:sz w:val="28"/>
          <w:szCs w:val="28"/>
        </w:rPr>
        <w:t xml:space="preserve">Условия исполнения договора, </w:t>
      </w:r>
      <w:r w:rsidR="00C95175" w:rsidRPr="00384E20">
        <w:rPr>
          <w:bCs/>
          <w:sz w:val="28"/>
          <w:szCs w:val="28"/>
        </w:rPr>
        <w:t xml:space="preserve">указанные в </w:t>
      </w:r>
      <w:r w:rsidR="00384E20" w:rsidRPr="00384E20">
        <w:rPr>
          <w:bCs/>
          <w:sz w:val="28"/>
          <w:szCs w:val="28"/>
        </w:rPr>
        <w:t xml:space="preserve">Документации и в </w:t>
      </w:r>
      <w:r w:rsidR="00C95175" w:rsidRPr="00384E20">
        <w:rPr>
          <w:bCs/>
          <w:sz w:val="28"/>
          <w:szCs w:val="28"/>
        </w:rPr>
        <w:t>заявке Участника за</w:t>
      </w:r>
      <w:r w:rsidR="00D039CC" w:rsidRPr="00384E20">
        <w:rPr>
          <w:bCs/>
          <w:sz w:val="28"/>
          <w:szCs w:val="28"/>
        </w:rPr>
        <w:t>проса цен</w:t>
      </w:r>
      <w:r w:rsidR="00C95175" w:rsidRPr="00384E20">
        <w:rPr>
          <w:bCs/>
          <w:sz w:val="28"/>
          <w:szCs w:val="28"/>
        </w:rPr>
        <w:t>, заявке которого</w:t>
      </w:r>
      <w:r w:rsidR="00C95175" w:rsidRPr="00384E20">
        <w:rPr>
          <w:b/>
          <w:bCs/>
          <w:sz w:val="28"/>
          <w:szCs w:val="28"/>
        </w:rPr>
        <w:t xml:space="preserve"> присвоено второе место</w:t>
      </w:r>
      <w:r w:rsidR="00C95175" w:rsidRPr="00761469">
        <w:rPr>
          <w:b/>
          <w:bCs/>
          <w:sz w:val="28"/>
          <w:szCs w:val="28"/>
        </w:rPr>
        <w:t xml:space="preserve"> </w:t>
      </w:r>
      <w:r w:rsidR="0079302D">
        <w:rPr>
          <w:b/>
          <w:bCs/>
          <w:sz w:val="28"/>
          <w:szCs w:val="28"/>
        </w:rPr>
        <w:t>–</w:t>
      </w:r>
      <w:r w:rsidR="00C95175" w:rsidRPr="00761469">
        <w:rPr>
          <w:b/>
          <w:bCs/>
          <w:sz w:val="28"/>
          <w:szCs w:val="28"/>
        </w:rPr>
        <w:t xml:space="preserve"> </w:t>
      </w:r>
      <w:r w:rsidR="007D3E6E">
        <w:rPr>
          <w:sz w:val="28"/>
          <w:szCs w:val="28"/>
        </w:rPr>
        <w:t>ООО «ЭНЕРГОПРОМСЕРВИС</w:t>
      </w:r>
      <w:r w:rsidR="0079302D">
        <w:rPr>
          <w:sz w:val="28"/>
          <w:szCs w:val="28"/>
        </w:rPr>
        <w:t>»</w:t>
      </w:r>
      <w:r w:rsidR="00C95175" w:rsidRPr="00761469">
        <w:rPr>
          <w:bCs/>
          <w:sz w:val="28"/>
          <w:szCs w:val="28"/>
        </w:rPr>
        <w:t xml:space="preserve"> (юридический адрес: </w:t>
      </w:r>
      <w:r w:rsidR="0079302D" w:rsidRPr="007C47AB">
        <w:rPr>
          <w:rFonts w:eastAsiaTheme="minorHAnsi"/>
          <w:sz w:val="28"/>
          <w:szCs w:val="28"/>
          <w:lang w:eastAsia="en-US"/>
        </w:rPr>
        <w:t>183038, г. Мурманск, ул. Воровского, д. 19</w:t>
      </w:r>
      <w:r w:rsidR="00C95175" w:rsidRPr="00761469">
        <w:rPr>
          <w:bCs/>
          <w:sz w:val="28"/>
          <w:szCs w:val="28"/>
        </w:rPr>
        <w:t>)</w:t>
      </w:r>
      <w:r w:rsidR="0079302D">
        <w:rPr>
          <w:sz w:val="28"/>
          <w:szCs w:val="28"/>
        </w:rPr>
        <w:t>.</w:t>
      </w:r>
    </w:p>
    <w:p w:rsidR="00A21EBD" w:rsidRDefault="00C95175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8.1.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330371">
        <w:rPr>
          <w:b/>
          <w:bCs/>
          <w:sz w:val="28"/>
          <w:szCs w:val="28"/>
        </w:rPr>
        <w:t xml:space="preserve"> </w:t>
      </w:r>
      <w:r w:rsidR="004C4420" w:rsidRPr="0079302D">
        <w:rPr>
          <w:bCs/>
          <w:sz w:val="28"/>
          <w:szCs w:val="28"/>
        </w:rPr>
        <w:t xml:space="preserve">поставка </w:t>
      </w:r>
      <w:r w:rsidR="00330371" w:rsidRPr="0079302D">
        <w:rPr>
          <w:bCs/>
          <w:sz w:val="28"/>
          <w:szCs w:val="28"/>
        </w:rPr>
        <w:t>угля каменного марки ДПК, ГОСТ Р51591-2000</w:t>
      </w:r>
      <w:r w:rsidR="004C4420" w:rsidRPr="0079302D">
        <w:rPr>
          <w:bCs/>
          <w:sz w:val="28"/>
          <w:szCs w:val="28"/>
        </w:rPr>
        <w:t>.</w:t>
      </w:r>
    </w:p>
    <w:p w:rsidR="00A21EBD" w:rsidRPr="00E10710" w:rsidRDefault="00C95175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330371">
        <w:rPr>
          <w:sz w:val="28"/>
          <w:szCs w:val="28"/>
          <w:lang w:eastAsia="ar-SA"/>
        </w:rPr>
        <w:t>7500 тонн.</w:t>
      </w:r>
    </w:p>
    <w:p w:rsidR="0017158F" w:rsidRDefault="00C95175" w:rsidP="0017158F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79302D" w:rsidRPr="0079302D">
        <w:rPr>
          <w:bCs/>
          <w:sz w:val="28"/>
          <w:szCs w:val="28"/>
        </w:rPr>
        <w:t>29 250</w:t>
      </w:r>
      <w:r w:rsidR="0079302D">
        <w:rPr>
          <w:bCs/>
          <w:sz w:val="28"/>
          <w:szCs w:val="28"/>
        </w:rPr>
        <w:t> </w:t>
      </w:r>
      <w:r w:rsidR="0079302D" w:rsidRPr="0079302D">
        <w:rPr>
          <w:bCs/>
          <w:sz w:val="28"/>
          <w:szCs w:val="28"/>
        </w:rPr>
        <w:t>000</w:t>
      </w:r>
      <w:r w:rsidR="0079302D">
        <w:rPr>
          <w:bCs/>
          <w:sz w:val="28"/>
          <w:szCs w:val="28"/>
        </w:rPr>
        <w:t xml:space="preserve"> (Двадцать девять миллионов двести пятьдесят тысяч)</w:t>
      </w:r>
      <w:r w:rsidR="00761469" w:rsidRPr="0079302D">
        <w:rPr>
          <w:bCs/>
          <w:sz w:val="28"/>
          <w:szCs w:val="28"/>
        </w:rPr>
        <w:t xml:space="preserve"> </w:t>
      </w:r>
      <w:r w:rsidR="00935336" w:rsidRPr="0079302D">
        <w:rPr>
          <w:bCs/>
          <w:sz w:val="28"/>
          <w:szCs w:val="28"/>
        </w:rPr>
        <w:t>рубл</w:t>
      </w:r>
      <w:r w:rsidR="0079302D" w:rsidRPr="0079302D">
        <w:rPr>
          <w:bCs/>
          <w:sz w:val="28"/>
          <w:szCs w:val="28"/>
        </w:rPr>
        <w:t>ей</w:t>
      </w:r>
      <w:r w:rsidR="00935336" w:rsidRPr="0079302D">
        <w:rPr>
          <w:bCs/>
          <w:sz w:val="28"/>
          <w:szCs w:val="28"/>
        </w:rPr>
        <w:t xml:space="preserve"> </w:t>
      </w:r>
      <w:r w:rsidR="00704202" w:rsidRPr="0079302D">
        <w:rPr>
          <w:bCs/>
          <w:sz w:val="28"/>
          <w:szCs w:val="28"/>
        </w:rPr>
        <w:t>0</w:t>
      </w:r>
      <w:r w:rsidR="00935336" w:rsidRPr="0079302D">
        <w:rPr>
          <w:bCs/>
          <w:sz w:val="28"/>
          <w:szCs w:val="28"/>
        </w:rPr>
        <w:t>0 копеек</w:t>
      </w:r>
      <w:r w:rsidR="00F9173E">
        <w:rPr>
          <w:bCs/>
          <w:sz w:val="28"/>
          <w:szCs w:val="28"/>
        </w:rPr>
        <w:t>, НДС не облагается</w:t>
      </w:r>
      <w:r w:rsidR="008C7845" w:rsidRPr="0079302D">
        <w:rPr>
          <w:sz w:val="28"/>
          <w:szCs w:val="28"/>
          <w:lang w:eastAsia="ar-SA"/>
        </w:rPr>
        <w:t>.</w:t>
      </w:r>
      <w:r w:rsidR="004C4420" w:rsidRPr="00761469">
        <w:rPr>
          <w:sz w:val="28"/>
          <w:szCs w:val="28"/>
          <w:lang w:eastAsia="ar-SA"/>
        </w:rPr>
        <w:t xml:space="preserve"> </w:t>
      </w:r>
    </w:p>
    <w:p w:rsidR="0017158F" w:rsidRPr="0017158F" w:rsidRDefault="0017158F" w:rsidP="0017158F">
      <w:pPr>
        <w:ind w:firstLine="708"/>
        <w:jc w:val="both"/>
        <w:rPr>
          <w:sz w:val="28"/>
          <w:szCs w:val="28"/>
        </w:rPr>
      </w:pPr>
      <w:r w:rsidRPr="0017158F">
        <w:rPr>
          <w:sz w:val="28"/>
          <w:szCs w:val="28"/>
        </w:rPr>
        <w:t>Цена 1 тонны угля каменного марки ДПК ГОСТ Р51591-2000 составляет:</w:t>
      </w:r>
    </w:p>
    <w:p w:rsidR="0017158F" w:rsidRPr="0017158F" w:rsidRDefault="0017158F" w:rsidP="0017158F">
      <w:pPr>
        <w:ind w:firstLine="708"/>
        <w:jc w:val="both"/>
        <w:rPr>
          <w:sz w:val="28"/>
          <w:szCs w:val="28"/>
        </w:rPr>
      </w:pPr>
      <w:r w:rsidRPr="0017158F">
        <w:rPr>
          <w:sz w:val="28"/>
          <w:szCs w:val="28"/>
        </w:rPr>
        <w:t xml:space="preserve">в с.п. Териберка – </w:t>
      </w:r>
      <w:r w:rsidR="004143A9" w:rsidRPr="004143A9">
        <w:rPr>
          <w:sz w:val="28"/>
          <w:szCs w:val="28"/>
        </w:rPr>
        <w:t>3 900 (три тысячи девятьсот) рублей 00</w:t>
      </w:r>
      <w:r w:rsidRPr="004143A9">
        <w:rPr>
          <w:sz w:val="28"/>
          <w:szCs w:val="28"/>
        </w:rPr>
        <w:t xml:space="preserve"> копеек, </w:t>
      </w:r>
      <w:r w:rsidR="004143A9" w:rsidRPr="00C1794D">
        <w:rPr>
          <w:bCs/>
          <w:sz w:val="28"/>
          <w:szCs w:val="28"/>
        </w:rPr>
        <w:t>НДС не облагается</w:t>
      </w:r>
      <w:r w:rsidRPr="004143A9">
        <w:rPr>
          <w:sz w:val="28"/>
          <w:szCs w:val="28"/>
        </w:rPr>
        <w:t>;</w:t>
      </w:r>
    </w:p>
    <w:p w:rsidR="0017158F" w:rsidRPr="0017158F" w:rsidRDefault="0017158F" w:rsidP="0017158F">
      <w:pPr>
        <w:ind w:firstLine="708"/>
        <w:jc w:val="both"/>
        <w:rPr>
          <w:sz w:val="28"/>
          <w:szCs w:val="28"/>
        </w:rPr>
      </w:pPr>
      <w:r w:rsidRPr="0017158F">
        <w:rPr>
          <w:sz w:val="28"/>
          <w:szCs w:val="28"/>
        </w:rPr>
        <w:t xml:space="preserve">в п. Южное Росляково – </w:t>
      </w:r>
      <w:r w:rsidR="004143A9" w:rsidRPr="004143A9">
        <w:rPr>
          <w:sz w:val="28"/>
          <w:szCs w:val="28"/>
        </w:rPr>
        <w:t>3 900 (три тысячи девятьсот) рублей 00 копеек,</w:t>
      </w:r>
      <w:r w:rsidR="004143A9">
        <w:rPr>
          <w:sz w:val="28"/>
          <w:szCs w:val="28"/>
          <w:highlight w:val="yellow"/>
        </w:rPr>
        <w:t xml:space="preserve"> </w:t>
      </w:r>
      <w:r w:rsidR="004143A9" w:rsidRPr="00C1794D">
        <w:rPr>
          <w:bCs/>
          <w:sz w:val="28"/>
          <w:szCs w:val="28"/>
        </w:rPr>
        <w:t>НДС не облагается</w:t>
      </w:r>
      <w:r w:rsidR="004143A9">
        <w:rPr>
          <w:bCs/>
          <w:sz w:val="28"/>
          <w:szCs w:val="28"/>
        </w:rPr>
        <w:t>;</w:t>
      </w:r>
      <w:r w:rsidR="004143A9">
        <w:rPr>
          <w:sz w:val="28"/>
          <w:szCs w:val="28"/>
          <w:highlight w:val="yellow"/>
        </w:rPr>
        <w:t xml:space="preserve">   </w:t>
      </w:r>
    </w:p>
    <w:p w:rsidR="0017158F" w:rsidRPr="0017158F" w:rsidRDefault="0017158F" w:rsidP="0017158F">
      <w:pPr>
        <w:ind w:firstLine="708"/>
        <w:jc w:val="both"/>
        <w:rPr>
          <w:sz w:val="28"/>
          <w:szCs w:val="28"/>
        </w:rPr>
      </w:pPr>
      <w:r w:rsidRPr="0017158F">
        <w:rPr>
          <w:sz w:val="28"/>
          <w:szCs w:val="28"/>
        </w:rPr>
        <w:t xml:space="preserve">в г. Североморск, ул.Восточная – </w:t>
      </w:r>
      <w:r w:rsidR="004143A9" w:rsidRPr="004143A9">
        <w:rPr>
          <w:sz w:val="28"/>
          <w:szCs w:val="28"/>
        </w:rPr>
        <w:t>3 900 (три тысячи девятьсот) рублей 00</w:t>
      </w:r>
      <w:r w:rsidRPr="004143A9">
        <w:rPr>
          <w:sz w:val="28"/>
          <w:szCs w:val="28"/>
        </w:rPr>
        <w:t xml:space="preserve"> копеек, </w:t>
      </w:r>
      <w:r w:rsidR="004143A9" w:rsidRPr="00C1794D">
        <w:rPr>
          <w:bCs/>
          <w:sz w:val="28"/>
          <w:szCs w:val="28"/>
        </w:rPr>
        <w:t>НДС не облагается</w:t>
      </w:r>
      <w:r w:rsidRPr="004143A9">
        <w:rPr>
          <w:sz w:val="28"/>
          <w:szCs w:val="28"/>
        </w:rPr>
        <w:t>;</w:t>
      </w:r>
    </w:p>
    <w:p w:rsidR="0017158F" w:rsidRPr="0017158F" w:rsidRDefault="0017158F" w:rsidP="0017158F">
      <w:pPr>
        <w:widowControl w:val="0"/>
        <w:suppressAutoHyphens/>
        <w:ind w:firstLine="709"/>
        <w:jc w:val="both"/>
        <w:rPr>
          <w:spacing w:val="14"/>
          <w:sz w:val="28"/>
          <w:szCs w:val="28"/>
          <w:lang w:eastAsia="ar-SA"/>
        </w:rPr>
      </w:pPr>
      <w:r w:rsidRPr="0017158F">
        <w:rPr>
          <w:spacing w:val="14"/>
          <w:sz w:val="28"/>
          <w:szCs w:val="28"/>
          <w:lang w:eastAsia="ar-SA"/>
        </w:rPr>
        <w:t>Цена Продукции включает в себя: все таможенные пошлины, налоги (</w:t>
      </w:r>
      <w:r w:rsidR="00F9173E" w:rsidRPr="00555EFC">
        <w:rPr>
          <w:spacing w:val="14"/>
          <w:sz w:val="28"/>
          <w:szCs w:val="28"/>
          <w:lang w:eastAsia="ar-SA"/>
        </w:rPr>
        <w:t>Н</w:t>
      </w:r>
      <w:r w:rsidRPr="00555EFC">
        <w:rPr>
          <w:spacing w:val="14"/>
          <w:sz w:val="28"/>
          <w:szCs w:val="28"/>
          <w:lang w:eastAsia="ar-SA"/>
        </w:rPr>
        <w:t xml:space="preserve">ДС </w:t>
      </w:r>
      <w:r w:rsidR="00F9173E" w:rsidRPr="00555EFC">
        <w:rPr>
          <w:spacing w:val="14"/>
          <w:sz w:val="28"/>
          <w:szCs w:val="28"/>
          <w:lang w:eastAsia="ar-SA"/>
        </w:rPr>
        <w:t>не облагается</w:t>
      </w:r>
      <w:r w:rsidRPr="0017158F">
        <w:rPr>
          <w:spacing w:val="14"/>
          <w:sz w:val="28"/>
          <w:szCs w:val="28"/>
          <w:lang w:eastAsia="ar-SA"/>
        </w:rPr>
        <w:t>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7D6D48" w:rsidRPr="00EC5B7C" w:rsidRDefault="00C95175" w:rsidP="0017158F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7D6D48" w:rsidRPr="00E10710">
        <w:rPr>
          <w:b/>
          <w:bCs/>
          <w:sz w:val="28"/>
          <w:szCs w:val="28"/>
          <w:lang w:eastAsia="ar-SA"/>
        </w:rPr>
        <w:t xml:space="preserve">а: </w:t>
      </w:r>
      <w:r w:rsidR="0017158F" w:rsidRPr="00A41F79">
        <w:rPr>
          <w:sz w:val="28"/>
          <w:szCs w:val="28"/>
        </w:rPr>
        <w:t>с момента подписания договора по 31.12.2015г.</w:t>
      </w:r>
    </w:p>
    <w:p w:rsidR="007D6D48" w:rsidRDefault="00C95175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</w:p>
    <w:p w:rsidR="0017158F" w:rsidRPr="00A41F79" w:rsidRDefault="0017158F" w:rsidP="0017158F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- МУП «Североморские теплосети» котельная, п.Южное Росляково, ул.Молодежная – 5000 тонн;  </w:t>
      </w:r>
    </w:p>
    <w:p w:rsidR="0017158F" w:rsidRPr="00A41F79" w:rsidRDefault="0017158F" w:rsidP="0017158F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>- МУП «Североморские теплосети» котельная г.Североморск, ул.Восточная – 1500 тонн;</w:t>
      </w:r>
    </w:p>
    <w:p w:rsidR="0017158F" w:rsidRPr="0017158F" w:rsidRDefault="0017158F" w:rsidP="0017158F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-  котельная с.п.Териберка, ул.Кооперативная 7а – 1000 тонн.  </w:t>
      </w:r>
    </w:p>
    <w:p w:rsidR="0097347B" w:rsidRPr="004E64E2" w:rsidRDefault="00C95175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E64E2">
        <w:rPr>
          <w:b/>
          <w:bCs/>
          <w:sz w:val="28"/>
          <w:szCs w:val="28"/>
        </w:rPr>
        <w:t xml:space="preserve">8.6.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</w:p>
    <w:p w:rsidR="005D5679" w:rsidRPr="00A41F79" w:rsidRDefault="005D5679" w:rsidP="005D5679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Покупатель производит оплату Продукции в течение 30 (Тридцати) календарных дней с даты поставки Продукции и получения счета. За Продукцию, не прибывшую на склад (эстакаду (слива)/резервуар/склад оплата Покупателем не производится. </w:t>
      </w:r>
    </w:p>
    <w:p w:rsidR="005D5679" w:rsidRPr="00A41F79" w:rsidRDefault="005D5679" w:rsidP="005D5679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>
        <w:rPr>
          <w:sz w:val="28"/>
          <w:szCs w:val="28"/>
        </w:rPr>
        <w:t xml:space="preserve"> </w:t>
      </w:r>
    </w:p>
    <w:p w:rsidR="005D5679" w:rsidRPr="005D5679" w:rsidRDefault="00C95175" w:rsidP="005D5679">
      <w:pPr>
        <w:jc w:val="both"/>
        <w:rPr>
          <w:b/>
          <w:bCs/>
          <w:sz w:val="28"/>
          <w:szCs w:val="28"/>
        </w:rPr>
      </w:pPr>
      <w:r w:rsidRPr="00C76791">
        <w:rPr>
          <w:b/>
          <w:bCs/>
          <w:sz w:val="28"/>
          <w:szCs w:val="28"/>
        </w:rPr>
        <w:t xml:space="preserve">8.7. </w:t>
      </w:r>
      <w:r w:rsidR="005D5679">
        <w:rPr>
          <w:b/>
          <w:bCs/>
          <w:sz w:val="28"/>
          <w:szCs w:val="28"/>
        </w:rPr>
        <w:t>Особые условия:</w:t>
      </w:r>
      <w:r w:rsidR="005D5679">
        <w:rPr>
          <w:sz w:val="28"/>
          <w:szCs w:val="28"/>
        </w:rPr>
        <w:t xml:space="preserve"> </w:t>
      </w:r>
      <w:r w:rsidR="005D5679" w:rsidRPr="00A41F79">
        <w:rPr>
          <w:sz w:val="28"/>
          <w:szCs w:val="28"/>
        </w:rPr>
        <w:t>поставка осуществляется, в строгом соответствии с заявкой на месяц. Отсрочка платежа составляет 30 (Тридцать) календарных дней с даты поставки и получения счета.</w:t>
      </w:r>
    </w:p>
    <w:p w:rsidR="007D6D48" w:rsidRPr="007D6D48" w:rsidRDefault="00C95175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8.8. </w:t>
      </w:r>
      <w:r w:rsidR="005D5679" w:rsidRPr="005D5679">
        <w:rPr>
          <w:rFonts w:ascii="Times New Roman" w:hAnsi="Times New Roman" w:cs="Times New Roman"/>
          <w:b/>
          <w:sz w:val="28"/>
          <w:szCs w:val="28"/>
        </w:rPr>
        <w:t>Условия направления заявки:</w:t>
      </w:r>
    </w:p>
    <w:p w:rsidR="00D25283" w:rsidRPr="00A41F79" w:rsidRDefault="00D25283" w:rsidP="00D25283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Покупатель направляет по электронной почте и/или по факсу Поставщику заявку на поставку Продукции за 3 (Три) календарных дня до предполагаемой даты поставки Продукции с обязательной последующей досылкой оригинала. </w:t>
      </w:r>
    </w:p>
    <w:p w:rsidR="00D25283" w:rsidRPr="00A41F79" w:rsidRDefault="00D25283" w:rsidP="00D25283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lastRenderedPageBreak/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7D33B0" w:rsidRPr="00D25283" w:rsidRDefault="00D25283" w:rsidP="00D25283">
      <w:pPr>
        <w:ind w:firstLine="708"/>
        <w:jc w:val="both"/>
        <w:rPr>
          <w:b/>
          <w:sz w:val="28"/>
          <w:szCs w:val="28"/>
        </w:rPr>
      </w:pPr>
      <w:r w:rsidRPr="00A41F79">
        <w:rPr>
          <w:sz w:val="28"/>
          <w:szCs w:val="28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976EFD" w:rsidRDefault="00976EFD" w:rsidP="007D33B0">
      <w:pPr>
        <w:tabs>
          <w:tab w:val="left" w:pos="567"/>
        </w:tabs>
        <w:contextualSpacing/>
        <w:jc w:val="both"/>
        <w:rPr>
          <w:b/>
          <w:bCs/>
          <w:sz w:val="28"/>
          <w:szCs w:val="28"/>
        </w:rPr>
      </w:pPr>
    </w:p>
    <w:p w:rsidR="007D33B0" w:rsidRDefault="007D33B0" w:rsidP="007D33B0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7D33B0">
        <w:rPr>
          <w:b/>
          <w:bCs/>
          <w:sz w:val="28"/>
          <w:szCs w:val="28"/>
        </w:rPr>
        <w:t>9.</w:t>
      </w:r>
      <w:r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 w:rsidR="006D2FB1">
        <w:rPr>
          <w:sz w:val="28"/>
          <w:szCs w:val="28"/>
          <w:lang w:eastAsia="ar-SA"/>
        </w:rPr>
        <w:t>поставки угля каменного марки ДПК, ГОСТ Р51591-2000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A52584">
        <w:rPr>
          <w:sz w:val="28"/>
          <w:szCs w:val="28"/>
        </w:rPr>
        <w:t>для нужд ОАО «Мурманэнергосбыт</w:t>
      </w:r>
      <w:r w:rsidRPr="00761469">
        <w:rPr>
          <w:sz w:val="28"/>
          <w:szCs w:val="28"/>
        </w:rPr>
        <w:t xml:space="preserve">» </w:t>
      </w:r>
      <w:r w:rsidR="004143A9">
        <w:rPr>
          <w:b/>
          <w:sz w:val="28"/>
          <w:szCs w:val="28"/>
        </w:rPr>
        <w:t>ООО «</w:t>
      </w:r>
      <w:r w:rsidR="007D3E6E">
        <w:rPr>
          <w:b/>
          <w:sz w:val="28"/>
          <w:szCs w:val="28"/>
        </w:rPr>
        <w:t>СТК</w:t>
      </w:r>
      <w:r w:rsidR="004143A9">
        <w:rPr>
          <w:b/>
          <w:sz w:val="28"/>
          <w:szCs w:val="28"/>
        </w:rPr>
        <w:t>»</w:t>
      </w:r>
      <w:r w:rsidR="00761469" w:rsidRPr="004143A9">
        <w:rPr>
          <w:bCs/>
          <w:sz w:val="28"/>
          <w:szCs w:val="28"/>
        </w:rPr>
        <w:t xml:space="preserve"> (</w:t>
      </w:r>
      <w:r w:rsidR="004A6A1C" w:rsidRPr="007C47AB">
        <w:rPr>
          <w:rFonts w:eastAsiaTheme="minorHAnsi"/>
          <w:sz w:val="28"/>
          <w:szCs w:val="28"/>
          <w:lang w:eastAsia="en-US"/>
        </w:rPr>
        <w:t>183018, г. Мурманск, ул. Свердлова, д. 40/1</w:t>
      </w:r>
      <w:r w:rsidR="00761469" w:rsidRPr="004143A9">
        <w:rPr>
          <w:bCs/>
          <w:sz w:val="28"/>
          <w:szCs w:val="28"/>
        </w:rPr>
        <w:t>)</w:t>
      </w:r>
      <w:r w:rsidRPr="004143A9">
        <w:rPr>
          <w:bCs/>
          <w:sz w:val="28"/>
          <w:szCs w:val="28"/>
        </w:rPr>
        <w:t xml:space="preserve">, заявке которого было присвоено первое место и </w:t>
      </w:r>
      <w:r w:rsidR="004A6A1C">
        <w:rPr>
          <w:b/>
          <w:bCs/>
          <w:sz w:val="28"/>
          <w:szCs w:val="28"/>
        </w:rPr>
        <w:t>заключить с</w:t>
      </w:r>
      <w:r w:rsidR="007D3E6E">
        <w:rPr>
          <w:b/>
          <w:bCs/>
          <w:sz w:val="28"/>
          <w:szCs w:val="28"/>
        </w:rPr>
        <w:t xml:space="preserve"> ООО «СТК</w:t>
      </w:r>
      <w:r w:rsidR="004A6A1C">
        <w:rPr>
          <w:b/>
          <w:bCs/>
          <w:sz w:val="28"/>
          <w:szCs w:val="28"/>
        </w:rPr>
        <w:t>»</w:t>
      </w:r>
      <w:r w:rsidRPr="004143A9">
        <w:rPr>
          <w:b/>
          <w:bCs/>
          <w:sz w:val="28"/>
          <w:szCs w:val="28"/>
        </w:rPr>
        <w:t xml:space="preserve"> договор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>на следующих условиях</w:t>
      </w:r>
      <w:r w:rsidR="00D039CC" w:rsidRPr="004143A9">
        <w:rPr>
          <w:bCs/>
          <w:color w:val="000000"/>
          <w:sz w:val="28"/>
          <w:szCs w:val="28"/>
        </w:rPr>
        <w:t>,</w:t>
      </w:r>
      <w:r w:rsidR="00D039CC" w:rsidRPr="004143A9">
        <w:rPr>
          <w:bCs/>
          <w:sz w:val="28"/>
          <w:szCs w:val="28"/>
        </w:rPr>
        <w:t xml:space="preserve"> </w:t>
      </w:r>
      <w:r w:rsidR="00D039CC" w:rsidRPr="004143A9">
        <w:rPr>
          <w:bCs/>
          <w:color w:val="000000"/>
          <w:sz w:val="28"/>
          <w:szCs w:val="28"/>
        </w:rPr>
        <w:t>указанных в заявке Участника запроса цен и в Документации</w:t>
      </w:r>
      <w:r w:rsidRPr="004143A9">
        <w:rPr>
          <w:bCs/>
          <w:color w:val="000000"/>
          <w:sz w:val="28"/>
          <w:szCs w:val="28"/>
        </w:rPr>
        <w:t>:</w:t>
      </w:r>
    </w:p>
    <w:p w:rsidR="007D33B0" w:rsidRPr="00E80575" w:rsidRDefault="004D76F1" w:rsidP="007D33B0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D33B0">
        <w:rPr>
          <w:b/>
          <w:bCs/>
          <w:sz w:val="28"/>
          <w:szCs w:val="28"/>
        </w:rPr>
        <w:t xml:space="preserve">.1. </w:t>
      </w:r>
      <w:r w:rsidR="007D33B0" w:rsidRPr="00853D95">
        <w:rPr>
          <w:b/>
          <w:bCs/>
          <w:sz w:val="28"/>
          <w:szCs w:val="28"/>
        </w:rPr>
        <w:t>Предмет Договора:</w:t>
      </w:r>
      <w:r w:rsidR="007D33B0" w:rsidRPr="004C4420">
        <w:rPr>
          <w:bCs/>
          <w:sz w:val="28"/>
          <w:szCs w:val="28"/>
        </w:rPr>
        <w:t xml:space="preserve"> </w:t>
      </w:r>
      <w:r w:rsidR="007D33B0" w:rsidRPr="00EC5B7C">
        <w:rPr>
          <w:bCs/>
          <w:sz w:val="28"/>
          <w:szCs w:val="28"/>
        </w:rPr>
        <w:t xml:space="preserve">поставка </w:t>
      </w:r>
      <w:r w:rsidR="00BB0614">
        <w:rPr>
          <w:sz w:val="28"/>
          <w:szCs w:val="28"/>
        </w:rPr>
        <w:t>угля каменного марки ДПК, ГОСТ Р51591-2000</w:t>
      </w:r>
      <w:r w:rsidR="007D33B0" w:rsidRPr="00E80575">
        <w:rPr>
          <w:bCs/>
          <w:sz w:val="28"/>
          <w:szCs w:val="28"/>
        </w:rPr>
        <w:t>.</w:t>
      </w:r>
    </w:p>
    <w:p w:rsidR="00F33E84" w:rsidRPr="00E10710" w:rsidRDefault="004D76F1" w:rsidP="00F33E84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9</w:t>
      </w:r>
      <w:r w:rsidR="007D33B0">
        <w:rPr>
          <w:rFonts w:eastAsiaTheme="majorEastAsia"/>
          <w:b/>
          <w:bCs/>
          <w:sz w:val="28"/>
          <w:szCs w:val="28"/>
          <w:lang w:eastAsia="ar-SA"/>
        </w:rPr>
        <w:t xml:space="preserve">.2. </w:t>
      </w:r>
      <w:r w:rsidR="007D33B0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7D33B0" w:rsidRPr="004C4420">
        <w:t xml:space="preserve"> </w:t>
      </w:r>
      <w:r w:rsidR="00BB0614">
        <w:rPr>
          <w:sz w:val="28"/>
          <w:szCs w:val="28"/>
          <w:lang w:eastAsia="ar-SA"/>
        </w:rPr>
        <w:t>7500 тонн</w:t>
      </w:r>
      <w:r w:rsidR="00F33E84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F33E84" w:rsidRDefault="00F33E84" w:rsidP="00F33E84">
      <w:pPr>
        <w:contextualSpacing/>
        <w:jc w:val="both"/>
        <w:rPr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FA0D38">
        <w:rPr>
          <w:bCs/>
          <w:sz w:val="28"/>
          <w:szCs w:val="28"/>
        </w:rPr>
        <w:t>31</w:t>
      </w:r>
      <w:r w:rsidR="004A6A1C" w:rsidRPr="004A6A1C">
        <w:rPr>
          <w:bCs/>
          <w:sz w:val="28"/>
          <w:szCs w:val="28"/>
        </w:rPr>
        <w:t> </w:t>
      </w:r>
      <w:r w:rsidR="00FA0D38">
        <w:rPr>
          <w:bCs/>
          <w:sz w:val="28"/>
          <w:szCs w:val="28"/>
        </w:rPr>
        <w:t>385</w:t>
      </w:r>
      <w:r w:rsidR="004A6A1C" w:rsidRPr="004A6A1C">
        <w:rPr>
          <w:bCs/>
          <w:sz w:val="28"/>
          <w:szCs w:val="28"/>
        </w:rPr>
        <w:t> </w:t>
      </w:r>
      <w:r w:rsidR="00FA0D38">
        <w:rPr>
          <w:bCs/>
          <w:sz w:val="28"/>
          <w:szCs w:val="28"/>
        </w:rPr>
        <w:t>000</w:t>
      </w:r>
      <w:r w:rsidR="004A6A1C" w:rsidRPr="004A6A1C">
        <w:rPr>
          <w:bCs/>
          <w:sz w:val="28"/>
          <w:szCs w:val="28"/>
        </w:rPr>
        <w:t xml:space="preserve"> </w:t>
      </w:r>
      <w:r w:rsidR="00FA0D38">
        <w:rPr>
          <w:bCs/>
          <w:sz w:val="28"/>
          <w:szCs w:val="28"/>
        </w:rPr>
        <w:t>(Тридцать один миллион триста восемьдесят пять тысяч</w:t>
      </w:r>
      <w:r w:rsidR="004A6A1C" w:rsidRPr="004A6A1C">
        <w:rPr>
          <w:bCs/>
          <w:sz w:val="28"/>
          <w:szCs w:val="28"/>
        </w:rPr>
        <w:t>)</w:t>
      </w:r>
      <w:r w:rsidR="00C34444" w:rsidRPr="004A6A1C">
        <w:rPr>
          <w:bCs/>
          <w:sz w:val="28"/>
          <w:szCs w:val="28"/>
        </w:rPr>
        <w:t xml:space="preserve"> рублей </w:t>
      </w:r>
      <w:r w:rsidR="00761469" w:rsidRPr="004A6A1C">
        <w:rPr>
          <w:bCs/>
          <w:sz w:val="28"/>
          <w:szCs w:val="28"/>
        </w:rPr>
        <w:t>0</w:t>
      </w:r>
      <w:r w:rsidR="00C34444" w:rsidRPr="004A6A1C">
        <w:rPr>
          <w:bCs/>
          <w:sz w:val="28"/>
          <w:szCs w:val="28"/>
        </w:rPr>
        <w:t>0 копеек</w:t>
      </w:r>
      <w:r w:rsidR="00F9173E">
        <w:rPr>
          <w:bCs/>
          <w:sz w:val="28"/>
          <w:szCs w:val="28"/>
        </w:rPr>
        <w:t>, в том числе НДС</w:t>
      </w:r>
      <w:r w:rsidRPr="004A6A1C">
        <w:rPr>
          <w:sz w:val="28"/>
          <w:szCs w:val="28"/>
          <w:lang w:eastAsia="ar-SA"/>
        </w:rPr>
        <w:t>.</w:t>
      </w:r>
      <w:r w:rsidRPr="00761469">
        <w:rPr>
          <w:sz w:val="28"/>
          <w:szCs w:val="28"/>
          <w:lang w:eastAsia="ar-SA"/>
        </w:rPr>
        <w:t xml:space="preserve"> </w:t>
      </w:r>
    </w:p>
    <w:p w:rsidR="00B35D56" w:rsidRPr="00B35D56" w:rsidRDefault="00B35D56" w:rsidP="00B35D56">
      <w:pPr>
        <w:ind w:firstLine="708"/>
        <w:jc w:val="both"/>
        <w:rPr>
          <w:sz w:val="28"/>
          <w:szCs w:val="28"/>
        </w:rPr>
      </w:pPr>
      <w:r w:rsidRPr="00B35D56">
        <w:rPr>
          <w:sz w:val="28"/>
          <w:szCs w:val="28"/>
        </w:rPr>
        <w:t>Цена 1 тонны угля каменного марки ДПК ГОСТ Р51591-2000 составляет:</w:t>
      </w:r>
    </w:p>
    <w:p w:rsidR="00B35D56" w:rsidRPr="004A6A1C" w:rsidRDefault="002E71C6" w:rsidP="00B35D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с.п. Териберка – 4 800 (четыре тысячи восемьсот) рублей 00</w:t>
      </w:r>
      <w:r w:rsidR="00B35D56" w:rsidRPr="004A6A1C">
        <w:rPr>
          <w:sz w:val="28"/>
          <w:szCs w:val="28"/>
        </w:rPr>
        <w:t xml:space="preserve"> копеек, с учетом НДС;</w:t>
      </w:r>
    </w:p>
    <w:p w:rsidR="00B35D56" w:rsidRPr="004A6A1C" w:rsidRDefault="002E71C6" w:rsidP="00B35D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п. Южное Росляково – 4 090</w:t>
      </w:r>
      <w:r w:rsidR="00B35D56" w:rsidRPr="004A6A1C">
        <w:rPr>
          <w:sz w:val="28"/>
          <w:szCs w:val="28"/>
        </w:rPr>
        <w:t xml:space="preserve"> (четыре тысячи дев</w:t>
      </w:r>
      <w:r>
        <w:rPr>
          <w:sz w:val="28"/>
          <w:szCs w:val="28"/>
        </w:rPr>
        <w:t>яносто) рублей 00</w:t>
      </w:r>
      <w:r w:rsidR="00B35D56" w:rsidRPr="004A6A1C">
        <w:rPr>
          <w:sz w:val="28"/>
          <w:szCs w:val="28"/>
        </w:rPr>
        <w:t xml:space="preserve"> копеек, с учетом НДС;</w:t>
      </w:r>
    </w:p>
    <w:p w:rsidR="00B35D56" w:rsidRPr="00B35D56" w:rsidRDefault="00B35D56" w:rsidP="00B35D56">
      <w:pPr>
        <w:ind w:firstLine="708"/>
        <w:jc w:val="both"/>
        <w:rPr>
          <w:sz w:val="28"/>
          <w:szCs w:val="28"/>
        </w:rPr>
      </w:pPr>
      <w:r w:rsidRPr="004A6A1C">
        <w:rPr>
          <w:sz w:val="28"/>
          <w:szCs w:val="28"/>
        </w:rPr>
        <w:t>в г. С</w:t>
      </w:r>
      <w:r w:rsidR="002E71C6">
        <w:rPr>
          <w:sz w:val="28"/>
          <w:szCs w:val="28"/>
        </w:rPr>
        <w:t>евероморск, ул.Восточная – 4 090</w:t>
      </w:r>
      <w:r w:rsidRPr="004A6A1C">
        <w:rPr>
          <w:sz w:val="28"/>
          <w:szCs w:val="28"/>
        </w:rPr>
        <w:t xml:space="preserve"> (четыре тысячи дев</w:t>
      </w:r>
      <w:r w:rsidR="002E71C6">
        <w:rPr>
          <w:sz w:val="28"/>
          <w:szCs w:val="28"/>
        </w:rPr>
        <w:t>яносто) рублей 00</w:t>
      </w:r>
      <w:r w:rsidRPr="004A6A1C">
        <w:rPr>
          <w:sz w:val="28"/>
          <w:szCs w:val="28"/>
        </w:rPr>
        <w:t xml:space="preserve"> копеек, с учетом НДС;</w:t>
      </w:r>
    </w:p>
    <w:p w:rsidR="00B35D56" w:rsidRPr="00B35D56" w:rsidRDefault="00B35D56" w:rsidP="00B35D56">
      <w:pPr>
        <w:widowControl w:val="0"/>
        <w:suppressAutoHyphens/>
        <w:ind w:firstLine="709"/>
        <w:jc w:val="both"/>
        <w:rPr>
          <w:spacing w:val="14"/>
          <w:sz w:val="28"/>
          <w:szCs w:val="28"/>
          <w:lang w:eastAsia="ar-SA"/>
        </w:rPr>
      </w:pPr>
      <w:r w:rsidRPr="00B35D56">
        <w:rPr>
          <w:spacing w:val="14"/>
          <w:sz w:val="28"/>
          <w:szCs w:val="28"/>
          <w:lang w:eastAsia="ar-SA"/>
        </w:rPr>
        <w:t>Цена Продукции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B35D56" w:rsidRPr="00EC5B7C" w:rsidRDefault="00F33E84" w:rsidP="00B35D56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9.4.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 w:rsidRPr="00E10710">
        <w:rPr>
          <w:b/>
          <w:bCs/>
          <w:sz w:val="28"/>
          <w:szCs w:val="28"/>
          <w:lang w:eastAsia="ar-SA"/>
        </w:rPr>
        <w:t xml:space="preserve">а: </w:t>
      </w:r>
      <w:r w:rsidR="00B35D56" w:rsidRPr="00A41F79">
        <w:rPr>
          <w:sz w:val="28"/>
          <w:szCs w:val="28"/>
        </w:rPr>
        <w:t>с момента подписания договора по 31.12.2015г.</w:t>
      </w:r>
    </w:p>
    <w:p w:rsidR="00B35D56" w:rsidRDefault="00F33E84" w:rsidP="00B35D56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>Место поставки Товара:</w:t>
      </w:r>
    </w:p>
    <w:p w:rsidR="00B35D56" w:rsidRPr="00A41F79" w:rsidRDefault="00B35D56" w:rsidP="00B35D56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- МУП «Североморские теплосети» котельная, п.Южное Росляково, ул.Молодежная – 5000 тонн;  </w:t>
      </w:r>
    </w:p>
    <w:p w:rsidR="00B35D56" w:rsidRPr="00A41F79" w:rsidRDefault="00B35D56" w:rsidP="00B35D56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>- МУП «Североморские теплосети» котельная г.Североморск, ул.Восточная – 1500 тонн;</w:t>
      </w:r>
    </w:p>
    <w:p w:rsidR="00F33E84" w:rsidRPr="00B35D56" w:rsidRDefault="00B35D56" w:rsidP="00B35D56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-  котельная с.п.Териберка, ул.Кооперативная 7а – 1000 тонн.  </w:t>
      </w:r>
    </w:p>
    <w:p w:rsidR="00F33E84" w:rsidRPr="004E64E2" w:rsidRDefault="00F33E84" w:rsidP="00F33E84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4E64E2">
        <w:rPr>
          <w:b/>
          <w:bCs/>
          <w:sz w:val="28"/>
          <w:szCs w:val="28"/>
        </w:rPr>
        <w:t xml:space="preserve">.6. Условия оплаты: </w:t>
      </w:r>
    </w:p>
    <w:p w:rsidR="00B35D56" w:rsidRPr="00A41F79" w:rsidRDefault="00B35D56" w:rsidP="00B35D56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Покупатель производит оплату Продукции в течение 30 (Тридцати) календарных дней с даты поставки Продукции и получения счета. За Продукцию, не прибывшую на склад (эстакаду (слива)/резервуар/склад оплата Покупателем не производится. </w:t>
      </w:r>
    </w:p>
    <w:p w:rsidR="00B35D56" w:rsidRPr="00A41F79" w:rsidRDefault="00B35D56" w:rsidP="00B35D56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</w:t>
      </w:r>
      <w:r w:rsidRPr="00A41F79">
        <w:rPr>
          <w:sz w:val="28"/>
          <w:szCs w:val="28"/>
        </w:rPr>
        <w:lastRenderedPageBreak/>
        <w:t>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>
        <w:rPr>
          <w:sz w:val="28"/>
          <w:szCs w:val="28"/>
        </w:rPr>
        <w:t xml:space="preserve"> </w:t>
      </w:r>
    </w:p>
    <w:p w:rsidR="00F33E84" w:rsidRPr="00C76791" w:rsidRDefault="00F33E84" w:rsidP="00F33E8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C76791">
        <w:rPr>
          <w:b/>
          <w:bCs/>
          <w:sz w:val="28"/>
          <w:szCs w:val="28"/>
        </w:rPr>
        <w:t xml:space="preserve">.7. Особые условия: </w:t>
      </w:r>
    </w:p>
    <w:p w:rsidR="00B35D56" w:rsidRPr="005D5679" w:rsidRDefault="00B35D56" w:rsidP="00B35D56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 П</w:t>
      </w:r>
      <w:r w:rsidRPr="00A41F79">
        <w:rPr>
          <w:sz w:val="28"/>
          <w:szCs w:val="28"/>
        </w:rPr>
        <w:t>оставка осуществляется, в строгом соответствии с заявкой на месяц. Отсрочка платежа составляет 30 (Тридцать) календарных дней с даты поставки и получения счета.</w:t>
      </w:r>
    </w:p>
    <w:p w:rsidR="00F33E84" w:rsidRPr="007D6D48" w:rsidRDefault="00F33E84" w:rsidP="00F33E84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9.8. </w:t>
      </w:r>
      <w:r w:rsidR="00B35D56" w:rsidRPr="005D5679">
        <w:rPr>
          <w:rFonts w:ascii="Times New Roman" w:hAnsi="Times New Roman" w:cs="Times New Roman"/>
          <w:b/>
          <w:sz w:val="28"/>
          <w:szCs w:val="28"/>
        </w:rPr>
        <w:t>Условия направления заявки:</w:t>
      </w:r>
    </w:p>
    <w:p w:rsidR="00B35D56" w:rsidRPr="00A41F79" w:rsidRDefault="00B35D56" w:rsidP="00B35D56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 xml:space="preserve">Покупатель направляет по электронной почте и/или по факсу Поставщику заявку на поставку Продукции за 3 (Три) календарных дня до предполагаемой даты поставки Продукции с обязательной последующей досылкой оригинала. </w:t>
      </w:r>
    </w:p>
    <w:p w:rsidR="00B35D56" w:rsidRPr="00A41F79" w:rsidRDefault="00B35D56" w:rsidP="00B35D56">
      <w:pPr>
        <w:ind w:firstLine="708"/>
        <w:jc w:val="both"/>
        <w:rPr>
          <w:sz w:val="28"/>
          <w:szCs w:val="28"/>
        </w:rPr>
      </w:pPr>
      <w:r w:rsidRPr="00A41F79">
        <w:rPr>
          <w:sz w:val="28"/>
          <w:szCs w:val="28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7D6D48" w:rsidRPr="00F5784D" w:rsidRDefault="00B35D56" w:rsidP="00F5784D">
      <w:pPr>
        <w:ind w:firstLine="708"/>
        <w:jc w:val="both"/>
        <w:rPr>
          <w:b/>
          <w:sz w:val="28"/>
          <w:szCs w:val="28"/>
        </w:rPr>
      </w:pPr>
      <w:r w:rsidRPr="00A41F79">
        <w:rPr>
          <w:sz w:val="28"/>
          <w:szCs w:val="28"/>
        </w:rPr>
        <w:t>Заявка считается полученной Поставщиком в день её получения по электронной почте, либо факсимильной связи.</w:t>
      </w:r>
    </w:p>
    <w:p w:rsidR="00976EFD" w:rsidRDefault="00976EFD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36255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Седунов А.М.</w:t>
      </w:r>
      <w:r w:rsidR="00E20968" w:rsidRPr="008723B8">
        <w:rPr>
          <w:sz w:val="28"/>
          <w:szCs w:val="28"/>
        </w:rPr>
        <w:t xml:space="preserve"> 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362553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Ларионов А.М.        </w:t>
      </w:r>
      <w:r w:rsidR="00E20968">
        <w:rPr>
          <w:color w:val="000000"/>
          <w:sz w:val="28"/>
          <w:szCs w:val="28"/>
        </w:rPr>
        <w:t xml:space="preserve">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362553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Антипина Е.Н.</w:t>
      </w:r>
      <w:r w:rsidR="00E20968">
        <w:rPr>
          <w:color w:val="000000"/>
          <w:sz w:val="28"/>
          <w:szCs w:val="28"/>
        </w:rPr>
        <w:t xml:space="preserve">                                                               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362553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Дербин Е.Н.                                                                       </w:t>
      </w:r>
      <w:r>
        <w:rPr>
          <w:sz w:val="28"/>
          <w:szCs w:val="28"/>
        </w:rPr>
        <w:t xml:space="preserve">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0E1" w:rsidRDefault="001960E1" w:rsidP="005F5989">
      <w:r>
        <w:separator/>
      </w:r>
    </w:p>
  </w:endnote>
  <w:endnote w:type="continuationSeparator" w:id="0">
    <w:p w:rsidR="001960E1" w:rsidRDefault="001960E1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0E1" w:rsidRDefault="001960E1" w:rsidP="005F5989">
      <w:r>
        <w:separator/>
      </w:r>
    </w:p>
  </w:footnote>
  <w:footnote w:type="continuationSeparator" w:id="0">
    <w:p w:rsidR="001960E1" w:rsidRDefault="001960E1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FB217C" w:rsidRDefault="00FB217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04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36AA1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74A68"/>
    <w:rsid w:val="00081E55"/>
    <w:rsid w:val="00083349"/>
    <w:rsid w:val="00086BD6"/>
    <w:rsid w:val="0009041D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535E"/>
    <w:rsid w:val="001260A4"/>
    <w:rsid w:val="00126564"/>
    <w:rsid w:val="00127BB7"/>
    <w:rsid w:val="00130A74"/>
    <w:rsid w:val="001405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960E1"/>
    <w:rsid w:val="001B0B8E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473C"/>
    <w:rsid w:val="003226A2"/>
    <w:rsid w:val="00326556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8A4"/>
    <w:rsid w:val="00362553"/>
    <w:rsid w:val="00363CC1"/>
    <w:rsid w:val="00364CCF"/>
    <w:rsid w:val="0036567A"/>
    <w:rsid w:val="00367822"/>
    <w:rsid w:val="00373322"/>
    <w:rsid w:val="00380CBA"/>
    <w:rsid w:val="00384E20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2710"/>
    <w:rsid w:val="00423295"/>
    <w:rsid w:val="004342E9"/>
    <w:rsid w:val="00437466"/>
    <w:rsid w:val="00437DE8"/>
    <w:rsid w:val="0044263F"/>
    <w:rsid w:val="0045410D"/>
    <w:rsid w:val="004542CC"/>
    <w:rsid w:val="004547E4"/>
    <w:rsid w:val="00457284"/>
    <w:rsid w:val="00460B07"/>
    <w:rsid w:val="004615E2"/>
    <w:rsid w:val="00461A4D"/>
    <w:rsid w:val="00462F6E"/>
    <w:rsid w:val="00466173"/>
    <w:rsid w:val="004746A2"/>
    <w:rsid w:val="00480042"/>
    <w:rsid w:val="00490861"/>
    <w:rsid w:val="00492FC9"/>
    <w:rsid w:val="004A6A1C"/>
    <w:rsid w:val="004B1FF9"/>
    <w:rsid w:val="004B4BD5"/>
    <w:rsid w:val="004B4C0B"/>
    <w:rsid w:val="004B5B80"/>
    <w:rsid w:val="004B79F2"/>
    <w:rsid w:val="004C4420"/>
    <w:rsid w:val="004D1CAE"/>
    <w:rsid w:val="004D55A1"/>
    <w:rsid w:val="004D76F1"/>
    <w:rsid w:val="004E1897"/>
    <w:rsid w:val="004E1C8D"/>
    <w:rsid w:val="004E30F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1D45"/>
    <w:rsid w:val="00543EFB"/>
    <w:rsid w:val="00546E28"/>
    <w:rsid w:val="00555EFC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57D5E"/>
    <w:rsid w:val="00760982"/>
    <w:rsid w:val="00761469"/>
    <w:rsid w:val="0076170A"/>
    <w:rsid w:val="00766794"/>
    <w:rsid w:val="00772D5D"/>
    <w:rsid w:val="00776BBD"/>
    <w:rsid w:val="00777347"/>
    <w:rsid w:val="00777F0C"/>
    <w:rsid w:val="0079302D"/>
    <w:rsid w:val="00795128"/>
    <w:rsid w:val="007A614A"/>
    <w:rsid w:val="007C1D7E"/>
    <w:rsid w:val="007C47AB"/>
    <w:rsid w:val="007D016F"/>
    <w:rsid w:val="007D1C80"/>
    <w:rsid w:val="007D33B0"/>
    <w:rsid w:val="007D3E6E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78C"/>
    <w:rsid w:val="00904097"/>
    <w:rsid w:val="00907FCD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76EFD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035C"/>
    <w:rsid w:val="00A03333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65DCF"/>
    <w:rsid w:val="00A804BD"/>
    <w:rsid w:val="00A8093D"/>
    <w:rsid w:val="00A819D2"/>
    <w:rsid w:val="00A83D99"/>
    <w:rsid w:val="00A9267F"/>
    <w:rsid w:val="00AA7223"/>
    <w:rsid w:val="00AA7BC5"/>
    <w:rsid w:val="00AB59E3"/>
    <w:rsid w:val="00AC3C0F"/>
    <w:rsid w:val="00AC4299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35D56"/>
    <w:rsid w:val="00B37F3D"/>
    <w:rsid w:val="00B439AD"/>
    <w:rsid w:val="00B43A42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B0614"/>
    <w:rsid w:val="00BD05FD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278B"/>
    <w:rsid w:val="00C34444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0C76"/>
    <w:rsid w:val="00C73C40"/>
    <w:rsid w:val="00C758DB"/>
    <w:rsid w:val="00C75D8B"/>
    <w:rsid w:val="00C766B6"/>
    <w:rsid w:val="00C76791"/>
    <w:rsid w:val="00C7747B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65F9"/>
    <w:rsid w:val="00D07446"/>
    <w:rsid w:val="00D131D5"/>
    <w:rsid w:val="00D160AB"/>
    <w:rsid w:val="00D25283"/>
    <w:rsid w:val="00D31E94"/>
    <w:rsid w:val="00D376A6"/>
    <w:rsid w:val="00D40029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60341"/>
    <w:rsid w:val="00E632AA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30748"/>
    <w:rsid w:val="00F33E84"/>
    <w:rsid w:val="00F406BB"/>
    <w:rsid w:val="00F41EF4"/>
    <w:rsid w:val="00F43C10"/>
    <w:rsid w:val="00F52569"/>
    <w:rsid w:val="00F52AEB"/>
    <w:rsid w:val="00F5784D"/>
    <w:rsid w:val="00F63827"/>
    <w:rsid w:val="00F709ED"/>
    <w:rsid w:val="00F7481F"/>
    <w:rsid w:val="00F8014D"/>
    <w:rsid w:val="00F849B9"/>
    <w:rsid w:val="00F9102C"/>
    <w:rsid w:val="00F9173E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D39192A-91F8-4849-B3BA-E3508EA6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18F18-B60B-4DED-B5F8-C50A9D7E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Логинова Н.А.</cp:lastModifiedBy>
  <cp:revision>6</cp:revision>
  <cp:lastPrinted>2014-12-25T13:26:00Z</cp:lastPrinted>
  <dcterms:created xsi:type="dcterms:W3CDTF">2015-02-12T10:30:00Z</dcterms:created>
  <dcterms:modified xsi:type="dcterms:W3CDTF">2015-02-13T04:45:00Z</dcterms:modified>
</cp:coreProperties>
</file>